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Política de Privacidade</w:t>
      </w:r>
    </w:p>
    <w:p>
      <w:pPr>
        <w:spacing w:after="80"/>
      </w:pPr>
      <w:r>
        <w:rPr>
          <w:b/>
          <w:bCs/>
          <w:color w:val="2E6B4F"/>
        </w:rPr>
        <w:t xml:space="preserve">Frederico Bonfim Advocacia — OAB/SP 430.782</w:t>
      </w:r>
    </w:p>
    <w:p>
      <w:pPr>
        <w:spacing w:after="200"/>
      </w:pPr>
      <w:r>
        <w:rPr>
          <w:color w:val="6B6B6B"/>
        </w:rPr>
        <w:t xml:space="preserve">Rascunho para revisão do advogado — texto exibido em politica-de-privacidade.html</w:t>
      </w:r>
    </w:p>
    <w:p>
      <w:pPr>
        <w:pBdr>
          <w:left w:val="single" w:color="2E6B4F" w:sz="18" w:space="8"/>
        </w:pBdr>
        <w:spacing w:after="120"/>
      </w:pPr>
      <w:r>
        <w:rPr>
          <w:b/>
          <w:bCs/>
        </w:rPr>
        <w:t xml:space="preserve">Pontos para o advogado conferir: </w:t>
      </w:r>
      <w:r>
        <w:t xml:space="preserve">(1) bases legais indicadas na seção 3 (art. 7º, V, IX, II e VI da LGPD); (2) prazos de retenção da seção 6; (3) se deseja incluir CPF/CNPJ na identificação do responsável; (4) modelo do aviso de cookies — abaixo.</w:t>
      </w:r>
    </w:p>
    <w:p>
      <w:pPr>
        <w:pBdr>
          <w:left w:val="single" w:color="2E6B4F" w:sz="18" w:space="8"/>
        </w:pBdr>
        <w:spacing w:after="360"/>
      </w:pPr>
      <w:r>
        <w:rPr>
          <w:b/>
          <w:bCs/>
        </w:rPr>
        <w:t xml:space="preserve">Aviso de cookies exibido no site (informativo): </w:t>
      </w:r>
      <w:r>
        <w:t xml:space="preserve">"Este site utiliza cookies para medir o desempenho dos anúncios e melhorar a sua experiência. Saiba mais na Política de Privacidade." [Entendi]. Alternativa mais rigorosa: aviso de consentimento, em que a tag do Google só funciona após "Aceitar" (reduz a medição dos anúncios).</w:t>
      </w:r>
    </w:p>
    <w:p>
      <w:pPr>
        <w:spacing w:after="200"/>
      </w:pPr>
      <w:r>
        <w:rPr>
          <w:i/>
          <w:iCs/>
          <w:color w:val="6B6B6B"/>
        </w:rPr>
        <w:t xml:space="preserve">Última atualização: 29 de outubro de 2026</w:t>
      </w:r>
    </w:p>
    <w:p>
      <w:pPr>
        <w:spacing w:after="140"/>
      </w:pPr>
      <w:r>
        <w:t xml:space="preserve">Esta Política de Privacidade explica quais dados pessoais são coletados quando você acessa este site, para que eles são usados e como você pode exercer os seus direitos, nos termos da Lei Geral de Proteção de Dados Pessoais (Lei nº 13.709/2018 — LGPD).</w:t>
      </w:r>
    </w:p>
    <w:p>
      <w:pPr>
        <w:pStyle w:val="Heading1"/>
        <w:keepNext/>
      </w:pPr>
      <w:r>
        <w:t xml:space="preserve">1. Quem é o responsável pelos seus dados</w:t>
      </w:r>
    </w:p>
    <w:p>
      <w:pPr>
        <w:spacing w:after="140"/>
      </w:pPr>
      <w:r>
        <w:t xml:space="preserve">O responsável pelo tratamento dos dados pessoais coletados neste site é </w:t>
      </w:r>
      <w:r>
        <w:rPr>
          <w:b/>
          <w:bCs/>
        </w:rPr>
        <w:t xml:space="preserve">Frederico H. R. C. Bonfim</w:t>
      </w:r>
      <w:r>
        <w:t xml:space="preserve">, advogado inscrito na OAB/SP sob o nº 430.782, que atua sob o nome Frederico Bonfim Advocacia.</w:t>
      </w:r>
    </w:p>
    <w:p>
      <w:pPr>
        <w:spacing w:after="140"/>
      </w:pPr>
      <w:r>
        <w:t xml:space="preserve">Para qualquer assunto relacionado a esta política ou aos seus dados, entre em contato pelo e-mail </w:t>
      </w:r>
      <w:r>
        <w:rPr>
          <w:color w:val="2E6B4F"/>
          <w:u w:val="single"/>
        </w:rPr>
        <w:t xml:space="preserve">fredericohrcbonfim@gmail.com</w:t>
      </w:r>
      <w:r>
        <w:t xml:space="preserve">.</w:t>
      </w:r>
    </w:p>
    <w:p>
      <w:pPr>
        <w:pStyle w:val="Heading1"/>
        <w:keepNext/>
      </w:pPr>
      <w:r>
        <w:t xml:space="preserve">2. Quais dados são coletados</w:t>
      </w:r>
    </w:p>
    <w:p>
      <w:pPr>
        <w:pStyle w:val="Heading2"/>
        <w:keepNext/>
      </w:pPr>
      <w:r>
        <w:t xml:space="preserve">2.1. Dados de navegação</w:t>
      </w:r>
    </w:p>
    <w:p>
      <w:pPr>
        <w:spacing w:after="140"/>
      </w:pPr>
      <w:r>
        <w:t xml:space="preserve">Este site utiliza a tag do Google Ads, ferramenta do Google que, por meio de cookies e tecnologias semelhantes, coleta automaticamente informações como:</w:t>
      </w:r>
    </w:p>
    <w:p>
      <w:pPr>
        <w:pStyle w:val="ListParagraph"/>
        <w:numPr>
          <w:ilvl w:val="0"/>
          <w:numId w:val="2"/>
        </w:numPr>
        <w:spacing w:after="60"/>
      </w:pPr>
      <w:r>
        <w:t xml:space="preserve">páginas visitadas e tempo de acesso;</w:t>
      </w:r>
    </w:p>
    <w:p>
      <w:pPr>
        <w:pStyle w:val="ListParagraph"/>
        <w:numPr>
          <w:ilvl w:val="0"/>
          <w:numId w:val="2"/>
        </w:numPr>
        <w:spacing w:after="60"/>
      </w:pPr>
      <w:r>
        <w:t xml:space="preserve">interações com o site, como cliques nos botões de contato;</w:t>
      </w:r>
    </w:p>
    <w:p>
      <w:pPr>
        <w:pStyle w:val="ListParagraph"/>
        <w:numPr>
          <w:ilvl w:val="0"/>
          <w:numId w:val="2"/>
        </w:numPr>
        <w:spacing w:after="60"/>
      </w:pPr>
      <w:r>
        <w:t xml:space="preserve">tipo de dispositivo, sistema operacional e navegador;</w:t>
      </w:r>
    </w:p>
    <w:p>
      <w:pPr>
        <w:pStyle w:val="ListParagraph"/>
        <w:numPr>
          <w:ilvl w:val="0"/>
          <w:numId w:val="2"/>
        </w:numPr>
        <w:spacing w:after="60"/>
      </w:pPr>
      <w:r>
        <w:t xml:space="preserve">endereço IP e localização aproximada;</w:t>
      </w:r>
    </w:p>
    <w:p>
      <w:pPr>
        <w:pStyle w:val="ListParagraph"/>
        <w:numPr>
          <w:ilvl w:val="0"/>
          <w:numId w:val="2"/>
        </w:numPr>
        <w:spacing w:after="60"/>
      </w:pPr>
      <w:r>
        <w:t xml:space="preserve">origem do acesso, como o anúncio em que você clicou.</w:t>
      </w:r>
    </w:p>
    <w:p>
      <w:pPr>
        <w:spacing w:after="140"/>
      </w:pPr>
      <w:r>
        <w:t xml:space="preserve">As fontes de texto do site são carregadas pelo serviço Google Fonts, o que também envia ao Google o endereço IP do seu dispositivo.</w:t>
      </w:r>
    </w:p>
    <w:p>
      <w:pPr>
        <w:pStyle w:val="Heading2"/>
        <w:keepNext/>
      </w:pPr>
      <w:r>
        <w:t xml:space="preserve">2.2. Dados que você nos envia</w:t>
      </w:r>
    </w:p>
    <w:p>
      <w:pPr>
        <w:spacing w:after="140"/>
      </w:pPr>
      <w:r>
        <w:t xml:space="preserve">O site não possui formulários de cadastro. Quando você entra em contato por WhatsApp ou e-mail, recebemos os dados que você decidir informar, como nome, telefone, e-mail e informações sobre o seu caso.</w:t>
      </w:r>
    </w:p>
    <w:p>
      <w:pPr>
        <w:spacing w:after="140"/>
      </w:pPr>
      <w:r>
        <w:t xml:space="preserve">As informações relativas ao seu caso são tratadas com sigilo profissional, nos termos do Estatuto da Advocacia e do Código de Ética e Disciplina da OAB.</w:t>
      </w:r>
    </w:p>
    <w:p>
      <w:pPr>
        <w:pStyle w:val="Heading1"/>
        <w:keepNext/>
      </w:pPr>
      <w:r>
        <w:t xml:space="preserve">3. Para que os dados são usados</w:t>
      </w:r>
    </w:p>
    <w:p>
      <w:pPr>
        <w:pStyle w:val="ListParagraph"/>
        <w:numPr>
          <w:ilvl w:val="0"/>
          <w:numId w:val="2"/>
        </w:numPr>
        <w:spacing w:after="60"/>
      </w:pPr>
      <w:r>
        <w:rPr>
          <w:b/>
          <w:bCs/>
        </w:rPr>
        <w:t xml:space="preserve">Responder ao seu contato</w:t>
      </w:r>
      <w:r>
        <w:t xml:space="preserve"> e realizar o atendimento solicitado, inclusive a avaliação inicial do seu caso (LGPD, art. 7º, V);</w:t>
      </w:r>
    </w:p>
    <w:p>
      <w:pPr>
        <w:pStyle w:val="ListParagraph"/>
        <w:numPr>
          <w:ilvl w:val="0"/>
          <w:numId w:val="2"/>
        </w:numPr>
        <w:spacing w:after="60"/>
      </w:pPr>
      <w:r>
        <w:rPr>
          <w:b/>
          <w:bCs/>
        </w:rPr>
        <w:t xml:space="preserve">Medir o desempenho dos anúncios</w:t>
      </w:r>
      <w:r>
        <w:t xml:space="preserve"> e entender como os visitantes chegam e usam o site, para melhorar a comunicação (LGPD, art. 7º, IX — legítimo interesse);</w:t>
      </w:r>
    </w:p>
    <w:p>
      <w:pPr>
        <w:pStyle w:val="ListParagraph"/>
        <w:numPr>
          <w:ilvl w:val="0"/>
          <w:numId w:val="2"/>
        </w:numPr>
        <w:spacing w:after="60"/>
      </w:pPr>
      <w:r>
        <w:rPr>
          <w:b/>
          <w:bCs/>
        </w:rPr>
        <w:t xml:space="preserve">Cumprir obrigações legais</w:t>
      </w:r>
      <w:r>
        <w:t xml:space="preserve"> e exercer direitos em processos judiciais, administrativos ou arbitrais, quando necessário (LGPD, art. 7º, II e VI).</w:t>
      </w:r>
    </w:p>
    <w:p>
      <w:pPr>
        <w:spacing w:after="140"/>
      </w:pPr>
      <w:r>
        <w:t xml:space="preserve">Os dados não são vendidos nem utilizados para finalidades diferentes das descritas nesta política.</w:t>
      </w:r>
    </w:p>
    <w:p>
      <w:pPr>
        <w:pStyle w:val="Heading1"/>
        <w:keepNext/>
      </w:pPr>
      <w:r>
        <w:t xml:space="preserve">4. Com quem os dados são compartilhados</w:t>
      </w:r>
    </w:p>
    <w:p>
      <w:pPr>
        <w:spacing w:after="140"/>
      </w:pPr>
      <w:r>
        <w:t xml:space="preserve">Para o funcionamento do site e do atendimento, alguns dados são tratados pelos seguintes serviços, de acordo com as suas próprias políticas de privacidade:</w:t>
      </w:r>
    </w:p>
    <w:p>
      <w:pPr>
        <w:pStyle w:val="ListParagraph"/>
        <w:numPr>
          <w:ilvl w:val="0"/>
          <w:numId w:val="2"/>
        </w:numPr>
        <w:spacing w:after="60"/>
      </w:pPr>
      <w:r>
        <w:rPr>
          <w:b/>
          <w:bCs/>
        </w:rPr>
        <w:t xml:space="preserve">Google</w:t>
      </w:r>
      <w:r>
        <w:t xml:space="preserve"> (Google Ads e Google Fonts) — </w:t>
      </w:r>
      <w:r>
        <w:rPr>
          <w:color w:val="2E6B4F"/>
          <w:u w:val="single"/>
        </w:rPr>
        <w:t xml:space="preserve">Política de Privacidade do Google</w:t>
      </w:r>
      <w:r>
        <w:t xml:space="preserve">;</w:t>
      </w:r>
    </w:p>
    <w:p>
      <w:pPr>
        <w:pStyle w:val="ListParagraph"/>
        <w:numPr>
          <w:ilvl w:val="0"/>
          <w:numId w:val="2"/>
        </w:numPr>
        <w:spacing w:after="60"/>
      </w:pPr>
      <w:r>
        <w:rPr>
          <w:b/>
          <w:bCs/>
        </w:rPr>
        <w:t xml:space="preserve">WhatsApp</w:t>
      </w:r>
      <w:r>
        <w:t xml:space="preserve">, quando você opta por entrar em contato por esse canal — </w:t>
      </w:r>
      <w:r>
        <w:rPr>
          <w:color w:val="2E6B4F"/>
          <w:u w:val="single"/>
        </w:rPr>
        <w:t xml:space="preserve">Política de Privacidade do WhatsApp</w:t>
      </w:r>
      <w:r>
        <w:t xml:space="preserve">;</w:t>
      </w:r>
    </w:p>
    <w:p>
      <w:pPr>
        <w:pStyle w:val="ListParagraph"/>
        <w:numPr>
          <w:ilvl w:val="0"/>
          <w:numId w:val="2"/>
        </w:numPr>
        <w:spacing w:after="60"/>
      </w:pPr>
      <w:r>
        <w:t xml:space="preserve">o provedor do serviço de e-mail, quando você opta por entrar em contato por e-mail.</w:t>
      </w:r>
    </w:p>
    <w:p>
      <w:pPr>
        <w:spacing w:after="140"/>
      </w:pPr>
      <w:r>
        <w:t xml:space="preserve">Esses serviços podem armazenar dados em servidores localizados fora do Brasil. Nesses casos, a transferência internacional ocorre conforme as hipóteses previstas na LGPD.</w:t>
      </w:r>
    </w:p>
    <w:p>
      <w:pPr>
        <w:pStyle w:val="Heading1"/>
        <w:keepNext/>
      </w:pPr>
      <w:r>
        <w:t xml:space="preserve">5. Cookies</w:t>
      </w:r>
    </w:p>
    <w:p>
      <w:pPr>
        <w:spacing w:after="140"/>
      </w:pPr>
      <w:r>
        <w:t xml:space="preserve">Cookies são pequenos arquivos armazenados no seu navegador. Este site utiliza:</w:t>
      </w:r>
    </w:p>
    <w:p>
      <w:pPr>
        <w:pStyle w:val="ListParagraph"/>
        <w:numPr>
          <w:ilvl w:val="0"/>
          <w:numId w:val="2"/>
        </w:numPr>
        <w:spacing w:after="60"/>
      </w:pPr>
      <w:r>
        <w:rPr>
          <w:b/>
          <w:bCs/>
        </w:rPr>
        <w:t xml:space="preserve">cookies de medição e publicidade do Google Ads</w:t>
      </w:r>
      <w:r>
        <w:t xml:space="preserve">, para identificar visitas vindas de anúncios e registrar cliques nos botões de contato;</w:t>
      </w:r>
    </w:p>
    <w:p>
      <w:pPr>
        <w:pStyle w:val="ListParagraph"/>
        <w:numPr>
          <w:ilvl w:val="0"/>
          <w:numId w:val="2"/>
        </w:numPr>
        <w:spacing w:after="60"/>
      </w:pPr>
      <w:r>
        <w:rPr>
          <w:b/>
          <w:bCs/>
        </w:rPr>
        <w:t xml:space="preserve">um registro local no seu navegador</w:t>
      </w:r>
      <w:r>
        <w:t xml:space="preserve"> apenas para lembrar que você já viu o aviso de cookies.</w:t>
      </w:r>
    </w:p>
    <w:p>
      <w:pPr>
        <w:spacing w:after="140"/>
      </w:pPr>
      <w:r>
        <w:t xml:space="preserve">Você pode bloquear ou apagar cookies a qualquer momento nas configurações do seu navegador, e gerenciar a personalização de anúncios do Google em </w:t>
      </w:r>
      <w:r>
        <w:rPr>
          <w:color w:val="2E6B4F"/>
          <w:u w:val="single"/>
        </w:rPr>
        <w:t xml:space="preserve">Minha Central de Anúncios</w:t>
      </w:r>
      <w:r>
        <w:t xml:space="preserve">. O bloqueio de cookies não impede o uso do site.</w:t>
      </w:r>
    </w:p>
    <w:p>
      <w:pPr>
        <w:pStyle w:val="Heading1"/>
        <w:keepNext/>
      </w:pPr>
      <w:r>
        <w:t xml:space="preserve">6. Por quanto tempo os dados são mantidos</w:t>
      </w:r>
    </w:p>
    <w:p>
      <w:pPr>
        <w:spacing w:after="140"/>
      </w:pPr>
      <w:r>
        <w:t xml:space="preserve">Os dados de navegação são mantidos pelo Google pelos prazos definidos em suas políticas. Os dados enviados por você no contato são mantidos pelo tempo necessário ao atendimento e, depois disso, pelo prazo exigido para o cumprimento de obrigações legais e para o exercício regular de direitos.</w:t>
      </w:r>
    </w:p>
    <w:p>
      <w:pPr>
        <w:pStyle w:val="Heading1"/>
        <w:keepNext/>
      </w:pPr>
      <w:r>
        <w:t xml:space="preserve">7. Segurança</w:t>
      </w:r>
    </w:p>
    <w:p>
      <w:pPr>
        <w:spacing w:after="140"/>
      </w:pPr>
      <w:r>
        <w:t xml:space="preserve">São adotadas medidas técnicas e organizacionais razoáveis para proteger os dados pessoais contra acessos não autorizados, perda ou uso indevido.</w:t>
      </w:r>
    </w:p>
    <w:p>
      <w:pPr>
        <w:pStyle w:val="Heading1"/>
        <w:keepNext/>
      </w:pPr>
      <w:r>
        <w:t xml:space="preserve">8. Seus direitos</w:t>
      </w:r>
    </w:p>
    <w:p>
      <w:pPr>
        <w:spacing w:after="140"/>
      </w:pPr>
      <w:r>
        <w:t xml:space="preserve">Nos termos do art. 18 da LGPD, você pode solicitar, a qualquer momento:</w:t>
      </w:r>
    </w:p>
    <w:p>
      <w:pPr>
        <w:pStyle w:val="ListParagraph"/>
        <w:numPr>
          <w:ilvl w:val="0"/>
          <w:numId w:val="2"/>
        </w:numPr>
        <w:spacing w:after="60"/>
      </w:pPr>
      <w:r>
        <w:t xml:space="preserve">a confirmação da existência de tratamento e o acesso aos seus dados;</w:t>
      </w:r>
    </w:p>
    <w:p>
      <w:pPr>
        <w:pStyle w:val="ListParagraph"/>
        <w:numPr>
          <w:ilvl w:val="0"/>
          <w:numId w:val="2"/>
        </w:numPr>
        <w:spacing w:after="60"/>
      </w:pPr>
      <w:r>
        <w:t xml:space="preserve">a correção de dados incompletos, inexatos ou desatualizados;</w:t>
      </w:r>
    </w:p>
    <w:p>
      <w:pPr>
        <w:pStyle w:val="ListParagraph"/>
        <w:numPr>
          <w:ilvl w:val="0"/>
          <w:numId w:val="2"/>
        </w:numPr>
        <w:spacing w:after="60"/>
      </w:pPr>
      <w:r>
        <w:t xml:space="preserve">a anonimização, o bloqueio ou a eliminação de dados desnecessários ou tratados em desconformidade com a lei;</w:t>
      </w:r>
    </w:p>
    <w:p>
      <w:pPr>
        <w:pStyle w:val="ListParagraph"/>
        <w:numPr>
          <w:ilvl w:val="0"/>
          <w:numId w:val="2"/>
        </w:numPr>
        <w:spacing w:after="60"/>
      </w:pPr>
      <w:r>
        <w:t xml:space="preserve">a portabilidade dos dados;</w:t>
      </w:r>
    </w:p>
    <w:p>
      <w:pPr>
        <w:pStyle w:val="ListParagraph"/>
        <w:numPr>
          <w:ilvl w:val="0"/>
          <w:numId w:val="2"/>
        </w:numPr>
        <w:spacing w:after="60"/>
      </w:pPr>
      <w:r>
        <w:t xml:space="preserve">informações sobre com quem os dados são compartilhados;</w:t>
      </w:r>
    </w:p>
    <w:p>
      <w:pPr>
        <w:pStyle w:val="ListParagraph"/>
        <w:numPr>
          <w:ilvl w:val="0"/>
          <w:numId w:val="2"/>
        </w:numPr>
        <w:spacing w:after="60"/>
      </w:pPr>
      <w:r>
        <w:t xml:space="preserve">a eliminação dos dados tratados com base no seu consentimento e a revogação desse consentimento.</w:t>
      </w:r>
    </w:p>
    <w:p>
      <w:pPr>
        <w:spacing w:after="140"/>
      </w:pPr>
      <w:r>
        <w:t xml:space="preserve">Para exercer esses direitos, envie um e-mail para </w:t>
      </w:r>
      <w:r>
        <w:rPr>
          <w:color w:val="2E6B4F"/>
          <w:u w:val="single"/>
        </w:rPr>
        <w:t xml:space="preserve">fredericohrcbonfim@gmail.com</w:t>
      </w:r>
      <w:r>
        <w:t xml:space="preserve">. Você também pode apresentar reclamação à Autoridade Nacional de Proteção de Dados (ANPD).</w:t>
      </w:r>
    </w:p>
    <w:p>
      <w:pPr>
        <w:pStyle w:val="Heading1"/>
        <w:keepNext/>
      </w:pPr>
      <w:r>
        <w:t xml:space="preserve">9. Alterações desta política</w:t>
      </w:r>
    </w:p>
    <w:p>
      <w:pPr>
        <w:spacing w:after="140"/>
      </w:pPr>
      <w:r>
        <w:t xml:space="preserve">Esta política pode ser atualizada a qualquer momento. A versão vigente estará sempre disponível nesta página, com a data da última atualização indicada no topo.</w:t>
      </w:r>
    </w:p>
    <w:sectPr>
      <w:footerReference w:type="default" r:id="rId6"/>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Política de Privacidade — rascunho · página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2B2B2B"/>
      <w:sz w:val="44"/>
      <w:szCs w:val="44"/>
    </w:rPr>
  </w:style>
  <w:style w:type="paragraph" w:styleId="Heading1">
    <w:name w:val="Heading 1"/>
    <w:basedOn w:val="Normal"/>
    <w:next w:val="Normal"/>
    <w:qFormat/>
    <w:pPr>
      <w:spacing w:before="280" w:after="120"/>
      <w:outlineLvl w:val="0"/>
    </w:pPr>
    <w:rPr>
      <w:rFonts w:ascii="Calibri" w:cs="Calibri" w:eastAsia="Calibri" w:hAnsi="Calibri"/>
      <w:b/>
      <w:bCs/>
      <w:color w:val="2E6B4F"/>
      <w:sz w:val="26"/>
      <w:szCs w:val="26"/>
    </w:rPr>
  </w:style>
  <w:style w:type="paragraph" w:styleId="Heading2">
    <w:name w:val="Heading 2"/>
    <w:basedOn w:val="Normal"/>
    <w:next w:val="Normal"/>
    <w:qFormat/>
    <w:pPr>
      <w:spacing w:before="180" w:after="80"/>
      <w:outlineLvl w:val="1"/>
    </w:pPr>
    <w:rPr>
      <w:rFonts w:ascii="Calibri" w:cs="Calibri" w:eastAsia="Calibri" w:hAnsi="Calibri"/>
      <w:b/>
      <w:bCs/>
      <w:color w:val="2B2B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Privacidade — rascunho</dc:title>
  <dc:creator>Laura Fradique</dc:creator>
  <cp:lastModifiedBy>Un-named</cp:lastModifiedBy>
  <cp:revision>1</cp:revision>
  <dcterms:created xsi:type="dcterms:W3CDTF">2026-10-30T00:09:28.642Z</dcterms:created>
  <dcterms:modified xsi:type="dcterms:W3CDTF">2026-10-30T00:09:28.642Z</dcterms:modified>
</cp:coreProperties>
</file>

<file path=docProps/custom.xml><?xml version="1.0" encoding="utf-8"?>
<Properties xmlns="http://schemas.openxmlformats.org/officeDocument/2006/custom-properties" xmlns:vt="http://schemas.openxmlformats.org/officeDocument/2006/docPropsVTypes"/>
</file>