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DEE4" w14:textId="77777777" w:rsidR="000530C4" w:rsidRDefault="000530C4"/>
    <w:sectPr w:rsidR="0005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C6"/>
    <w:rsid w:val="000530C4"/>
    <w:rsid w:val="002E4294"/>
    <w:rsid w:val="00993423"/>
    <w:rsid w:val="00C65DC6"/>
    <w:rsid w:val="00E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BAB28B"/>
  <w15:chartTrackingRefBased/>
  <w15:docId w15:val="{55CF50C5-5FAF-724D-AA3A-FBDBBA68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Weller, L.F. (Laura)</dc:creator>
  <cp:keywords/>
  <dc:description/>
  <cp:lastModifiedBy>Weller, L.F. (Laura)</cp:lastModifiedBy>
  <cp:revision>1</cp:revision>
  <dcterms:created xsi:type="dcterms:W3CDTF">2024-01-04T15:30:00Z</dcterms:created>
  <dcterms:modified xsi:type="dcterms:W3CDTF">2024-01-04T15:30:00Z</dcterms:modified>
</cp:coreProperties>
</file>