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7107" w14:textId="77777777" w:rsidR="009F3E92" w:rsidRPr="004D74C5" w:rsidRDefault="009F3E92" w:rsidP="009F3E92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74C5">
        <w:rPr>
          <w:rFonts w:ascii="Times New Roman" w:eastAsia="Times New Roman" w:hAnsi="Times New Roman" w:cs="Times New Roman"/>
          <w:i/>
          <w:sz w:val="24"/>
          <w:szCs w:val="24"/>
        </w:rPr>
        <w:t xml:space="preserve">Effects of winter conditions on Olympia oyster reproduction and larval yield </w:t>
      </w:r>
    </w:p>
    <w:p w14:paraId="5A07E0B9" w14:textId="77777777" w:rsidR="009F3E92" w:rsidRPr="004D74C5" w:rsidRDefault="009F3E92" w:rsidP="009F3E9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50879" w14:textId="77777777" w:rsidR="009F3E92" w:rsidRPr="004D74C5" w:rsidRDefault="009F3E92" w:rsidP="009F3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C5">
        <w:rPr>
          <w:rFonts w:ascii="Times New Roman" w:eastAsia="Times New Roman" w:hAnsi="Times New Roman" w:cs="Times New Roman"/>
          <w:b/>
          <w:sz w:val="24"/>
          <w:szCs w:val="24"/>
        </w:rPr>
        <w:t>Authors:</w:t>
      </w:r>
      <w:r w:rsidRPr="004D74C5">
        <w:rPr>
          <w:rFonts w:ascii="Times New Roman" w:eastAsia="Times New Roman" w:hAnsi="Times New Roman" w:cs="Times New Roman"/>
          <w:sz w:val="24"/>
          <w:szCs w:val="24"/>
        </w:rPr>
        <w:t xml:space="preserve"> Laura H Spencer</w:t>
      </w:r>
      <w:r w:rsidRPr="004D74C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4D74C5">
        <w:rPr>
          <w:rFonts w:ascii="Times New Roman" w:eastAsia="Times New Roman" w:hAnsi="Times New Roman" w:cs="Times New Roman"/>
          <w:sz w:val="24"/>
          <w:szCs w:val="24"/>
        </w:rPr>
        <w:t>, Erin Horkan</w:t>
      </w:r>
      <w:r w:rsidRPr="004D74C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D74C5">
        <w:rPr>
          <w:rFonts w:ascii="Times New Roman" w:eastAsia="Times New Roman" w:hAnsi="Times New Roman" w:cs="Times New Roman"/>
          <w:sz w:val="24"/>
          <w:szCs w:val="24"/>
        </w:rPr>
        <w:t>, Ryan Crim</w:t>
      </w:r>
      <w:r w:rsidRPr="004D74C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D74C5">
        <w:rPr>
          <w:rFonts w:ascii="Times New Roman" w:eastAsia="Times New Roman" w:hAnsi="Times New Roman" w:cs="Times New Roman"/>
          <w:sz w:val="24"/>
          <w:szCs w:val="24"/>
        </w:rPr>
        <w:t>, Steven B Roberts</w:t>
      </w:r>
      <w:r w:rsidRPr="004D74C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2263000C" w14:textId="77777777" w:rsidR="009F3E92" w:rsidRPr="004D74C5" w:rsidRDefault="009F3E92" w:rsidP="009F3E92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C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4D74C5">
        <w:rPr>
          <w:rFonts w:ascii="Times New Roman" w:eastAsia="Times New Roman" w:hAnsi="Times New Roman" w:cs="Times New Roman"/>
          <w:sz w:val="24"/>
          <w:szCs w:val="24"/>
        </w:rPr>
        <w:t xml:space="preserve">University of Washington, School of Aquatic and Fishery Sciences, 1122 NE Boat St, Seattle, WA 98105, United States </w:t>
      </w:r>
    </w:p>
    <w:p w14:paraId="4B058A06" w14:textId="77777777" w:rsidR="009F3E92" w:rsidRPr="004D74C5" w:rsidRDefault="009F3E92" w:rsidP="009F3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C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D74C5">
        <w:rPr>
          <w:rFonts w:ascii="Times New Roman" w:eastAsia="Times New Roman" w:hAnsi="Times New Roman" w:cs="Times New Roman"/>
          <w:sz w:val="24"/>
          <w:szCs w:val="24"/>
        </w:rPr>
        <w:t xml:space="preserve">Puget Sound Restoration Fund, 8001 NE Day Rd W, Bainbridge Island, WA 98110, United States </w:t>
      </w:r>
    </w:p>
    <w:p w14:paraId="6F11A8E8" w14:textId="4D2C66B7" w:rsidR="009F3E92" w:rsidRPr="004D74C5" w:rsidRDefault="009F3E92" w:rsidP="009F3E92">
      <w:pPr>
        <w:pStyle w:val="Heading3"/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Highlights of the Manuscript </w:t>
      </w:r>
    </w:p>
    <w:p w14:paraId="1389C1B2" w14:textId="77777777" w:rsidR="009F3E92" w:rsidRPr="00C57417" w:rsidRDefault="009F3E92" w:rsidP="009F3E92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Milder winters may result in more developed </w:t>
      </w:r>
      <w:r w:rsidRPr="00C5741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O. lurida</w:t>
      </w: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sperm, larger oocytes, and larger larvae, but will not likely impact larval production timing or magnitude, indicating that </w:t>
      </w:r>
      <w:r w:rsidRPr="00C5741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O. lurida </w:t>
      </w: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>reproduction is relatively resilient to shifting winter temperatures. </w:t>
      </w:r>
    </w:p>
    <w:p w14:paraId="26D8956B" w14:textId="77777777" w:rsidR="009F3E92" w:rsidRPr="00C57417" w:rsidRDefault="009F3E92" w:rsidP="009F3E92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 hatchery setting, </w:t>
      </w:r>
      <w:r w:rsidRPr="00C5741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O. lurida</w:t>
      </w: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larval size upon release does not predict larval survival, and hatcheries should not presume that smaller </w:t>
      </w:r>
      <w:r w:rsidRPr="00C5741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O. lurida</w:t>
      </w: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larvae are of poor quality. </w:t>
      </w:r>
    </w:p>
    <w:p w14:paraId="5DE8F5D9" w14:textId="77777777" w:rsidR="009F3E92" w:rsidRPr="00C57417" w:rsidRDefault="009F3E92" w:rsidP="009F3E9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overwintering </w:t>
      </w:r>
      <w:r w:rsidRPr="00C5741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Ostrea lurida </w:t>
      </w: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>broodstock</w:t>
      </w:r>
      <w:r w:rsidRPr="00C5741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>in the hatchery prior to spring production, chilling seawater to historic winter temperatures is not necessary, nor is feeding broodstock high algal densities, and the amount of time broo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stock are held prior to spawning should be </w:t>
      </w:r>
      <w:bookmarkStart w:id="0" w:name="_GoBack"/>
      <w:bookmarkEnd w:id="0"/>
      <w:r w:rsidRPr="00C57417">
        <w:rPr>
          <w:rFonts w:ascii="Times New Roman" w:eastAsia="Times New Roman" w:hAnsi="Times New Roman" w:cs="Times New Roman"/>
          <w:sz w:val="24"/>
          <w:szCs w:val="24"/>
          <w:lang w:val="en-US"/>
        </w:rPr>
        <w:t>minimized. </w:t>
      </w:r>
      <w:bookmarkStart w:id="1" w:name="_hs6oo0f4caud" w:colFirst="0" w:colLast="0"/>
      <w:bookmarkEnd w:id="1"/>
    </w:p>
    <w:p w14:paraId="1D898653" w14:textId="77777777" w:rsidR="003F62DD" w:rsidRDefault="003F62DD" w:rsidP="009F3E92">
      <w:pPr>
        <w:spacing w:line="240" w:lineRule="auto"/>
      </w:pPr>
    </w:p>
    <w:sectPr w:rsidR="003F62DD" w:rsidSect="0099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9313C"/>
    <w:multiLevelType w:val="multilevel"/>
    <w:tmpl w:val="2FD8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92"/>
    <w:rsid w:val="003F62DD"/>
    <w:rsid w:val="00995447"/>
    <w:rsid w:val="009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E6B1D"/>
  <w15:chartTrackingRefBased/>
  <w15:docId w15:val="{7FC72983-374A-BA4F-9EAB-F828E19E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9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E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3E92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 Spencer</dc:creator>
  <cp:keywords/>
  <dc:description/>
  <cp:lastModifiedBy>Laura H Spencer</cp:lastModifiedBy>
  <cp:revision>1</cp:revision>
  <dcterms:created xsi:type="dcterms:W3CDTF">2020-07-20T18:23:00Z</dcterms:created>
  <dcterms:modified xsi:type="dcterms:W3CDTF">2020-07-20T18:24:00Z</dcterms:modified>
</cp:coreProperties>
</file>