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CC2A" w14:textId="77777777" w:rsidR="00822325" w:rsidRDefault="004B3DE2">
      <w:pPr>
        <w:pBdr>
          <w:top w:val="nil"/>
          <w:left w:val="nil"/>
          <w:bottom w:val="nil"/>
          <w:right w:val="nil"/>
          <w:between w:val="nil"/>
        </w:pBdr>
        <w:spacing w:line="480" w:lineRule="auto"/>
        <w:jc w:val="center"/>
        <w:rPr>
          <w:i/>
          <w:color w:val="000000"/>
        </w:rPr>
      </w:pPr>
      <w:r>
        <w:rPr>
          <w:i/>
          <w:color w:val="000000"/>
        </w:rPr>
        <w:t xml:space="preserve">The risks of shell-boring polychaetes to shellfish aquaculture in Washington, USA: </w:t>
      </w:r>
    </w:p>
    <w:p w14:paraId="73B54511" w14:textId="77777777" w:rsidR="00822325" w:rsidRDefault="004B3DE2">
      <w:pPr>
        <w:pBdr>
          <w:top w:val="nil"/>
          <w:left w:val="nil"/>
          <w:bottom w:val="nil"/>
          <w:right w:val="nil"/>
          <w:between w:val="nil"/>
        </w:pBdr>
        <w:spacing w:line="480" w:lineRule="auto"/>
        <w:jc w:val="center"/>
        <w:rPr>
          <w:i/>
          <w:color w:val="000000"/>
        </w:rPr>
      </w:pPr>
      <w:r>
        <w:rPr>
          <w:i/>
        </w:rPr>
        <w:t>A</w:t>
      </w:r>
      <w:r>
        <w:rPr>
          <w:i/>
          <w:color w:val="000000"/>
        </w:rPr>
        <w:t xml:space="preserve"> mini-review to inform mitigation actions</w:t>
      </w:r>
    </w:p>
    <w:p w14:paraId="0C2786E7" w14:textId="77777777" w:rsidR="00822325" w:rsidRDefault="00822325">
      <w:pPr>
        <w:pBdr>
          <w:top w:val="nil"/>
          <w:left w:val="nil"/>
          <w:bottom w:val="nil"/>
          <w:right w:val="nil"/>
          <w:between w:val="nil"/>
        </w:pBdr>
        <w:spacing w:line="480" w:lineRule="auto"/>
        <w:jc w:val="center"/>
        <w:rPr>
          <w:b/>
          <w:color w:val="000000"/>
        </w:rPr>
      </w:pPr>
    </w:p>
    <w:p w14:paraId="636F0AC8" w14:textId="77777777" w:rsidR="00BC2884" w:rsidRDefault="00BC2884" w:rsidP="00BC2884">
      <w:pPr>
        <w:pBdr>
          <w:top w:val="nil"/>
          <w:left w:val="nil"/>
          <w:bottom w:val="nil"/>
          <w:right w:val="nil"/>
          <w:between w:val="nil"/>
        </w:pBdr>
        <w:spacing w:line="480" w:lineRule="auto"/>
        <w:jc w:val="center"/>
        <w:rPr>
          <w:i/>
        </w:rPr>
      </w:pPr>
      <w:r>
        <w:t xml:space="preserve">Short running title: </w:t>
      </w:r>
      <w:r>
        <w:rPr>
          <w:i/>
        </w:rPr>
        <w:t>Minimizing impacts of shell-boring polychaetes</w:t>
      </w:r>
    </w:p>
    <w:p w14:paraId="35FD83B5" w14:textId="77777777" w:rsidR="00BC2884" w:rsidRDefault="00BC2884">
      <w:pPr>
        <w:pBdr>
          <w:top w:val="nil"/>
          <w:left w:val="nil"/>
          <w:bottom w:val="nil"/>
          <w:right w:val="nil"/>
          <w:between w:val="nil"/>
        </w:pBdr>
        <w:spacing w:line="480" w:lineRule="auto"/>
        <w:jc w:val="center"/>
        <w:rPr>
          <w:b/>
          <w:color w:val="000000"/>
        </w:rPr>
      </w:pPr>
    </w:p>
    <w:p w14:paraId="59B2838E" w14:textId="77777777" w:rsidR="00822325" w:rsidRDefault="004B3DE2">
      <w:pPr>
        <w:pBdr>
          <w:top w:val="nil"/>
          <w:left w:val="nil"/>
          <w:bottom w:val="nil"/>
          <w:right w:val="nil"/>
          <w:between w:val="nil"/>
        </w:pBdr>
        <w:spacing w:line="480" w:lineRule="auto"/>
        <w:jc w:val="center"/>
        <w:rPr>
          <w:i/>
          <w:color w:val="303030"/>
          <w:highlight w:val="white"/>
        </w:rPr>
      </w:pPr>
      <w:r>
        <w:rPr>
          <w:color w:val="303030"/>
          <w:highlight w:val="white"/>
        </w:rPr>
        <w:t>Laura H Spencer</w:t>
      </w:r>
      <w:r>
        <w:rPr>
          <w:color w:val="303030"/>
          <w:highlight w:val="white"/>
          <w:vertAlign w:val="superscript"/>
        </w:rPr>
        <w:t>1</w:t>
      </w:r>
      <w:r>
        <w:rPr>
          <w:color w:val="303030"/>
        </w:rPr>
        <w:t>, Julieta C Martinelli</w:t>
      </w:r>
      <w:r>
        <w:rPr>
          <w:color w:val="303030"/>
          <w:highlight w:val="white"/>
          <w:vertAlign w:val="superscript"/>
        </w:rPr>
        <w:t>1</w:t>
      </w:r>
      <w:r>
        <w:rPr>
          <w:color w:val="303030"/>
        </w:rPr>
        <w:t xml:space="preserve">, </w:t>
      </w:r>
      <w:r>
        <w:rPr>
          <w:color w:val="303030"/>
          <w:highlight w:val="white"/>
        </w:rPr>
        <w:t>Teri L King</w:t>
      </w:r>
      <w:r>
        <w:rPr>
          <w:color w:val="303030"/>
          <w:highlight w:val="white"/>
          <w:vertAlign w:val="superscript"/>
        </w:rPr>
        <w:t>2</w:t>
      </w:r>
      <w:r>
        <w:rPr>
          <w:color w:val="303030"/>
          <w:highlight w:val="white"/>
        </w:rPr>
        <w:t>, Ryan Crim</w:t>
      </w:r>
      <w:r>
        <w:rPr>
          <w:color w:val="303030"/>
          <w:highlight w:val="white"/>
          <w:vertAlign w:val="superscript"/>
        </w:rPr>
        <w:t>3</w:t>
      </w:r>
      <w:r>
        <w:rPr>
          <w:color w:val="303030"/>
          <w:highlight w:val="white"/>
        </w:rPr>
        <w:t>,</w:t>
      </w:r>
      <w:r>
        <w:rPr>
          <w:i/>
          <w:color w:val="303030"/>
          <w:highlight w:val="white"/>
        </w:rPr>
        <w:t xml:space="preserve"> </w:t>
      </w:r>
    </w:p>
    <w:p w14:paraId="306DBF65" w14:textId="77777777" w:rsidR="00822325" w:rsidRDefault="004B3DE2">
      <w:pPr>
        <w:pBdr>
          <w:top w:val="nil"/>
          <w:left w:val="nil"/>
          <w:bottom w:val="nil"/>
          <w:right w:val="nil"/>
          <w:between w:val="nil"/>
        </w:pBdr>
        <w:spacing w:line="480" w:lineRule="auto"/>
        <w:jc w:val="center"/>
        <w:rPr>
          <w:color w:val="303030"/>
          <w:highlight w:val="white"/>
        </w:rPr>
      </w:pPr>
      <w:r>
        <w:rPr>
          <w:color w:val="303030"/>
          <w:highlight w:val="white"/>
        </w:rPr>
        <w:t>Brady Blake</w:t>
      </w:r>
      <w:r>
        <w:rPr>
          <w:color w:val="303030"/>
          <w:highlight w:val="white"/>
          <w:vertAlign w:val="superscript"/>
        </w:rPr>
        <w:t>4</w:t>
      </w:r>
      <w:r>
        <w:rPr>
          <w:color w:val="303030"/>
        </w:rPr>
        <w:t>, Heather M Lopes</w:t>
      </w:r>
      <w:r>
        <w:rPr>
          <w:color w:val="303030"/>
          <w:highlight w:val="white"/>
          <w:vertAlign w:val="superscript"/>
        </w:rPr>
        <w:t>1</w:t>
      </w:r>
      <w:r>
        <w:rPr>
          <w:color w:val="303030"/>
        </w:rPr>
        <w:t>,</w:t>
      </w:r>
      <w:r>
        <w:rPr>
          <w:color w:val="303030"/>
          <w:highlight w:val="white"/>
          <w:vertAlign w:val="subscript"/>
        </w:rPr>
        <w:t xml:space="preserve"> </w:t>
      </w:r>
      <w:r>
        <w:rPr>
          <w:color w:val="303030"/>
        </w:rPr>
        <w:t>Chelsea L Wood</w:t>
      </w:r>
      <w:r>
        <w:rPr>
          <w:color w:val="303030"/>
          <w:highlight w:val="white"/>
          <w:vertAlign w:val="superscript"/>
        </w:rPr>
        <w:t>1</w:t>
      </w:r>
      <w:r>
        <w:rPr>
          <w:color w:val="303030"/>
          <w:highlight w:val="white"/>
        </w:rPr>
        <w:t xml:space="preserve"> </w:t>
      </w:r>
    </w:p>
    <w:p w14:paraId="7D54533D" w14:textId="77777777" w:rsidR="00BC2884" w:rsidRDefault="00BC2884" w:rsidP="00BC2884">
      <w:pPr>
        <w:pBdr>
          <w:top w:val="nil"/>
          <w:left w:val="nil"/>
          <w:bottom w:val="nil"/>
          <w:right w:val="nil"/>
          <w:between w:val="nil"/>
        </w:pBdr>
        <w:spacing w:line="480" w:lineRule="auto"/>
        <w:rPr>
          <w:color w:val="000000"/>
          <w:vertAlign w:val="superscript"/>
        </w:rPr>
      </w:pPr>
    </w:p>
    <w:p w14:paraId="270A4B4A" w14:textId="77777777" w:rsidR="00822325" w:rsidRDefault="004B3DE2">
      <w:pPr>
        <w:pBdr>
          <w:top w:val="nil"/>
          <w:left w:val="nil"/>
          <w:bottom w:val="nil"/>
          <w:right w:val="nil"/>
          <w:between w:val="nil"/>
        </w:pBdr>
        <w:spacing w:line="480" w:lineRule="auto"/>
        <w:jc w:val="center"/>
        <w:rPr>
          <w:color w:val="000000"/>
        </w:rPr>
      </w:pPr>
      <w:r>
        <w:rPr>
          <w:color w:val="000000"/>
          <w:vertAlign w:val="superscript"/>
        </w:rPr>
        <w:t>1</w:t>
      </w:r>
      <w:r>
        <w:rPr>
          <w:color w:val="000000"/>
        </w:rPr>
        <w:t xml:space="preserve">School of Aquatic and Fishery Sciences, </w:t>
      </w:r>
      <w:r>
        <w:t>University of Washington, Seattle, WA 98105</w:t>
      </w:r>
    </w:p>
    <w:p w14:paraId="50F720BC" w14:textId="77777777" w:rsidR="00822325" w:rsidRDefault="004B3DE2">
      <w:pPr>
        <w:pBdr>
          <w:top w:val="nil"/>
          <w:left w:val="nil"/>
          <w:bottom w:val="nil"/>
          <w:right w:val="nil"/>
          <w:between w:val="nil"/>
        </w:pBdr>
        <w:spacing w:line="480" w:lineRule="auto"/>
        <w:jc w:val="center"/>
        <w:rPr>
          <w:color w:val="000000"/>
        </w:rPr>
      </w:pPr>
      <w:r>
        <w:rPr>
          <w:color w:val="000000"/>
          <w:vertAlign w:val="superscript"/>
        </w:rPr>
        <w:t>2</w:t>
      </w:r>
      <w:r>
        <w:t>Washington Sea Grant, University of Washington, Shelton, WA 98584</w:t>
      </w:r>
    </w:p>
    <w:p w14:paraId="33AFB7BF" w14:textId="77777777" w:rsidR="00822325" w:rsidRDefault="004B3DE2">
      <w:pPr>
        <w:pBdr>
          <w:top w:val="nil"/>
          <w:left w:val="nil"/>
          <w:bottom w:val="nil"/>
          <w:right w:val="nil"/>
          <w:between w:val="nil"/>
        </w:pBdr>
        <w:spacing w:line="480" w:lineRule="auto"/>
        <w:jc w:val="center"/>
        <w:rPr>
          <w:color w:val="000000"/>
        </w:rPr>
      </w:pPr>
      <w:r>
        <w:rPr>
          <w:vertAlign w:val="superscript"/>
        </w:rPr>
        <w:t>3</w:t>
      </w:r>
      <w:r>
        <w:rPr>
          <w:color w:val="000000"/>
        </w:rPr>
        <w:t>Puget Sound Restoration Fund, Bainbridge Island, WA 98110</w:t>
      </w:r>
    </w:p>
    <w:p w14:paraId="7728DFFE" w14:textId="77777777" w:rsidR="00822325" w:rsidRDefault="004B3DE2">
      <w:pPr>
        <w:pBdr>
          <w:top w:val="nil"/>
          <w:left w:val="nil"/>
          <w:bottom w:val="nil"/>
          <w:right w:val="nil"/>
          <w:between w:val="nil"/>
        </w:pBdr>
        <w:spacing w:line="480" w:lineRule="auto"/>
        <w:jc w:val="center"/>
        <w:rPr>
          <w:color w:val="000000"/>
        </w:rPr>
      </w:pPr>
      <w:r>
        <w:rPr>
          <w:color w:val="303030"/>
          <w:highlight w:val="white"/>
          <w:vertAlign w:val="superscript"/>
        </w:rPr>
        <w:t>4</w:t>
      </w:r>
      <w:r>
        <w:rPr>
          <w:color w:val="000000"/>
        </w:rPr>
        <w:t>Washington State Department of Fish and Wildlife, Olympia, WA 98501</w:t>
      </w:r>
    </w:p>
    <w:p w14:paraId="762609A8" w14:textId="77777777" w:rsidR="00822325" w:rsidRDefault="00822325">
      <w:pPr>
        <w:pBdr>
          <w:top w:val="nil"/>
          <w:left w:val="nil"/>
          <w:bottom w:val="nil"/>
          <w:right w:val="nil"/>
          <w:between w:val="nil"/>
        </w:pBdr>
        <w:spacing w:line="480" w:lineRule="auto"/>
        <w:jc w:val="center"/>
        <w:rPr>
          <w:b/>
          <w:color w:val="000000"/>
        </w:rPr>
      </w:pPr>
    </w:p>
    <w:p w14:paraId="2C4D71EF" w14:textId="77777777" w:rsidR="00822325" w:rsidRPr="00BC2884" w:rsidRDefault="004B3DE2" w:rsidP="00BC2884">
      <w:pPr>
        <w:pBdr>
          <w:top w:val="nil"/>
          <w:left w:val="nil"/>
          <w:bottom w:val="nil"/>
          <w:right w:val="nil"/>
          <w:between w:val="nil"/>
        </w:pBdr>
        <w:spacing w:line="480" w:lineRule="auto"/>
        <w:jc w:val="center"/>
        <w:rPr>
          <w:color w:val="000000"/>
        </w:rPr>
      </w:pPr>
      <w:r>
        <w:rPr>
          <w:color w:val="000000"/>
        </w:rPr>
        <w:t xml:space="preserve">Corresponding author: Laura H Spencer, lhs3@uw.edu </w:t>
      </w:r>
      <w:r>
        <w:br w:type="page"/>
      </w:r>
    </w:p>
    <w:p w14:paraId="3218BA10" w14:textId="77777777" w:rsidR="00822325" w:rsidRDefault="004B3DE2">
      <w:pPr>
        <w:pBdr>
          <w:top w:val="nil"/>
          <w:left w:val="nil"/>
          <w:bottom w:val="nil"/>
          <w:right w:val="nil"/>
          <w:between w:val="nil"/>
        </w:pBdr>
        <w:spacing w:line="480" w:lineRule="auto"/>
        <w:rPr>
          <w:color w:val="000000"/>
        </w:rPr>
      </w:pPr>
      <w:r>
        <w:rPr>
          <w:b/>
          <w:smallCaps/>
          <w:color w:val="000000"/>
        </w:rPr>
        <w:lastRenderedPageBreak/>
        <w:t xml:space="preserve">Abstract </w:t>
      </w:r>
    </w:p>
    <w:p w14:paraId="79A6C24A" w14:textId="453E8FBC" w:rsidR="00BC2884" w:rsidRDefault="004B3DE2">
      <w:pPr>
        <w:pBdr>
          <w:top w:val="nil"/>
          <w:left w:val="nil"/>
          <w:bottom w:val="nil"/>
          <w:right w:val="nil"/>
          <w:between w:val="nil"/>
        </w:pBdr>
        <w:spacing w:line="480" w:lineRule="auto"/>
        <w:ind w:firstLine="720"/>
      </w:pPr>
      <w:r>
        <w:rPr>
          <w:color w:val="000000"/>
        </w:rPr>
        <w:t xml:space="preserve">In 2017, </w:t>
      </w:r>
      <w:r>
        <w:rPr>
          <w:i/>
          <w:color w:val="000000"/>
        </w:rPr>
        <w:t>Polydora websteri</w:t>
      </w:r>
      <w:r>
        <w:rPr>
          <w:color w:val="000000"/>
        </w:rPr>
        <w:t>, a shell-boring spionid polychaete worm</w:t>
      </w:r>
      <w:r w:rsidRPr="00FD6C46">
        <w:rPr>
          <w:color w:val="000000"/>
        </w:rPr>
        <w:t xml:space="preserve"> and cosmopolitan invader,</w:t>
      </w:r>
      <w:r>
        <w:rPr>
          <w:color w:val="000000"/>
        </w:rPr>
        <w:t xml:space="preserve"> was identified for the first time in Washington State. </w:t>
      </w:r>
      <w:r w:rsidR="00210922">
        <w:rPr>
          <w:color w:val="000000"/>
        </w:rPr>
        <w:t xml:space="preserve">Shell-boring </w:t>
      </w:r>
      <w:r>
        <w:rPr>
          <w:i/>
          <w:color w:val="000000"/>
        </w:rPr>
        <w:t xml:space="preserve">Polydora </w:t>
      </w:r>
      <w:r w:rsidR="00210922" w:rsidRPr="007C6D01">
        <w:rPr>
          <w:iCs/>
          <w:color w:val="000000"/>
        </w:rPr>
        <w:t>spp.</w:t>
      </w:r>
      <w:r w:rsidR="00685CB1" w:rsidRPr="007C6D01">
        <w:rPr>
          <w:iCs/>
          <w:color w:val="000000"/>
        </w:rPr>
        <w:t xml:space="preserve"> </w:t>
      </w:r>
      <w:r w:rsidR="00685CB1" w:rsidRPr="007C6D01">
        <w:rPr>
          <w:color w:val="000000"/>
        </w:rPr>
        <w:t xml:space="preserve">and </w:t>
      </w:r>
      <w:r w:rsidR="00FD6C46">
        <w:rPr>
          <w:color w:val="000000"/>
        </w:rPr>
        <w:t xml:space="preserve">related shell-boring spionid polychaetes (e.g., </w:t>
      </w:r>
      <w:r w:rsidR="00FD6C46" w:rsidRPr="007C6D01">
        <w:rPr>
          <w:i/>
          <w:iCs/>
          <w:color w:val="000000"/>
        </w:rPr>
        <w:t>Dipolydora</w:t>
      </w:r>
      <w:r w:rsidR="00FD6C46">
        <w:rPr>
          <w:color w:val="000000"/>
        </w:rPr>
        <w:t xml:space="preserve"> spp., </w:t>
      </w:r>
      <w:r w:rsidR="000D3F3A" w:rsidRPr="000D3F3A">
        <w:rPr>
          <w:i/>
          <w:iCs/>
          <w:color w:val="000000"/>
        </w:rPr>
        <w:t>Boccardia</w:t>
      </w:r>
      <w:r w:rsidR="000D3F3A" w:rsidRPr="000D3F3A">
        <w:rPr>
          <w:i/>
          <w:iCs/>
          <w:color w:val="000000"/>
        </w:rPr>
        <w:t xml:space="preserve"> </w:t>
      </w:r>
      <w:r w:rsidR="00FD6C46">
        <w:rPr>
          <w:color w:val="000000"/>
        </w:rPr>
        <w:t>spp.)</w:t>
      </w:r>
      <w:r w:rsidR="00685CB1">
        <w:rPr>
          <w:color w:val="000000"/>
        </w:rPr>
        <w:t>, colloquially known as mud worms or mud blister worms,</w:t>
      </w:r>
      <w:r w:rsidR="00210922">
        <w:rPr>
          <w:i/>
          <w:color w:val="000000"/>
        </w:rPr>
        <w:t xml:space="preserve"> </w:t>
      </w:r>
      <w:r w:rsidR="00210922">
        <w:rPr>
          <w:color w:val="000000"/>
        </w:rPr>
        <w:t>live in burrows</w:t>
      </w:r>
      <w:r>
        <w:rPr>
          <w:color w:val="000000"/>
        </w:rPr>
        <w:t xml:space="preserve"> </w:t>
      </w:r>
      <w:r w:rsidR="00210922">
        <w:rPr>
          <w:color w:val="000000"/>
        </w:rPr>
        <w:t xml:space="preserve">within </w:t>
      </w:r>
      <w:r>
        <w:rPr>
          <w:color w:val="000000"/>
        </w:rPr>
        <w:t xml:space="preserve">the shells of calcareous marine invertebrates, reducing the host’s shell integrity, growth, survivorship, and market value. </w:t>
      </w:r>
      <w:r w:rsidR="00685CB1">
        <w:rPr>
          <w:color w:val="000000"/>
        </w:rPr>
        <w:t>Mud worms</w:t>
      </w:r>
      <w:r w:rsidR="00F4471C">
        <w:rPr>
          <w:color w:val="000000"/>
        </w:rPr>
        <w:t xml:space="preserve"> </w:t>
      </w:r>
      <w:r>
        <w:rPr>
          <w:color w:val="000000"/>
        </w:rPr>
        <w:t xml:space="preserve">have a </w:t>
      </w:r>
      <w:r w:rsidR="00DF34D2">
        <w:rPr>
          <w:color w:val="000000"/>
        </w:rPr>
        <w:t xml:space="preserve">long </w:t>
      </w:r>
      <w:r>
        <w:rPr>
          <w:color w:val="000000"/>
        </w:rPr>
        <w:t xml:space="preserve">history of </w:t>
      </w:r>
      <w:r w:rsidR="00DF34D2">
        <w:rPr>
          <w:color w:val="000000"/>
        </w:rPr>
        <w:t xml:space="preserve">impacting </w:t>
      </w:r>
      <w:r>
        <w:rPr>
          <w:color w:val="000000"/>
        </w:rPr>
        <w:t>shellfish aquaculture industries worldwide by devaluing products destined for the half-shell market and requiring burdensome treatments and interventions to manage against infe</w:t>
      </w:r>
      <w:r>
        <w:t>s</w:t>
      </w:r>
      <w:r>
        <w:rPr>
          <w:color w:val="000000"/>
        </w:rPr>
        <w:t xml:space="preserve">tation. </w:t>
      </w:r>
      <w:bookmarkStart w:id="0" w:name="_GoBack"/>
      <w:bookmarkEnd w:id="0"/>
      <w:r>
        <w:rPr>
          <w:color w:val="000000"/>
        </w:rPr>
        <w:t xml:space="preserve">Here, we explore the risks of </w:t>
      </w:r>
      <w:r w:rsidR="0096381F">
        <w:rPr>
          <w:color w:val="000000"/>
        </w:rPr>
        <w:t>mud</w:t>
      </w:r>
      <w:r w:rsidR="00685CB1">
        <w:rPr>
          <w:color w:val="000000"/>
        </w:rPr>
        <w:t xml:space="preserve"> </w:t>
      </w:r>
      <w:r w:rsidR="0096381F">
        <w:rPr>
          <w:color w:val="000000"/>
        </w:rPr>
        <w:t xml:space="preserve">worms </w:t>
      </w:r>
      <w:r>
        <w:rPr>
          <w:color w:val="000000"/>
        </w:rPr>
        <w:t xml:space="preserve">to the historically unaffected aquaculture industry in Washington State. This mini-review is intended to inform shellfish stakeholders by </w:t>
      </w:r>
      <w:r>
        <w:t>synthesizing the</w:t>
      </w:r>
      <w:r>
        <w:rPr>
          <w:color w:val="000000"/>
        </w:rPr>
        <w:t xml:space="preserve"> information needed for immediate action </w:t>
      </w:r>
      <w:r>
        <w:t>in</w:t>
      </w:r>
      <w:r>
        <w:rPr>
          <w:color w:val="000000"/>
        </w:rPr>
        <w:t xml:space="preserve"> Washington State. We </w:t>
      </w:r>
      <w:r w:rsidR="00685CB1">
        <w:rPr>
          <w:color w:val="000000"/>
        </w:rPr>
        <w:t>review</w:t>
      </w:r>
      <w:r>
        <w:rPr>
          <w:color w:val="000000"/>
        </w:rPr>
        <w:t xml:space="preserve"> the recent </w:t>
      </w:r>
      <w:r>
        <w:t xml:space="preserve">documentation of </w:t>
      </w:r>
      <w:r w:rsidR="00685CB1">
        <w:rPr>
          <w:i/>
        </w:rPr>
        <w:t>Polydor</w:t>
      </w:r>
      <w:r w:rsidR="00DF34D2">
        <w:rPr>
          <w:i/>
        </w:rPr>
        <w:t>a</w:t>
      </w:r>
      <w:r w:rsidR="00685CB1">
        <w:t xml:space="preserve"> spp.</w:t>
      </w:r>
      <w:r w:rsidRPr="0096381F">
        <w:rPr>
          <w:color w:val="000000"/>
        </w:rPr>
        <w:t xml:space="preserve"> </w:t>
      </w:r>
      <w:r>
        <w:rPr>
          <w:color w:val="000000"/>
        </w:rPr>
        <w:t xml:space="preserve">in Washington State, discuss </w:t>
      </w:r>
      <w:r w:rsidR="0096381F">
        <w:rPr>
          <w:color w:val="000000"/>
        </w:rPr>
        <w:t xml:space="preserve">their </w:t>
      </w:r>
      <w:r>
        <w:rPr>
          <w:color w:val="000000"/>
        </w:rPr>
        <w:t xml:space="preserve">history as pest species globally, </w:t>
      </w:r>
      <w:r w:rsidR="00685CB1">
        <w:rPr>
          <w:color w:val="000000"/>
        </w:rPr>
        <w:t xml:space="preserve">summarize </w:t>
      </w:r>
      <w:r w:rsidR="00685CB1" w:rsidRPr="008F2A02">
        <w:rPr>
          <w:color w:val="000000"/>
        </w:rPr>
        <w:t>mud</w:t>
      </w:r>
      <w:r w:rsidR="00685CB1">
        <w:rPr>
          <w:color w:val="000000"/>
        </w:rPr>
        <w:t xml:space="preserve"> </w:t>
      </w:r>
      <w:r w:rsidR="00685CB1" w:rsidRPr="008F2A02">
        <w:rPr>
          <w:color w:val="000000"/>
        </w:rPr>
        <w:t>worm</w:t>
      </w:r>
      <w:r w:rsidR="00685CB1">
        <w:rPr>
          <w:i/>
          <w:color w:val="000000"/>
        </w:rPr>
        <w:t xml:space="preserve"> </w:t>
      </w:r>
      <w:r w:rsidR="00685CB1">
        <w:rPr>
          <w:color w:val="000000"/>
        </w:rPr>
        <w:t xml:space="preserve">life history, and discuss </w:t>
      </w:r>
      <w:r w:rsidR="00DF34D2">
        <w:rPr>
          <w:color w:val="000000"/>
        </w:rPr>
        <w:t>effective control</w:t>
      </w:r>
      <w:r>
        <w:rPr>
          <w:color w:val="000000"/>
        </w:rPr>
        <w:t xml:space="preserve"> strategies developed in other infested regions. </w:t>
      </w:r>
      <w:r>
        <w:t>Finally, we</w:t>
      </w:r>
      <w:r>
        <w:rPr>
          <w:color w:val="000000"/>
        </w:rPr>
        <w:t xml:space="preserve"> </w:t>
      </w:r>
      <w:r>
        <w:t>review</w:t>
      </w:r>
      <w:r>
        <w:rPr>
          <w:color w:val="000000"/>
        </w:rPr>
        <w:t xml:space="preserve"> existing regulations</w:t>
      </w:r>
      <w:r>
        <w:t xml:space="preserve"> that </w:t>
      </w:r>
      <w:r w:rsidR="00DF34D2">
        <w:t xml:space="preserve">could </w:t>
      </w:r>
      <w:r>
        <w:t xml:space="preserve">be leveraged by stakeholders to avoid introduction of </w:t>
      </w:r>
      <w:r w:rsidR="0096381F" w:rsidRPr="007C6D01">
        <w:t>mud</w:t>
      </w:r>
      <w:r w:rsidR="00B32CB9">
        <w:t xml:space="preserve"> </w:t>
      </w:r>
      <w:r w:rsidR="0096381F" w:rsidRPr="007C6D01">
        <w:t>worms</w:t>
      </w:r>
      <w:r>
        <w:t xml:space="preserve"> into uninfested </w:t>
      </w:r>
      <w:r w:rsidR="00DF34D2">
        <w:t>areas of Washington State</w:t>
      </w:r>
      <w:r>
        <w:t xml:space="preserve">. </w:t>
      </w:r>
    </w:p>
    <w:p w14:paraId="0D787FDB" w14:textId="77777777" w:rsidR="00BC2884" w:rsidRDefault="00BC2884" w:rsidP="00BC2884">
      <w:pPr>
        <w:pBdr>
          <w:top w:val="nil"/>
          <w:left w:val="nil"/>
          <w:bottom w:val="nil"/>
          <w:right w:val="nil"/>
          <w:between w:val="nil"/>
        </w:pBdr>
        <w:spacing w:line="480" w:lineRule="auto"/>
      </w:pPr>
    </w:p>
    <w:p w14:paraId="62CDA87B" w14:textId="7A72C63F" w:rsidR="00822325" w:rsidRDefault="00BC2884" w:rsidP="00BC2884">
      <w:pPr>
        <w:pBdr>
          <w:top w:val="nil"/>
          <w:left w:val="nil"/>
          <w:bottom w:val="nil"/>
          <w:right w:val="nil"/>
          <w:between w:val="nil"/>
        </w:pBdr>
        <w:spacing w:line="480" w:lineRule="auto"/>
        <w:rPr>
          <w:color w:val="000000"/>
        </w:rPr>
      </w:pPr>
      <w:r>
        <w:rPr>
          <w:color w:val="000000"/>
        </w:rPr>
        <w:t>Keywords: Polydora, mud</w:t>
      </w:r>
      <w:r w:rsidR="00454687">
        <w:rPr>
          <w:color w:val="000000"/>
        </w:rPr>
        <w:t xml:space="preserve"> </w:t>
      </w:r>
      <w:r>
        <w:rPr>
          <w:color w:val="000000"/>
        </w:rPr>
        <w:t>worm,</w:t>
      </w:r>
      <w:r w:rsidR="00454687">
        <w:rPr>
          <w:color w:val="000000"/>
        </w:rPr>
        <w:t xml:space="preserve"> mudworm,</w:t>
      </w:r>
      <w:r>
        <w:rPr>
          <w:color w:val="000000"/>
        </w:rPr>
        <w:t xml:space="preserve"> </w:t>
      </w:r>
      <w:r w:rsidR="00BC1579">
        <w:rPr>
          <w:color w:val="000000"/>
        </w:rPr>
        <w:t xml:space="preserve">mudblister, </w:t>
      </w:r>
      <w:r>
        <w:rPr>
          <w:color w:val="000000"/>
        </w:rPr>
        <w:t>invasive species</w:t>
      </w:r>
      <w:r>
        <w:t xml:space="preserve">, oyster </w:t>
      </w:r>
      <w:r w:rsidR="004B3DE2">
        <w:br w:type="page"/>
      </w:r>
    </w:p>
    <w:p w14:paraId="06C5722B" w14:textId="77777777" w:rsidR="00822325" w:rsidRDefault="004B3DE2">
      <w:pPr>
        <w:pBdr>
          <w:top w:val="nil"/>
          <w:left w:val="nil"/>
          <w:bottom w:val="nil"/>
          <w:right w:val="nil"/>
          <w:between w:val="nil"/>
        </w:pBdr>
        <w:spacing w:line="480" w:lineRule="auto"/>
        <w:rPr>
          <w:b/>
          <w:smallCaps/>
          <w:color w:val="000000"/>
        </w:rPr>
      </w:pPr>
      <w:r>
        <w:rPr>
          <w:b/>
          <w:smallCaps/>
          <w:color w:val="000000"/>
        </w:rPr>
        <w:lastRenderedPageBreak/>
        <w:t>Introduction</w:t>
      </w:r>
    </w:p>
    <w:p w14:paraId="5FB99C48" w14:textId="3E130B27" w:rsidR="00822325" w:rsidRDefault="004B3DE2">
      <w:pPr>
        <w:pBdr>
          <w:top w:val="nil"/>
          <w:left w:val="nil"/>
          <w:bottom w:val="nil"/>
          <w:right w:val="nil"/>
          <w:between w:val="nil"/>
        </w:pBdr>
        <w:spacing w:line="480" w:lineRule="auto"/>
        <w:ind w:firstLine="720"/>
        <w:rPr>
          <w:color w:val="000000"/>
        </w:rPr>
      </w:pPr>
      <w:r>
        <w:rPr>
          <w:color w:val="000000"/>
        </w:rPr>
        <w:t xml:space="preserve">In 2017 </w:t>
      </w:r>
      <w:r w:rsidR="001B7CD3">
        <w:rPr>
          <w:color w:val="000000"/>
        </w:rPr>
        <w:t xml:space="preserve">the cosmopolitan invader </w:t>
      </w:r>
      <w:r w:rsidR="001B7CD3">
        <w:rPr>
          <w:i/>
          <w:color w:val="000000"/>
        </w:rPr>
        <w:t xml:space="preserve">Polydora websteri </w:t>
      </w:r>
      <w:r w:rsidR="001B7CD3">
        <w:rPr>
          <w:color w:val="000000"/>
        </w:rPr>
        <w:t xml:space="preserve">Hartman, a </w:t>
      </w:r>
      <w:r>
        <w:rPr>
          <w:color w:val="000000"/>
        </w:rPr>
        <w:t>shell-boring polychaete worm</w:t>
      </w:r>
      <w:r w:rsidR="001B7CD3">
        <w:rPr>
          <w:color w:val="000000"/>
        </w:rPr>
        <w:t xml:space="preserve">, was </w:t>
      </w:r>
      <w:r>
        <w:rPr>
          <w:color w:val="000000"/>
        </w:rPr>
        <w:t>positively identified in Washington State</w:t>
      </w:r>
      <w:r w:rsidR="001B7CD3">
        <w:rPr>
          <w:color w:val="000000"/>
        </w:rPr>
        <w:t xml:space="preserve"> for the first time</w:t>
      </w:r>
      <w:r>
        <w:rPr>
          <w:color w:val="000000"/>
        </w:rPr>
        <w:t xml:space="preserve"> (Figure 1</w:t>
      </w:r>
      <w:r w:rsidR="001B7CD3">
        <w:rPr>
          <w:color w:val="000000"/>
        </w:rPr>
        <w:t>)</w:t>
      </w:r>
      <w:r>
        <w:rPr>
          <w:color w:val="000000"/>
        </w:rPr>
        <w:t xml:space="preserve"> (Martinelli </w:t>
      </w:r>
      <w:r>
        <w:rPr>
          <w:i/>
          <w:color w:val="000000"/>
        </w:rPr>
        <w:t>et al.</w:t>
      </w:r>
      <w:r>
        <w:t xml:space="preserve"> 20</w:t>
      </w:r>
      <w:r w:rsidR="00994F1B">
        <w:t>20</w:t>
      </w:r>
      <w:r>
        <w:rPr>
          <w:color w:val="000000"/>
        </w:rPr>
        <w:t xml:space="preserve">). These parasitic marine polychaetes in the family Spionidae bore into the shells of calcareous marine invertebrates and </w:t>
      </w:r>
      <w:r w:rsidR="001B7CD3">
        <w:rPr>
          <w:color w:val="000000"/>
        </w:rPr>
        <w:t xml:space="preserve">can </w:t>
      </w:r>
      <w:r>
        <w:rPr>
          <w:color w:val="000000"/>
        </w:rPr>
        <w:t>pose an econ</w:t>
      </w:r>
      <w:r>
        <w:t>omic and ecological</w:t>
      </w:r>
      <w:r>
        <w:rPr>
          <w:color w:val="000000"/>
        </w:rPr>
        <w:t xml:space="preserve"> risk to cultured and native shellfish species (Lunz 1941; Simon </w:t>
      </w:r>
      <w:r w:rsidR="00454687">
        <w:rPr>
          <w:color w:val="000000"/>
        </w:rPr>
        <w:t xml:space="preserve">&amp; </w:t>
      </w:r>
      <w:r>
        <w:rPr>
          <w:color w:val="000000"/>
        </w:rPr>
        <w:t xml:space="preserve">Sato-Okoshi 2015). Prior to </w:t>
      </w:r>
      <w:r w:rsidR="001B7CD3">
        <w:rPr>
          <w:color w:val="000000"/>
        </w:rPr>
        <w:t xml:space="preserve">the first report of </w:t>
      </w:r>
      <w:r w:rsidR="001B7CD3" w:rsidRPr="007C6D01">
        <w:rPr>
          <w:i/>
          <w:iCs/>
          <w:color w:val="000000"/>
        </w:rPr>
        <w:t>P. websteri</w:t>
      </w:r>
      <w:r>
        <w:rPr>
          <w:color w:val="000000"/>
        </w:rPr>
        <w:t xml:space="preserve"> in 2017, no native or introduced shell-boring </w:t>
      </w:r>
      <w:r>
        <w:rPr>
          <w:i/>
          <w:color w:val="000000"/>
        </w:rPr>
        <w:t>Polydora</w:t>
      </w:r>
      <w:r>
        <w:rPr>
          <w:color w:val="000000"/>
        </w:rPr>
        <w:t xml:space="preserve"> species </w:t>
      </w:r>
      <w:r>
        <w:t>had</w:t>
      </w:r>
      <w:r>
        <w:rPr>
          <w:color w:val="000000"/>
        </w:rPr>
        <w:t xml:space="preserve"> been described from Washington State (</w:t>
      </w:r>
      <w:r w:rsidR="008C0CDE" w:rsidRPr="008C0CDE">
        <w:rPr>
          <w:color w:val="000000"/>
        </w:rPr>
        <w:t>Lie 1968</w:t>
      </w:r>
      <w:r w:rsidR="008C0CDE">
        <w:rPr>
          <w:color w:val="000000"/>
        </w:rPr>
        <w:t xml:space="preserve">; </w:t>
      </w:r>
      <w:r w:rsidR="00994F1B">
        <w:rPr>
          <w:color w:val="000000"/>
        </w:rPr>
        <w:t xml:space="preserve">Martinelli </w:t>
      </w:r>
      <w:r w:rsidR="00994F1B" w:rsidRPr="00994F1B">
        <w:rPr>
          <w:i/>
          <w:color w:val="000000"/>
        </w:rPr>
        <w:t>et al</w:t>
      </w:r>
      <w:r w:rsidR="00994F1B">
        <w:rPr>
          <w:color w:val="000000"/>
        </w:rPr>
        <w:t>. 2020</w:t>
      </w:r>
      <w:r w:rsidR="008C0CDE">
        <w:rPr>
          <w:color w:val="000000"/>
        </w:rPr>
        <w:t>)</w:t>
      </w:r>
      <w:r>
        <w:rPr>
          <w:color w:val="000000"/>
        </w:rPr>
        <w:t>.</w:t>
      </w:r>
    </w:p>
    <w:p w14:paraId="6EAD6CFD" w14:textId="0246EBFF" w:rsidR="00822325" w:rsidRDefault="00685CB1">
      <w:pPr>
        <w:pBdr>
          <w:top w:val="nil"/>
          <w:left w:val="nil"/>
          <w:bottom w:val="nil"/>
          <w:right w:val="nil"/>
          <w:between w:val="nil"/>
        </w:pBdr>
        <w:spacing w:line="480" w:lineRule="auto"/>
        <w:ind w:firstLine="720"/>
        <w:rPr>
          <w:color w:val="000000"/>
        </w:rPr>
      </w:pPr>
      <w:r>
        <w:rPr>
          <w:i/>
          <w:color w:val="000000"/>
        </w:rPr>
        <w:t>Polydora</w:t>
      </w:r>
      <w:r w:rsidR="004201C0">
        <w:rPr>
          <w:color w:val="000000"/>
        </w:rPr>
        <w:t xml:space="preserve"> </w:t>
      </w:r>
      <w:r>
        <w:rPr>
          <w:color w:val="000000"/>
        </w:rPr>
        <w:t xml:space="preserve">spp. </w:t>
      </w:r>
      <w:r w:rsidR="004201C0">
        <w:rPr>
          <w:color w:val="000000"/>
        </w:rPr>
        <w:t xml:space="preserve">and related genera </w:t>
      </w:r>
      <w:r w:rsidR="004B3DE2">
        <w:rPr>
          <w:color w:val="000000"/>
        </w:rPr>
        <w:t>are colloquially known as mud</w:t>
      </w:r>
      <w:r w:rsidR="00B32CB9">
        <w:rPr>
          <w:color w:val="000000"/>
        </w:rPr>
        <w:t xml:space="preserve"> </w:t>
      </w:r>
      <w:r w:rsidR="004B3DE2">
        <w:rPr>
          <w:color w:val="000000"/>
        </w:rPr>
        <w:t>worms, or mud blister worms, and have a long history of reducing shellfish aquaculture production and value in regions such as Australia, New Zealand, South Africa, Chile, Mexico</w:t>
      </w:r>
      <w:r w:rsidR="004B3DE2">
        <w:t xml:space="preserve">, </w:t>
      </w:r>
      <w:r w:rsidR="001B7CD3">
        <w:t xml:space="preserve">Hawaii, </w:t>
      </w:r>
      <w:r w:rsidR="004B3DE2">
        <w:rPr>
          <w:color w:val="000000"/>
        </w:rPr>
        <w:t xml:space="preserve">the </w:t>
      </w:r>
      <w:r w:rsidR="001B7CD3">
        <w:rPr>
          <w:color w:val="000000"/>
        </w:rPr>
        <w:t>e</w:t>
      </w:r>
      <w:r w:rsidR="004B3DE2">
        <w:rPr>
          <w:color w:val="000000"/>
        </w:rPr>
        <w:t xml:space="preserve">ast and Gulf coasts of the United States, </w:t>
      </w:r>
      <w:r w:rsidR="001B7CD3">
        <w:t>and the east and west coasts</w:t>
      </w:r>
      <w:r w:rsidR="004B3DE2">
        <w:t xml:space="preserve"> </w:t>
      </w:r>
      <w:r w:rsidR="001B7CD3">
        <w:rPr>
          <w:color w:val="000000"/>
        </w:rPr>
        <w:t>of Canada</w:t>
      </w:r>
      <w:r w:rsidR="004B3DE2">
        <w:t xml:space="preserve"> (Table 1)</w:t>
      </w:r>
      <w:r w:rsidR="004B3DE2">
        <w:rPr>
          <w:color w:val="000000"/>
        </w:rPr>
        <w:t xml:space="preserve">. </w:t>
      </w:r>
      <w:r w:rsidR="001B7CD3">
        <w:rPr>
          <w:color w:val="000000"/>
        </w:rPr>
        <w:t xml:space="preserve">Among the shell-boring spionids, </w:t>
      </w:r>
      <w:r w:rsidR="00B32CB9">
        <w:rPr>
          <w:i/>
          <w:color w:val="000000"/>
        </w:rPr>
        <w:t xml:space="preserve">P. websteri </w:t>
      </w:r>
      <w:r w:rsidR="00B32CB9">
        <w:rPr>
          <w:color w:val="000000"/>
        </w:rPr>
        <w:t xml:space="preserve">is the most notorious invader and is common to many other shellfish aquaculture regions (Simon </w:t>
      </w:r>
      <w:r w:rsidR="00454687">
        <w:rPr>
          <w:color w:val="000000"/>
        </w:rPr>
        <w:t xml:space="preserve">&amp; </w:t>
      </w:r>
      <w:r w:rsidR="00B32CB9">
        <w:rPr>
          <w:color w:val="000000"/>
        </w:rPr>
        <w:t xml:space="preserve">Sato-Okoshi 2015), with a broad host range including seven oyster, one mussel, and three scallop species (Simon </w:t>
      </w:r>
      <w:r w:rsidR="00454687">
        <w:rPr>
          <w:color w:val="000000"/>
        </w:rPr>
        <w:t xml:space="preserve">&amp; </w:t>
      </w:r>
      <w:r w:rsidR="00B32CB9">
        <w:rPr>
          <w:color w:val="000000"/>
        </w:rPr>
        <w:t xml:space="preserve">Sato-Okoshi 2015). </w:t>
      </w:r>
      <w:r w:rsidR="004B3DE2">
        <w:rPr>
          <w:color w:val="000000"/>
        </w:rPr>
        <w:t xml:space="preserve">Despite previous observations of </w:t>
      </w:r>
      <w:r w:rsidR="00B32CB9">
        <w:rPr>
          <w:color w:val="000000"/>
        </w:rPr>
        <w:t>mud</w:t>
      </w:r>
      <w:r w:rsidR="004C6AF7">
        <w:rPr>
          <w:color w:val="000000"/>
        </w:rPr>
        <w:t xml:space="preserve"> </w:t>
      </w:r>
      <w:r w:rsidR="00B32CB9">
        <w:rPr>
          <w:color w:val="000000"/>
        </w:rPr>
        <w:t>worms</w:t>
      </w:r>
      <w:r w:rsidR="004201C0">
        <w:rPr>
          <w:color w:val="000000"/>
        </w:rPr>
        <w:t xml:space="preserve"> </w:t>
      </w:r>
      <w:r w:rsidR="004B3DE2">
        <w:rPr>
          <w:color w:val="000000"/>
        </w:rPr>
        <w:t xml:space="preserve">in nearby regions such as British Columbia (Bower </w:t>
      </w:r>
      <w:r w:rsidR="004B3DE2">
        <w:rPr>
          <w:i/>
          <w:color w:val="000000"/>
        </w:rPr>
        <w:t>et al.</w:t>
      </w:r>
      <w:r w:rsidR="004B3DE2">
        <w:rPr>
          <w:color w:val="000000"/>
        </w:rPr>
        <w:t xml:space="preserve"> 1992)</w:t>
      </w:r>
      <w:r w:rsidR="004B3DE2">
        <w:t xml:space="preserve"> and</w:t>
      </w:r>
      <w:r w:rsidR="004B3DE2">
        <w:rPr>
          <w:color w:val="000000"/>
        </w:rPr>
        <w:t xml:space="preserve"> California</w:t>
      </w:r>
      <w:r w:rsidR="004B3DE2">
        <w:t xml:space="preserve"> </w:t>
      </w:r>
      <w:r w:rsidR="004B3DE2">
        <w:rPr>
          <w:color w:val="000000"/>
        </w:rPr>
        <w:t>(</w:t>
      </w:r>
      <w:r w:rsidR="004B3DE2">
        <w:t>Hartman 1961</w:t>
      </w:r>
      <w:r w:rsidR="004B3DE2">
        <w:rPr>
          <w:color w:val="000000"/>
        </w:rPr>
        <w:t xml:space="preserve">), shellfish growers have </w:t>
      </w:r>
      <w:r w:rsidR="00B32CB9">
        <w:rPr>
          <w:color w:val="000000"/>
        </w:rPr>
        <w:t xml:space="preserve">not </w:t>
      </w:r>
      <w:r w:rsidR="004B3DE2">
        <w:rPr>
          <w:color w:val="000000"/>
        </w:rPr>
        <w:t xml:space="preserve">historically identified shell-boring mud worms in Washington State. </w:t>
      </w:r>
      <w:r w:rsidR="006B33E9">
        <w:rPr>
          <w:color w:val="000000"/>
        </w:rPr>
        <w:t xml:space="preserve">It is unclear whether the mud </w:t>
      </w:r>
      <w:r w:rsidR="004B3DE2">
        <w:rPr>
          <w:color w:val="000000"/>
        </w:rPr>
        <w:t xml:space="preserve">worms </w:t>
      </w:r>
      <w:r w:rsidR="006B33E9">
        <w:rPr>
          <w:color w:val="000000"/>
        </w:rPr>
        <w:t>are</w:t>
      </w:r>
      <w:r w:rsidR="004B3DE2">
        <w:rPr>
          <w:color w:val="000000"/>
        </w:rPr>
        <w:t xml:space="preserve"> </w:t>
      </w:r>
      <w:r w:rsidR="004201C0">
        <w:rPr>
          <w:color w:val="000000"/>
        </w:rPr>
        <w:t xml:space="preserve">recent </w:t>
      </w:r>
      <w:r w:rsidR="004B3DE2">
        <w:rPr>
          <w:color w:val="000000"/>
        </w:rPr>
        <w:t>in</w:t>
      </w:r>
      <w:r w:rsidR="004B3DE2">
        <w:t>vader</w:t>
      </w:r>
      <w:r w:rsidR="004201C0">
        <w:t>s</w:t>
      </w:r>
      <w:r w:rsidR="006B33E9">
        <w:t xml:space="preserve"> </w:t>
      </w:r>
      <w:r w:rsidR="004B3DE2">
        <w:t xml:space="preserve">or </w:t>
      </w:r>
      <w:r w:rsidR="006B33E9">
        <w:t xml:space="preserve">have been present but </w:t>
      </w:r>
      <w:r w:rsidR="001B7CD3">
        <w:t xml:space="preserve">were </w:t>
      </w:r>
      <w:r w:rsidR="004B3DE2">
        <w:t xml:space="preserve">not previously </w:t>
      </w:r>
      <w:r w:rsidR="004201C0">
        <w:t>detected</w:t>
      </w:r>
      <w:r w:rsidR="006B33E9">
        <w:t xml:space="preserve"> due to low-level infestation, sampling methods or lack of awareness, nor is the state-wide</w:t>
      </w:r>
      <w:r w:rsidR="006B33E9">
        <w:rPr>
          <w:color w:val="000000"/>
        </w:rPr>
        <w:t xml:space="preserve"> infestation rate </w:t>
      </w:r>
      <w:r w:rsidR="001B7CD3">
        <w:rPr>
          <w:color w:val="000000"/>
        </w:rPr>
        <w:t xml:space="preserve">yet </w:t>
      </w:r>
      <w:r w:rsidR="006B33E9">
        <w:rPr>
          <w:color w:val="000000"/>
        </w:rPr>
        <w:t>known</w:t>
      </w:r>
      <w:r w:rsidR="004B3DE2">
        <w:t>. T</w:t>
      </w:r>
      <w:r w:rsidR="004B3DE2">
        <w:rPr>
          <w:color w:val="000000"/>
        </w:rPr>
        <w:t xml:space="preserve">he 2017 study reports that </w:t>
      </w:r>
      <w:r w:rsidR="001B7CD3">
        <w:rPr>
          <w:color w:val="000000"/>
        </w:rPr>
        <w:t>mud blister</w:t>
      </w:r>
      <w:r w:rsidR="004201C0">
        <w:rPr>
          <w:i/>
          <w:color w:val="000000"/>
        </w:rPr>
        <w:t xml:space="preserve"> </w:t>
      </w:r>
      <w:r w:rsidR="004B3DE2">
        <w:t>prevalence in Pacific oysters</w:t>
      </w:r>
      <w:r w:rsidR="0060131A">
        <w:t xml:space="preserve"> (</w:t>
      </w:r>
      <w:r w:rsidR="0060131A" w:rsidRPr="007C6D01">
        <w:rPr>
          <w:i/>
        </w:rPr>
        <w:t>Crassostrea gigas</w:t>
      </w:r>
      <w:r w:rsidR="0060131A">
        <w:t>)</w:t>
      </w:r>
      <w:r w:rsidR="004B3DE2">
        <w:t xml:space="preserve"> sampled from public beaches</w:t>
      </w:r>
      <w:r w:rsidR="006B33E9">
        <w:t xml:space="preserve"> in Washington State</w:t>
      </w:r>
      <w:r w:rsidR="004B3DE2">
        <w:t xml:space="preserve"> was as high as</w:t>
      </w:r>
      <w:r w:rsidR="004B3DE2">
        <w:rPr>
          <w:color w:val="000000"/>
        </w:rPr>
        <w:t xml:space="preserve"> 53%</w:t>
      </w:r>
      <w:r w:rsidR="004B3DE2">
        <w:t xml:space="preserve"> in o</w:t>
      </w:r>
      <w:r w:rsidR="004B3DE2">
        <w:rPr>
          <w:color w:val="000000"/>
        </w:rPr>
        <w:t>ne embayment of South Puget Sound (</w:t>
      </w:r>
      <w:r w:rsidR="00994F1B">
        <w:rPr>
          <w:color w:val="000000"/>
        </w:rPr>
        <w:t xml:space="preserve">Martinelli </w:t>
      </w:r>
      <w:r w:rsidR="00994F1B" w:rsidRPr="00994F1B">
        <w:rPr>
          <w:i/>
          <w:color w:val="000000"/>
        </w:rPr>
        <w:t>et al</w:t>
      </w:r>
      <w:r w:rsidR="00994F1B">
        <w:rPr>
          <w:color w:val="000000"/>
        </w:rPr>
        <w:t>. 2020</w:t>
      </w:r>
      <w:r w:rsidR="004B3DE2">
        <w:t>)</w:t>
      </w:r>
      <w:r w:rsidR="004B3DE2">
        <w:rPr>
          <w:color w:val="000000"/>
        </w:rPr>
        <w:t xml:space="preserve"> and suggests that infestation rates may have recently increased to levels at which observe</w:t>
      </w:r>
      <w:r w:rsidR="004B3DE2">
        <w:t xml:space="preserve">rs </w:t>
      </w:r>
      <w:r w:rsidR="004B3DE2">
        <w:lastRenderedPageBreak/>
        <w:t>(e.g., growers, agency personnel) take notice</w:t>
      </w:r>
      <w:r w:rsidR="004B3DE2">
        <w:rPr>
          <w:color w:val="000000"/>
        </w:rPr>
        <w:t>. On</w:t>
      </w:r>
      <w:r w:rsidR="004B3DE2">
        <w:t>going work will determine infestation rates for the Salish Sea and Willapa Bay regions.</w:t>
      </w:r>
    </w:p>
    <w:p w14:paraId="09113026" w14:textId="7D594025" w:rsidR="00F32AE7" w:rsidRDefault="004B3DE2" w:rsidP="00831AC3">
      <w:pPr>
        <w:pBdr>
          <w:top w:val="nil"/>
          <w:left w:val="nil"/>
          <w:bottom w:val="nil"/>
          <w:right w:val="nil"/>
          <w:between w:val="nil"/>
        </w:pBdr>
        <w:spacing w:line="480" w:lineRule="auto"/>
        <w:ind w:firstLine="720"/>
        <w:rPr>
          <w:color w:val="000000"/>
        </w:rPr>
      </w:pPr>
      <w:r>
        <w:rPr>
          <w:color w:val="000000"/>
        </w:rPr>
        <w:t xml:space="preserve">Given the negative impacts of </w:t>
      </w:r>
      <w:r w:rsidR="00BD1645">
        <w:t>mud</w:t>
      </w:r>
      <w:r w:rsidR="00EA54CC">
        <w:t xml:space="preserve"> </w:t>
      </w:r>
      <w:r w:rsidR="00BD1645">
        <w:t>worms</w:t>
      </w:r>
      <w:r>
        <w:rPr>
          <w:i/>
          <w:color w:val="000000"/>
        </w:rPr>
        <w:t xml:space="preserve"> </w:t>
      </w:r>
      <w:r>
        <w:rPr>
          <w:color w:val="000000"/>
        </w:rPr>
        <w:t xml:space="preserve">on shellfish aquaculture in other </w:t>
      </w:r>
      <w:r>
        <w:t>regions</w:t>
      </w:r>
      <w:r>
        <w:rPr>
          <w:color w:val="000000"/>
        </w:rPr>
        <w:t xml:space="preserve">, </w:t>
      </w:r>
      <w:r w:rsidR="006B33E9">
        <w:rPr>
          <w:color w:val="000000"/>
        </w:rPr>
        <w:t>their</w:t>
      </w:r>
      <w:r>
        <w:rPr>
          <w:color w:val="000000"/>
        </w:rPr>
        <w:t xml:space="preserve"> presence in </w:t>
      </w:r>
      <w:r>
        <w:t>Washington State</w:t>
      </w:r>
      <w:r>
        <w:rPr>
          <w:color w:val="000000"/>
        </w:rPr>
        <w:t xml:space="preserve"> warrants a region-focused review to inform further investigation and stakeholder awareness. Here, we explore </w:t>
      </w:r>
      <w:r w:rsidR="00457280">
        <w:rPr>
          <w:color w:val="000000"/>
        </w:rPr>
        <w:t>mud</w:t>
      </w:r>
      <w:r w:rsidR="00BD1645">
        <w:rPr>
          <w:color w:val="000000"/>
        </w:rPr>
        <w:t xml:space="preserve"> </w:t>
      </w:r>
      <w:r w:rsidR="00457280">
        <w:rPr>
          <w:color w:val="000000"/>
        </w:rPr>
        <w:t>worms</w:t>
      </w:r>
      <w:r w:rsidR="005D4768">
        <w:rPr>
          <w:color w:val="000000"/>
        </w:rPr>
        <w:t xml:space="preserve"> </w:t>
      </w:r>
      <w:r>
        <w:rPr>
          <w:color w:val="000000"/>
        </w:rPr>
        <w:t xml:space="preserve">as a potential risk to Washington State aquaculture. We </w:t>
      </w:r>
      <w:r w:rsidR="00831AC3">
        <w:rPr>
          <w:color w:val="000000"/>
        </w:rPr>
        <w:t xml:space="preserve">review the recent </w:t>
      </w:r>
      <w:r w:rsidR="00831AC3">
        <w:t xml:space="preserve">documentation </w:t>
      </w:r>
      <w:r w:rsidR="00831AC3">
        <w:rPr>
          <w:color w:val="000000"/>
        </w:rPr>
        <w:t xml:space="preserve">in Washington State, discuss </w:t>
      </w:r>
      <w:r w:rsidR="001B7CD3">
        <w:rPr>
          <w:color w:val="000000"/>
        </w:rPr>
        <w:t>the worms’</w:t>
      </w:r>
      <w:r w:rsidR="00831AC3">
        <w:rPr>
          <w:color w:val="000000"/>
        </w:rPr>
        <w:t xml:space="preserve"> history as </w:t>
      </w:r>
      <w:r w:rsidR="001B7CD3">
        <w:rPr>
          <w:color w:val="000000"/>
        </w:rPr>
        <w:t>pests of</w:t>
      </w:r>
      <w:r w:rsidR="00831AC3">
        <w:rPr>
          <w:color w:val="000000"/>
        </w:rPr>
        <w:t xml:space="preserve"> aquaculture, </w:t>
      </w:r>
      <w:r>
        <w:rPr>
          <w:color w:val="000000"/>
        </w:rPr>
        <w:t xml:space="preserve">summarize </w:t>
      </w:r>
      <w:r w:rsidR="00457280">
        <w:rPr>
          <w:color w:val="000000"/>
        </w:rPr>
        <w:t>mud</w:t>
      </w:r>
      <w:r w:rsidR="00BD1645">
        <w:rPr>
          <w:color w:val="000000"/>
        </w:rPr>
        <w:t xml:space="preserve"> </w:t>
      </w:r>
      <w:r w:rsidR="00457280">
        <w:rPr>
          <w:color w:val="000000"/>
        </w:rPr>
        <w:t>worm</w:t>
      </w:r>
      <w:r w:rsidR="005D4768">
        <w:rPr>
          <w:color w:val="000000"/>
        </w:rPr>
        <w:t xml:space="preserve"> </w:t>
      </w:r>
      <w:r>
        <w:rPr>
          <w:color w:val="000000"/>
        </w:rPr>
        <w:t>life history</w:t>
      </w:r>
      <w:r w:rsidR="00831AC3">
        <w:rPr>
          <w:color w:val="000000"/>
        </w:rPr>
        <w:t xml:space="preserve"> and factors that influence larval recruitment</w:t>
      </w:r>
      <w:r>
        <w:rPr>
          <w:color w:val="000000"/>
        </w:rPr>
        <w:t xml:space="preserve">, and finally </w:t>
      </w:r>
      <w:r>
        <w:t>outline</w:t>
      </w:r>
      <w:r>
        <w:rPr>
          <w:color w:val="000000"/>
        </w:rPr>
        <w:t xml:space="preserve"> measures that stakeholders </w:t>
      </w:r>
      <w:r>
        <w:t>can</w:t>
      </w:r>
      <w:r>
        <w:rPr>
          <w:color w:val="000000"/>
        </w:rPr>
        <w:t xml:space="preserve"> take to mitigate the risks and impacts of </w:t>
      </w:r>
      <w:r w:rsidR="005D4768" w:rsidRPr="005D4768">
        <w:rPr>
          <w:color w:val="000000"/>
        </w:rPr>
        <w:t>mud</w:t>
      </w:r>
      <w:r w:rsidR="00BD1645">
        <w:rPr>
          <w:color w:val="000000"/>
        </w:rPr>
        <w:t xml:space="preserve"> </w:t>
      </w:r>
      <w:r w:rsidR="005D4768" w:rsidRPr="005D4768">
        <w:rPr>
          <w:color w:val="000000"/>
        </w:rPr>
        <w:t>worms</w:t>
      </w:r>
      <w:r>
        <w:rPr>
          <w:color w:val="000000"/>
        </w:rPr>
        <w:t xml:space="preserve"> to Washington State shellfish aquaculture given existing regulations. </w:t>
      </w:r>
    </w:p>
    <w:p w14:paraId="0E3B2943" w14:textId="562DD1FC" w:rsidR="00822325" w:rsidRPr="0033236E" w:rsidRDefault="00F32AE7" w:rsidP="0033236E">
      <w:pPr>
        <w:pBdr>
          <w:top w:val="nil"/>
          <w:left w:val="nil"/>
          <w:bottom w:val="nil"/>
          <w:right w:val="nil"/>
          <w:between w:val="nil"/>
        </w:pBdr>
        <w:spacing w:line="480" w:lineRule="auto"/>
        <w:ind w:firstLine="720"/>
        <w:rPr>
          <w:color w:val="000000"/>
        </w:rPr>
      </w:pPr>
      <w:r>
        <w:rPr>
          <w:color w:val="000000"/>
        </w:rPr>
        <w:t xml:space="preserve">We provide information relevant to all </w:t>
      </w:r>
      <w:r w:rsidR="001B7CD3">
        <w:rPr>
          <w:color w:val="000000"/>
        </w:rPr>
        <w:t xml:space="preserve">boring </w:t>
      </w:r>
      <w:r w:rsidR="00BD1645">
        <w:rPr>
          <w:color w:val="000000"/>
        </w:rPr>
        <w:t>spionids</w:t>
      </w:r>
      <w:r w:rsidR="005D4768">
        <w:rPr>
          <w:color w:val="000000"/>
        </w:rPr>
        <w:t xml:space="preserve"> </w:t>
      </w:r>
      <w:r w:rsidR="0033236E">
        <w:rPr>
          <w:color w:val="000000"/>
        </w:rPr>
        <w:t xml:space="preserve">that </w:t>
      </w:r>
      <w:r w:rsidR="001B7CD3">
        <w:rPr>
          <w:color w:val="000000"/>
        </w:rPr>
        <w:t>infest</w:t>
      </w:r>
      <w:r w:rsidR="0033236E">
        <w:rPr>
          <w:color w:val="000000"/>
        </w:rPr>
        <w:t xml:space="preserve"> cultured shellfish, which includes ten species of </w:t>
      </w:r>
      <w:r w:rsidRPr="007C6D01">
        <w:rPr>
          <w:i/>
          <w:color w:val="000000"/>
        </w:rPr>
        <w:t>Polydora</w:t>
      </w:r>
      <w:r>
        <w:rPr>
          <w:color w:val="000000"/>
        </w:rPr>
        <w:t xml:space="preserve">, </w:t>
      </w:r>
      <w:r w:rsidR="0033236E">
        <w:rPr>
          <w:color w:val="000000"/>
        </w:rPr>
        <w:t xml:space="preserve">eight </w:t>
      </w:r>
      <w:r w:rsidR="005D4768" w:rsidRPr="00E3509C">
        <w:rPr>
          <w:i/>
          <w:color w:val="000000"/>
        </w:rPr>
        <w:t>Boccardia</w:t>
      </w:r>
      <w:r w:rsidR="0033236E">
        <w:rPr>
          <w:i/>
          <w:color w:val="000000"/>
        </w:rPr>
        <w:t xml:space="preserve"> spp., </w:t>
      </w:r>
      <w:r w:rsidR="0033236E" w:rsidRPr="007C6D01">
        <w:rPr>
          <w:iCs/>
          <w:color w:val="000000"/>
        </w:rPr>
        <w:t>and three</w:t>
      </w:r>
      <w:r w:rsidR="0033236E">
        <w:rPr>
          <w:i/>
          <w:color w:val="000000"/>
        </w:rPr>
        <w:t xml:space="preserve"> </w:t>
      </w:r>
      <w:r w:rsidR="0033236E" w:rsidRPr="00E3509C">
        <w:rPr>
          <w:i/>
          <w:color w:val="000000"/>
        </w:rPr>
        <w:t>Dipolydora</w:t>
      </w:r>
      <w:r w:rsidR="0033236E">
        <w:rPr>
          <w:color w:val="000000"/>
        </w:rPr>
        <w:t xml:space="preserve"> spp. (Table 1). </w:t>
      </w:r>
      <w:r w:rsidRPr="007C6D01">
        <w:rPr>
          <w:color w:val="000000"/>
        </w:rPr>
        <w:t xml:space="preserve">Where pertinent, we </w:t>
      </w:r>
      <w:r>
        <w:rPr>
          <w:color w:val="000000"/>
        </w:rPr>
        <w:t xml:space="preserve">focus more heavily on the cosmopolitan invader </w:t>
      </w:r>
      <w:r w:rsidRPr="007C6D01">
        <w:rPr>
          <w:i/>
          <w:color w:val="000000"/>
        </w:rPr>
        <w:t>P. websteri</w:t>
      </w:r>
      <w:r w:rsidR="001B7CD3">
        <w:rPr>
          <w:i/>
          <w:color w:val="000000"/>
        </w:rPr>
        <w:t>,</w:t>
      </w:r>
      <w:r>
        <w:rPr>
          <w:color w:val="000000"/>
        </w:rPr>
        <w:t xml:space="preserve"> due to </w:t>
      </w:r>
      <w:r w:rsidR="0033236E">
        <w:rPr>
          <w:color w:val="000000"/>
        </w:rPr>
        <w:t>its</w:t>
      </w:r>
      <w:r>
        <w:rPr>
          <w:color w:val="000000"/>
        </w:rPr>
        <w:t xml:space="preserve"> </w:t>
      </w:r>
      <w:r w:rsidR="001B7CD3">
        <w:rPr>
          <w:color w:val="000000"/>
        </w:rPr>
        <w:t xml:space="preserve">confirmed </w:t>
      </w:r>
      <w:r>
        <w:rPr>
          <w:color w:val="000000"/>
        </w:rPr>
        <w:t xml:space="preserve">presence in the 2017 Puget Sound oyster survey (Martinelli </w:t>
      </w:r>
      <w:r w:rsidRPr="00E3509C">
        <w:rPr>
          <w:i/>
          <w:color w:val="000000"/>
        </w:rPr>
        <w:t>et al</w:t>
      </w:r>
      <w:r>
        <w:rPr>
          <w:color w:val="000000"/>
        </w:rPr>
        <w:t>. 2020</w:t>
      </w:r>
      <w:r w:rsidRPr="00F32AE7">
        <w:rPr>
          <w:color w:val="000000"/>
        </w:rPr>
        <w:t>) (Table 1)</w:t>
      </w:r>
      <w:r w:rsidR="0033236E">
        <w:rPr>
          <w:color w:val="000000"/>
        </w:rPr>
        <w:t>, and its global status as a pest to oyster aquaculture (</w:t>
      </w:r>
      <w:r w:rsidR="0033236E" w:rsidRPr="0033236E">
        <w:rPr>
          <w:color w:val="000000"/>
        </w:rPr>
        <w:t>Radashevsky</w:t>
      </w:r>
      <w:r w:rsidR="00193914">
        <w:rPr>
          <w:color w:val="000000"/>
        </w:rPr>
        <w:t xml:space="preserve">, Lana &amp; Nalesso </w:t>
      </w:r>
      <w:r w:rsidR="0033236E" w:rsidRPr="0033236E">
        <w:rPr>
          <w:color w:val="000000"/>
        </w:rPr>
        <w:t>2006</w:t>
      </w:r>
      <w:r w:rsidR="0033236E">
        <w:rPr>
          <w:color w:val="000000"/>
        </w:rPr>
        <w:t xml:space="preserve">). </w:t>
      </w:r>
      <w:r w:rsidR="0011734C">
        <w:rPr>
          <w:color w:val="000000"/>
        </w:rPr>
        <w:t xml:space="preserve">It is important to note that </w:t>
      </w:r>
      <w:r w:rsidR="00831AC3" w:rsidRPr="007C6D01">
        <w:rPr>
          <w:color w:val="000000"/>
        </w:rPr>
        <w:t>mud worm</w:t>
      </w:r>
      <w:r w:rsidR="00831AC3">
        <w:rPr>
          <w:color w:val="000000"/>
        </w:rPr>
        <w:t xml:space="preserve"> </w:t>
      </w:r>
      <w:r w:rsidR="006469EC">
        <w:rPr>
          <w:color w:val="000000"/>
        </w:rPr>
        <w:t>identification</w:t>
      </w:r>
      <w:r w:rsidR="00831AC3">
        <w:rPr>
          <w:color w:val="000000"/>
        </w:rPr>
        <w:t xml:space="preserve"> is difficult, and </w:t>
      </w:r>
      <w:r w:rsidR="0011734C">
        <w:rPr>
          <w:color w:val="000000"/>
        </w:rPr>
        <w:t>there are ongoing debates regarding</w:t>
      </w:r>
      <w:r w:rsidR="00831AC3">
        <w:rPr>
          <w:color w:val="000000"/>
        </w:rPr>
        <w:t xml:space="preserve"> spionid</w:t>
      </w:r>
      <w:r w:rsidR="0011734C">
        <w:rPr>
          <w:color w:val="000000"/>
        </w:rPr>
        <w:t xml:space="preserve"> </w:t>
      </w:r>
      <w:r w:rsidR="001B7CD3">
        <w:rPr>
          <w:color w:val="000000"/>
        </w:rPr>
        <w:t xml:space="preserve">taxonomic </w:t>
      </w:r>
      <w:r w:rsidR="00831AC3">
        <w:rPr>
          <w:color w:val="000000"/>
        </w:rPr>
        <w:t>classification</w:t>
      </w:r>
      <w:r w:rsidR="0011734C">
        <w:rPr>
          <w:color w:val="000000"/>
        </w:rPr>
        <w:t xml:space="preserve">. For instance, because </w:t>
      </w:r>
      <w:r w:rsidR="0011734C" w:rsidRPr="007C6D01">
        <w:rPr>
          <w:i/>
          <w:color w:val="000000"/>
        </w:rPr>
        <w:t xml:space="preserve">P. </w:t>
      </w:r>
      <w:r w:rsidR="0011734C">
        <w:rPr>
          <w:i/>
          <w:color w:val="000000"/>
        </w:rPr>
        <w:t xml:space="preserve">ciliata </w:t>
      </w:r>
      <w:r w:rsidR="0011734C">
        <w:rPr>
          <w:color w:val="000000"/>
        </w:rPr>
        <w:t>is not a shell-boring species, mud</w:t>
      </w:r>
      <w:r w:rsidR="00831AC3">
        <w:rPr>
          <w:color w:val="000000"/>
        </w:rPr>
        <w:t xml:space="preserve"> </w:t>
      </w:r>
      <w:r w:rsidR="0011734C">
        <w:rPr>
          <w:color w:val="000000"/>
        </w:rPr>
        <w:t xml:space="preserve">worms </w:t>
      </w:r>
      <w:r w:rsidR="001B7CD3">
        <w:rPr>
          <w:color w:val="000000"/>
        </w:rPr>
        <w:t>reported from</w:t>
      </w:r>
      <w:r w:rsidR="0033236E">
        <w:rPr>
          <w:color w:val="000000"/>
        </w:rPr>
        <w:t xml:space="preserve"> shellfish </w:t>
      </w:r>
      <w:r w:rsidR="001B7CD3">
        <w:rPr>
          <w:color w:val="000000"/>
        </w:rPr>
        <w:t>and</w:t>
      </w:r>
      <w:r w:rsidR="0033236E">
        <w:rPr>
          <w:color w:val="000000"/>
        </w:rPr>
        <w:t xml:space="preserve"> </w:t>
      </w:r>
      <w:r w:rsidR="0011734C">
        <w:rPr>
          <w:color w:val="000000"/>
        </w:rPr>
        <w:t xml:space="preserve">classified as </w:t>
      </w:r>
      <w:r w:rsidR="0011734C" w:rsidRPr="007C6D01">
        <w:rPr>
          <w:i/>
          <w:color w:val="000000"/>
        </w:rPr>
        <w:t>P. ciliata</w:t>
      </w:r>
      <w:r w:rsidR="0011734C">
        <w:rPr>
          <w:color w:val="000000"/>
        </w:rPr>
        <w:t xml:space="preserve"> are </w:t>
      </w:r>
      <w:r w:rsidR="001B7CD3">
        <w:rPr>
          <w:color w:val="000000"/>
        </w:rPr>
        <w:t xml:space="preserve">instead </w:t>
      </w:r>
      <w:r w:rsidR="0011734C">
        <w:rPr>
          <w:color w:val="000000"/>
        </w:rPr>
        <w:t xml:space="preserve">likely to be </w:t>
      </w:r>
      <w:r w:rsidR="0011734C" w:rsidRPr="007C6D01">
        <w:rPr>
          <w:i/>
          <w:color w:val="000000"/>
        </w:rPr>
        <w:t>P. websteri</w:t>
      </w:r>
      <w:r w:rsidR="0011734C">
        <w:rPr>
          <w:i/>
          <w:color w:val="000000"/>
        </w:rPr>
        <w:t xml:space="preserve"> </w:t>
      </w:r>
      <w:r w:rsidR="0011734C">
        <w:rPr>
          <w:color w:val="000000"/>
        </w:rPr>
        <w:t xml:space="preserve">(Blake </w:t>
      </w:r>
      <w:r w:rsidR="00454687">
        <w:rPr>
          <w:color w:val="000000"/>
        </w:rPr>
        <w:t xml:space="preserve">&amp; </w:t>
      </w:r>
      <w:r w:rsidR="0011734C">
        <w:rPr>
          <w:color w:val="000000"/>
        </w:rPr>
        <w:t>Kudenov 1978</w:t>
      </w:r>
      <w:r w:rsidR="001B7CD3">
        <w:rPr>
          <w:color w:val="000000"/>
        </w:rPr>
        <w:t>; s</w:t>
      </w:r>
      <w:r w:rsidR="0011734C">
        <w:rPr>
          <w:color w:val="000000"/>
        </w:rPr>
        <w:t>ee Simon</w:t>
      </w:r>
      <w:r w:rsidR="009325A1">
        <w:rPr>
          <w:color w:val="000000"/>
        </w:rPr>
        <w:t xml:space="preserve"> &amp; Sato-Okoshi </w:t>
      </w:r>
      <w:r w:rsidR="0011734C">
        <w:rPr>
          <w:color w:val="000000"/>
        </w:rPr>
        <w:t xml:space="preserve">2015 for a discussion </w:t>
      </w:r>
      <w:r w:rsidR="001B7CD3">
        <w:rPr>
          <w:color w:val="000000"/>
        </w:rPr>
        <w:t>of</w:t>
      </w:r>
      <w:r w:rsidR="0011734C">
        <w:rPr>
          <w:color w:val="000000"/>
        </w:rPr>
        <w:t xml:space="preserve"> commonly mis-identified species</w:t>
      </w:r>
      <w:r w:rsidR="001B7CD3">
        <w:rPr>
          <w:color w:val="000000"/>
        </w:rPr>
        <w:t>)</w:t>
      </w:r>
      <w:r w:rsidR="0011734C">
        <w:rPr>
          <w:color w:val="000000"/>
        </w:rPr>
        <w:t xml:space="preserve">. For the purposes of this review, we will refer to the species names as they were reported by the authors. </w:t>
      </w:r>
    </w:p>
    <w:p w14:paraId="0EAAB2DB" w14:textId="77777777" w:rsidR="00822325" w:rsidRDefault="00822325">
      <w:pPr>
        <w:pBdr>
          <w:top w:val="nil"/>
          <w:left w:val="nil"/>
          <w:bottom w:val="nil"/>
          <w:right w:val="nil"/>
          <w:between w:val="nil"/>
        </w:pBdr>
        <w:spacing w:line="480" w:lineRule="auto"/>
        <w:rPr>
          <w:b/>
          <w:smallCaps/>
          <w:color w:val="000000"/>
        </w:rPr>
      </w:pPr>
    </w:p>
    <w:p w14:paraId="533A1566" w14:textId="77777777" w:rsidR="000B276C" w:rsidRDefault="000B276C" w:rsidP="000B276C">
      <w:pPr>
        <w:pBdr>
          <w:top w:val="nil"/>
          <w:left w:val="nil"/>
          <w:bottom w:val="nil"/>
          <w:right w:val="nil"/>
          <w:between w:val="nil"/>
        </w:pBdr>
        <w:spacing w:line="480" w:lineRule="auto"/>
        <w:rPr>
          <w:b/>
          <w:smallCaps/>
          <w:color w:val="000000"/>
        </w:rPr>
      </w:pPr>
      <w:r>
        <w:rPr>
          <w:b/>
          <w:smallCaps/>
          <w:color w:val="000000"/>
        </w:rPr>
        <w:t xml:space="preserve">Recent </w:t>
      </w:r>
      <w:r>
        <w:rPr>
          <w:b/>
          <w:i/>
          <w:smallCaps/>
          <w:color w:val="000000"/>
        </w:rPr>
        <w:t>Pol</w:t>
      </w:r>
      <w:r>
        <w:rPr>
          <w:b/>
          <w:i/>
          <w:smallCaps/>
        </w:rPr>
        <w:t>ydora</w:t>
      </w:r>
      <w:r>
        <w:rPr>
          <w:b/>
          <w:smallCaps/>
          <w:color w:val="000000"/>
        </w:rPr>
        <w:t xml:space="preserve"> identification in Washington State  </w:t>
      </w:r>
    </w:p>
    <w:p w14:paraId="05E281A0" w14:textId="32E35FE8" w:rsidR="000B276C" w:rsidRDefault="000B276C" w:rsidP="007C6D01">
      <w:pPr>
        <w:pBdr>
          <w:top w:val="nil"/>
          <w:left w:val="nil"/>
          <w:bottom w:val="nil"/>
          <w:right w:val="nil"/>
          <w:between w:val="nil"/>
        </w:pBdr>
        <w:spacing w:line="480" w:lineRule="auto"/>
        <w:rPr>
          <w:color w:val="000000"/>
        </w:rPr>
      </w:pPr>
      <w:r>
        <w:rPr>
          <w:color w:val="000000"/>
        </w:rPr>
        <w:lastRenderedPageBreak/>
        <w:t>Washington State produce</w:t>
      </w:r>
      <w:r w:rsidR="00BB1AE0">
        <w:rPr>
          <w:color w:val="000000"/>
        </w:rPr>
        <w:t>s</w:t>
      </w:r>
      <w:r>
        <w:rPr>
          <w:color w:val="000000"/>
        </w:rPr>
        <w:t xml:space="preserve"> 45% of the molluscs cultured in the U.S. </w:t>
      </w:r>
      <w:r w:rsidR="00BB1AE0">
        <w:rPr>
          <w:color w:val="000000"/>
        </w:rPr>
        <w:t xml:space="preserve">by value </w:t>
      </w:r>
      <w:r>
        <w:rPr>
          <w:color w:val="000000"/>
        </w:rPr>
        <w:t>(USDA</w:t>
      </w:r>
      <w:r w:rsidR="008C0CDE">
        <w:rPr>
          <w:color w:val="000000"/>
        </w:rPr>
        <w:t xml:space="preserve"> 201</w:t>
      </w:r>
      <w:r w:rsidR="00BB1AE0">
        <w:rPr>
          <w:color w:val="000000"/>
        </w:rPr>
        <w:t>8</w:t>
      </w:r>
      <w:r>
        <w:rPr>
          <w:color w:val="000000"/>
        </w:rPr>
        <w:t>) and is an iconic industry that supports rural communities, protects water quality, and collaborates closely with research and restoration programs</w:t>
      </w:r>
      <w:r w:rsidR="008C0CDE">
        <w:rPr>
          <w:color w:val="000000"/>
        </w:rPr>
        <w:t xml:space="preserve"> (FAO 2011; Washington Sea Grant 2015)</w:t>
      </w:r>
      <w:r>
        <w:rPr>
          <w:color w:val="000000"/>
        </w:rPr>
        <w:t>. Within Washington, Puget Sound growers produce 70% of the state’s shellfish (80% by value, over $92 million annually), concentrated mostly in South Puget Sound (Figure 1</w:t>
      </w:r>
      <w:r w:rsidR="001A65AD">
        <w:rPr>
          <w:color w:val="000000"/>
        </w:rPr>
        <w:t xml:space="preserve">) (Martinelli </w:t>
      </w:r>
      <w:r w:rsidR="001A65AD">
        <w:rPr>
          <w:i/>
          <w:color w:val="000000"/>
        </w:rPr>
        <w:t xml:space="preserve">et al. </w:t>
      </w:r>
      <w:r w:rsidR="001A65AD">
        <w:rPr>
          <w:color w:val="000000"/>
        </w:rPr>
        <w:t xml:space="preserve">2020; </w:t>
      </w:r>
      <w:r w:rsidR="00BB1AE0">
        <w:rPr>
          <w:color w:val="000000"/>
        </w:rPr>
        <w:t>Washington Sea Grant 2015</w:t>
      </w:r>
      <w:r>
        <w:rPr>
          <w:color w:val="000000"/>
        </w:rPr>
        <w:t xml:space="preserve">). Historically, Washington shellfish farmers have not </w:t>
      </w:r>
      <w:r>
        <w:t>report</w:t>
      </w:r>
      <w:r>
        <w:rPr>
          <w:color w:val="000000"/>
        </w:rPr>
        <w:t xml:space="preserve">ed losses from </w:t>
      </w:r>
      <w:r w:rsidR="00685CB1">
        <w:rPr>
          <w:color w:val="000000"/>
        </w:rPr>
        <w:t xml:space="preserve">mud worms </w:t>
      </w:r>
      <w:r>
        <w:rPr>
          <w:color w:val="000000"/>
        </w:rPr>
        <w:t xml:space="preserve">on their farms, and until </w:t>
      </w:r>
      <w:r w:rsidR="00621719">
        <w:rPr>
          <w:color w:val="000000"/>
        </w:rPr>
        <w:t xml:space="preserve">2017 </w:t>
      </w:r>
      <w:r>
        <w:rPr>
          <w:color w:val="000000"/>
        </w:rPr>
        <w:t xml:space="preserve">no shell-boring </w:t>
      </w:r>
      <w:r>
        <w:rPr>
          <w:i/>
          <w:color w:val="000000"/>
        </w:rPr>
        <w:t>Polydora</w:t>
      </w:r>
      <w:r>
        <w:rPr>
          <w:color w:val="000000"/>
        </w:rPr>
        <w:t xml:space="preserve"> species had been f</w:t>
      </w:r>
      <w:r>
        <w:t xml:space="preserve">ormally </w:t>
      </w:r>
      <w:r>
        <w:rPr>
          <w:color w:val="000000"/>
        </w:rPr>
        <w:t xml:space="preserve">documented </w:t>
      </w:r>
      <w:r>
        <w:t>from</w:t>
      </w:r>
      <w:r>
        <w:rPr>
          <w:color w:val="000000"/>
        </w:rPr>
        <w:t xml:space="preserve"> the state. Related </w:t>
      </w:r>
      <w:r>
        <w:t>s</w:t>
      </w:r>
      <w:r>
        <w:rPr>
          <w:color w:val="000000"/>
        </w:rPr>
        <w:t xml:space="preserve">pionid polychaetes have been present, such as </w:t>
      </w:r>
      <w:r>
        <w:rPr>
          <w:i/>
          <w:color w:val="000000"/>
        </w:rPr>
        <w:t xml:space="preserve">Polydora cornuta </w:t>
      </w:r>
      <w:r>
        <w:rPr>
          <w:color w:val="000000"/>
        </w:rPr>
        <w:t xml:space="preserve">(Fermer &amp; Jumars 1999), </w:t>
      </w:r>
      <w:r>
        <w:rPr>
          <w:i/>
          <w:color w:val="000000"/>
        </w:rPr>
        <w:t>Pseudopolydora</w:t>
      </w:r>
      <w:r>
        <w:rPr>
          <w:color w:val="000000"/>
        </w:rPr>
        <w:t xml:space="preserve"> spp. (e.g</w:t>
      </w:r>
      <w:r>
        <w:rPr>
          <w:i/>
          <w:color w:val="000000"/>
        </w:rPr>
        <w:t>.</w:t>
      </w:r>
      <w:r w:rsidR="00576D7A">
        <w:rPr>
          <w:i/>
          <w:color w:val="000000"/>
        </w:rPr>
        <w:t>,</w:t>
      </w:r>
      <w:r>
        <w:rPr>
          <w:i/>
          <w:color w:val="000000"/>
        </w:rPr>
        <w:t xml:space="preserve"> </w:t>
      </w:r>
      <w:r>
        <w:rPr>
          <w:color w:val="000000"/>
        </w:rPr>
        <w:t xml:space="preserve">Woodin 1984), and </w:t>
      </w:r>
      <w:r>
        <w:rPr>
          <w:i/>
          <w:color w:val="000000"/>
        </w:rPr>
        <w:t>Boccardia proboscidea</w:t>
      </w:r>
      <w:r>
        <w:rPr>
          <w:color w:val="000000"/>
        </w:rPr>
        <w:t xml:space="preserve"> (Hartman 1940, Oyarzun </w:t>
      </w:r>
      <w:r>
        <w:rPr>
          <w:i/>
          <w:color w:val="000000"/>
        </w:rPr>
        <w:t xml:space="preserve">et al. </w:t>
      </w:r>
      <w:r>
        <w:rPr>
          <w:color w:val="000000"/>
        </w:rPr>
        <w:t xml:space="preserve">2011). These are primarily benthic species, and while they can occupy mud deposits within oyster shell crevices, they do not burrow and therefore do not </w:t>
      </w:r>
      <w:r>
        <w:t>create</w:t>
      </w:r>
      <w:r>
        <w:rPr>
          <w:color w:val="000000"/>
        </w:rPr>
        <w:t xml:space="preserve"> blisters. </w:t>
      </w:r>
      <w:r w:rsidR="00621719">
        <w:rPr>
          <w:color w:val="000000"/>
        </w:rPr>
        <w:t xml:space="preserve">Economic losses associated with </w:t>
      </w:r>
      <w:r w:rsidR="00621719">
        <w:rPr>
          <w:i/>
          <w:color w:val="000000"/>
        </w:rPr>
        <w:t>Polydora</w:t>
      </w:r>
      <w:r w:rsidR="00621719">
        <w:rPr>
          <w:color w:val="000000"/>
        </w:rPr>
        <w:t xml:space="preserve"> outbreaks in this highly productive shellfish region could have </w:t>
      </w:r>
      <w:r w:rsidR="00621719">
        <w:t>nation-wide</w:t>
      </w:r>
      <w:r w:rsidR="00621719">
        <w:rPr>
          <w:color w:val="000000"/>
        </w:rPr>
        <w:t xml:space="preserve"> repercussions for the </w:t>
      </w:r>
      <w:r w:rsidR="00621719">
        <w:t>aquaculture industry</w:t>
      </w:r>
      <w:r w:rsidR="00621719">
        <w:rPr>
          <w:color w:val="000000"/>
        </w:rPr>
        <w:t>.</w:t>
      </w:r>
    </w:p>
    <w:p w14:paraId="5D939B62" w14:textId="20297B47" w:rsidR="000B276C" w:rsidRDefault="000B276C" w:rsidP="000B276C">
      <w:pPr>
        <w:pBdr>
          <w:top w:val="nil"/>
          <w:left w:val="nil"/>
          <w:bottom w:val="nil"/>
          <w:right w:val="nil"/>
          <w:between w:val="nil"/>
        </w:pBdr>
        <w:spacing w:line="480" w:lineRule="auto"/>
        <w:ind w:firstLine="720"/>
        <w:rPr>
          <w:color w:val="000000"/>
        </w:rPr>
      </w:pPr>
      <w:r>
        <w:rPr>
          <w:color w:val="000000"/>
        </w:rPr>
        <w:t xml:space="preserve">In 2017, mud worm blisters were noticed in increasing abundance in cultured Pacific oysters from </w:t>
      </w:r>
      <w:r w:rsidR="00621719">
        <w:rPr>
          <w:color w:val="000000"/>
        </w:rPr>
        <w:t>South</w:t>
      </w:r>
      <w:r>
        <w:rPr>
          <w:color w:val="000000"/>
        </w:rPr>
        <w:t xml:space="preserve"> Puget Sound, which triggered a preliminary survey. Martinelli </w:t>
      </w:r>
      <w:r>
        <w:rPr>
          <w:i/>
          <w:color w:val="000000"/>
        </w:rPr>
        <w:t>et al.</w:t>
      </w:r>
      <w:r>
        <w:rPr>
          <w:color w:val="000000"/>
        </w:rPr>
        <w:t xml:space="preserve"> (</w:t>
      </w:r>
      <w:r w:rsidR="00BB1AE0">
        <w:t>2020</w:t>
      </w:r>
      <w:r>
        <w:rPr>
          <w:color w:val="000000"/>
        </w:rPr>
        <w:t>) sampled Pacific oysters from</w:t>
      </w:r>
      <w:r>
        <w:t xml:space="preserve"> public beaches in</w:t>
      </w:r>
      <w:r>
        <w:rPr>
          <w:color w:val="000000"/>
        </w:rPr>
        <w:t xml:space="preserve"> Totten Inlet and Oakland Bay (Figure 1). Across </w:t>
      </w:r>
      <w:r>
        <w:t>the two</w:t>
      </w:r>
      <w:r>
        <w:rPr>
          <w:color w:val="000000"/>
        </w:rPr>
        <w:t xml:space="preserve"> sites, 41% of oysters were infe</w:t>
      </w:r>
      <w:r>
        <w:t>s</w:t>
      </w:r>
      <w:r>
        <w:rPr>
          <w:color w:val="000000"/>
        </w:rPr>
        <w:t>ted with a shell-boring worm (53% of Oakland Bay oysters, 34% of Totten Inlet oysters) (Martinelli et al. 2020). The worm species was identified using morpho</w:t>
      </w:r>
      <w:r>
        <w:t>logy</w:t>
      </w:r>
      <w:r>
        <w:rPr>
          <w:color w:val="000000"/>
        </w:rPr>
        <w:t xml:space="preserve"> (from scanning electron microscope images), and phylogenetics (</w:t>
      </w:r>
      <w:r>
        <w:t>comparing</w:t>
      </w:r>
      <w:r>
        <w:rPr>
          <w:color w:val="000000"/>
        </w:rPr>
        <w:t xml:space="preserve"> 18s rRNA &amp; mtCOI sequences against published </w:t>
      </w:r>
      <w:r>
        <w:rPr>
          <w:i/>
          <w:color w:val="000000"/>
        </w:rPr>
        <w:t>Polydora</w:t>
      </w:r>
      <w:r>
        <w:rPr>
          <w:color w:val="000000"/>
        </w:rPr>
        <w:t xml:space="preserve"> sequences). Some of the worms collected from </w:t>
      </w:r>
      <w:r>
        <w:t>Oakland Bay</w:t>
      </w:r>
      <w:r>
        <w:rPr>
          <w:color w:val="000000"/>
        </w:rPr>
        <w:t xml:space="preserve"> were positively identified as </w:t>
      </w:r>
      <w:r>
        <w:rPr>
          <w:i/>
          <w:color w:val="000000"/>
        </w:rPr>
        <w:t>P. websteri</w:t>
      </w:r>
      <w:r>
        <w:rPr>
          <w:color w:val="000000"/>
        </w:rPr>
        <w:t xml:space="preserve">, </w:t>
      </w:r>
      <w:r>
        <w:t>while</w:t>
      </w:r>
      <w:r>
        <w:rPr>
          <w:color w:val="000000"/>
        </w:rPr>
        <w:t xml:space="preserve"> others </w:t>
      </w:r>
      <w:r>
        <w:t xml:space="preserve">did not group </w:t>
      </w:r>
      <w:r>
        <w:lastRenderedPageBreak/>
        <w:t xml:space="preserve">with any of the available sequences and their identity remains unresolved </w:t>
      </w:r>
      <w:r>
        <w:rPr>
          <w:color w:val="000000"/>
        </w:rPr>
        <w:t xml:space="preserve">(phylogenetic trees </w:t>
      </w:r>
      <w:r w:rsidR="00BB1AE0">
        <w:rPr>
          <w:color w:val="000000"/>
        </w:rPr>
        <w:t xml:space="preserve">are reported in </w:t>
      </w:r>
      <w:r>
        <w:rPr>
          <w:color w:val="000000"/>
        </w:rPr>
        <w:t xml:space="preserve">Martinelli </w:t>
      </w:r>
      <w:r w:rsidRPr="00994F1B">
        <w:rPr>
          <w:i/>
          <w:color w:val="000000"/>
        </w:rPr>
        <w:t>et al</w:t>
      </w:r>
      <w:r>
        <w:rPr>
          <w:color w:val="000000"/>
        </w:rPr>
        <w:t xml:space="preserve">. 2020). </w:t>
      </w:r>
    </w:p>
    <w:p w14:paraId="02BCEAA7" w14:textId="45B51FBC" w:rsidR="000B276C" w:rsidRDefault="000B276C" w:rsidP="00621719">
      <w:pPr>
        <w:pBdr>
          <w:top w:val="nil"/>
          <w:left w:val="nil"/>
          <w:bottom w:val="nil"/>
          <w:right w:val="nil"/>
          <w:between w:val="nil"/>
        </w:pBdr>
        <w:spacing w:line="480" w:lineRule="auto"/>
        <w:ind w:firstLine="720"/>
        <w:rPr>
          <w:color w:val="000000"/>
        </w:rPr>
      </w:pPr>
      <w:r>
        <w:t>It is unknown w</w:t>
      </w:r>
      <w:r>
        <w:rPr>
          <w:color w:val="000000"/>
        </w:rPr>
        <w:t xml:space="preserve">hether </w:t>
      </w:r>
      <w:r w:rsidR="00621719">
        <w:rPr>
          <w:i/>
          <w:color w:val="000000"/>
        </w:rPr>
        <w:t xml:space="preserve">Polydora </w:t>
      </w:r>
      <w:r w:rsidR="00621719" w:rsidRPr="007C6D01">
        <w:rPr>
          <w:color w:val="000000"/>
        </w:rPr>
        <w:t>spp</w:t>
      </w:r>
      <w:r w:rsidR="00621719">
        <w:rPr>
          <w:i/>
          <w:color w:val="000000"/>
        </w:rPr>
        <w:t>.</w:t>
      </w:r>
      <w:r>
        <w:rPr>
          <w:i/>
          <w:color w:val="000000"/>
        </w:rPr>
        <w:t xml:space="preserve"> </w:t>
      </w:r>
      <w:r>
        <w:t>w</w:t>
      </w:r>
      <w:r w:rsidR="00621719">
        <w:t>ere</w:t>
      </w:r>
      <w:r>
        <w:t xml:space="preserve"> historically present in Washington State</w:t>
      </w:r>
      <w:r>
        <w:rPr>
          <w:color w:val="000000"/>
        </w:rPr>
        <w:t xml:space="preserve"> </w:t>
      </w:r>
      <w:r>
        <w:t>at low abundance</w:t>
      </w:r>
      <w:r>
        <w:rPr>
          <w:color w:val="000000"/>
        </w:rPr>
        <w:t xml:space="preserve"> or recently introduced. If the species w</w:t>
      </w:r>
      <w:r w:rsidR="00992FD6">
        <w:rPr>
          <w:color w:val="000000"/>
        </w:rPr>
        <w:t>ere</w:t>
      </w:r>
      <w:r>
        <w:rPr>
          <w:color w:val="000000"/>
        </w:rPr>
        <w:t xml:space="preserve"> recently introduced, eradication </w:t>
      </w:r>
      <w:r>
        <w:t>might</w:t>
      </w:r>
      <w:r>
        <w:rPr>
          <w:color w:val="000000"/>
        </w:rPr>
        <w:t xml:space="preserve"> be possible (see Williams &amp; Grosholz, 2008 for examples of successful </w:t>
      </w:r>
      <w:r w:rsidR="00827DAC">
        <w:rPr>
          <w:color w:val="000000"/>
        </w:rPr>
        <w:t xml:space="preserve">eradication </w:t>
      </w:r>
      <w:r>
        <w:rPr>
          <w:color w:val="000000"/>
        </w:rPr>
        <w:t xml:space="preserve">programs), </w:t>
      </w:r>
      <w:r w:rsidR="00827DAC">
        <w:rPr>
          <w:color w:val="000000"/>
        </w:rPr>
        <w:t xml:space="preserve">or </w:t>
      </w:r>
      <w:r w:rsidR="00992FD6">
        <w:rPr>
          <w:color w:val="000000"/>
        </w:rPr>
        <w:t>they</w:t>
      </w:r>
      <w:r>
        <w:rPr>
          <w:color w:val="000000"/>
        </w:rPr>
        <w:t xml:space="preserve"> could still be contained to a few Puget Sound basins through </w:t>
      </w:r>
      <w:r w:rsidR="00CA6B20">
        <w:rPr>
          <w:color w:val="000000"/>
        </w:rPr>
        <w:t xml:space="preserve">stakeholder awareness education, farm management, </w:t>
      </w:r>
      <w:r>
        <w:rPr>
          <w:color w:val="000000"/>
        </w:rPr>
        <w:t xml:space="preserve">and </w:t>
      </w:r>
      <w:r w:rsidR="00CA6B20">
        <w:rPr>
          <w:color w:val="000000"/>
        </w:rPr>
        <w:t xml:space="preserve">state-wide </w:t>
      </w:r>
      <w:r>
        <w:rPr>
          <w:color w:val="000000"/>
        </w:rPr>
        <w:t>regulation</w:t>
      </w:r>
      <w:r w:rsidR="00827DAC">
        <w:rPr>
          <w:color w:val="000000"/>
        </w:rPr>
        <w:t xml:space="preserve">, which we discuss in more detail throughout this review </w:t>
      </w:r>
      <w:r>
        <w:rPr>
          <w:color w:val="000000"/>
        </w:rPr>
        <w:t xml:space="preserve">(Çinar 2013; Paladini </w:t>
      </w:r>
      <w:r>
        <w:rPr>
          <w:i/>
          <w:color w:val="000000"/>
        </w:rPr>
        <w:t xml:space="preserve">et al. </w:t>
      </w:r>
      <w:r>
        <w:rPr>
          <w:color w:val="000000"/>
        </w:rPr>
        <w:t>2017). If</w:t>
      </w:r>
      <w:r w:rsidR="00460C49">
        <w:rPr>
          <w:color w:val="000000"/>
        </w:rPr>
        <w:t>, instead,</w:t>
      </w:r>
      <w:r>
        <w:rPr>
          <w:color w:val="000000"/>
        </w:rPr>
        <w:t xml:space="preserve"> </w:t>
      </w:r>
      <w:r w:rsidR="00992FD6">
        <w:rPr>
          <w:i/>
          <w:color w:val="000000"/>
        </w:rPr>
        <w:t xml:space="preserve">Polydora </w:t>
      </w:r>
      <w:r w:rsidR="00992FD6">
        <w:rPr>
          <w:color w:val="000000"/>
        </w:rPr>
        <w:t>spp.</w:t>
      </w:r>
      <w:r>
        <w:rPr>
          <w:color w:val="000000"/>
        </w:rPr>
        <w:t xml:space="preserve"> ha</w:t>
      </w:r>
      <w:r w:rsidR="00992FD6">
        <w:rPr>
          <w:color w:val="000000"/>
        </w:rPr>
        <w:t>ve</w:t>
      </w:r>
      <w:r>
        <w:rPr>
          <w:color w:val="000000"/>
        </w:rPr>
        <w:t xml:space="preserve"> been present </w:t>
      </w:r>
      <w:r w:rsidR="00460C49">
        <w:rPr>
          <w:color w:val="000000"/>
        </w:rPr>
        <w:t>in Washington State for a long period of time but at low levels that until recently escaped detection</w:t>
      </w:r>
      <w:r>
        <w:rPr>
          <w:color w:val="000000"/>
        </w:rPr>
        <w:t xml:space="preserve">, the high infestation intensity reported by Martinelli </w:t>
      </w:r>
      <w:r>
        <w:rPr>
          <w:i/>
          <w:color w:val="000000"/>
        </w:rPr>
        <w:t xml:space="preserve">et al. </w:t>
      </w:r>
      <w:r>
        <w:rPr>
          <w:color w:val="000000"/>
        </w:rPr>
        <w:t>(</w:t>
      </w:r>
      <w:r>
        <w:t>20</w:t>
      </w:r>
      <w:r w:rsidR="00BB1AE0">
        <w:t>20</w:t>
      </w:r>
      <w:r>
        <w:rPr>
          <w:color w:val="000000"/>
        </w:rPr>
        <w:t xml:space="preserve">) may be the result of a recent </w:t>
      </w:r>
      <w:r w:rsidR="00460C49">
        <w:rPr>
          <w:color w:val="000000"/>
        </w:rPr>
        <w:t>uptick in abundance</w:t>
      </w:r>
      <w:r>
        <w:rPr>
          <w:color w:val="000000"/>
        </w:rPr>
        <w:t>, caused by factors such as genetic changes, relaxation of biotic pressures (e.g.</w:t>
      </w:r>
      <w:r w:rsidR="00460C49">
        <w:rPr>
          <w:color w:val="000000"/>
        </w:rPr>
        <w:t>,</w:t>
      </w:r>
      <w:r>
        <w:rPr>
          <w:color w:val="000000"/>
        </w:rPr>
        <w:t xml:space="preserve"> predators), or environmental changes (e.g., ocean warming, siltation) (Clements </w:t>
      </w:r>
      <w:r>
        <w:rPr>
          <w:i/>
          <w:color w:val="000000"/>
        </w:rPr>
        <w:t>et al.</w:t>
      </w:r>
      <w:r>
        <w:rPr>
          <w:color w:val="000000"/>
        </w:rPr>
        <w:t xml:space="preserve"> 2017a</w:t>
      </w:r>
      <w:r w:rsidR="00BB1AE0">
        <w:rPr>
          <w:color w:val="000000"/>
        </w:rPr>
        <w:t>; Crooks 2005</w:t>
      </w:r>
      <w:r>
        <w:rPr>
          <w:color w:val="000000"/>
        </w:rPr>
        <w:t>). The recent marine heat waves, for instance, that resulted in anomalously elevated ocean temperatures in Washington State from 2014-2016 (</w:t>
      </w:r>
      <w:r w:rsidR="00DE6ED6">
        <w:rPr>
          <w:color w:val="000000"/>
        </w:rPr>
        <w:t>Gentemann, Fewings &amp; Garcia-Reyes 2017</w:t>
      </w:r>
      <w:r>
        <w:rPr>
          <w:color w:val="000000"/>
        </w:rPr>
        <w:t>) may have enabled mud</w:t>
      </w:r>
      <w:r w:rsidR="00621719">
        <w:rPr>
          <w:color w:val="000000"/>
        </w:rPr>
        <w:t xml:space="preserve"> </w:t>
      </w:r>
      <w:r>
        <w:rPr>
          <w:color w:val="000000"/>
        </w:rPr>
        <w:t>worm outbreaks directly</w:t>
      </w:r>
      <w:r w:rsidR="00DE6ED6">
        <w:rPr>
          <w:color w:val="000000"/>
        </w:rPr>
        <w:t>, such as</w:t>
      </w:r>
      <w:r>
        <w:rPr>
          <w:color w:val="000000"/>
        </w:rPr>
        <w:t xml:space="preserve"> by increasing reproductive output </w:t>
      </w:r>
      <w:r w:rsidR="00222660">
        <w:rPr>
          <w:color w:val="000000"/>
        </w:rPr>
        <w:t>(</w:t>
      </w:r>
      <w:r w:rsidR="00222660">
        <w:t xml:space="preserve">Blake </w:t>
      </w:r>
      <w:r w:rsidR="00454687">
        <w:rPr>
          <w:color w:val="000000"/>
        </w:rPr>
        <w:t xml:space="preserve">&amp; </w:t>
      </w:r>
      <w:r w:rsidR="00222660">
        <w:t>Arnofsky 1999; Dorsett 1961)</w:t>
      </w:r>
      <w:r>
        <w:rPr>
          <w:color w:val="000000"/>
        </w:rPr>
        <w:t xml:space="preserve">, or indirectly </w:t>
      </w:r>
      <w:r w:rsidR="00222660">
        <w:rPr>
          <w:color w:val="000000"/>
        </w:rPr>
        <w:t>due to shifts in trophic ecology (e.g.</w:t>
      </w:r>
      <w:r w:rsidR="00460C49">
        <w:rPr>
          <w:color w:val="000000"/>
        </w:rPr>
        <w:t>,</w:t>
      </w:r>
      <w:r w:rsidR="00222660">
        <w:rPr>
          <w:color w:val="000000"/>
        </w:rPr>
        <w:t xml:space="preserve"> altered phytoplankton </w:t>
      </w:r>
      <w:r w:rsidR="00460C49">
        <w:rPr>
          <w:color w:val="000000"/>
        </w:rPr>
        <w:t>community composition or phenology</w:t>
      </w:r>
      <w:r w:rsidR="00222660">
        <w:rPr>
          <w:color w:val="000000"/>
        </w:rPr>
        <w:t xml:space="preserve">) (Peterson </w:t>
      </w:r>
      <w:r w:rsidR="00222660" w:rsidRPr="007C6D01">
        <w:rPr>
          <w:i/>
          <w:color w:val="000000"/>
        </w:rPr>
        <w:t>et al.</w:t>
      </w:r>
      <w:r w:rsidR="00222660">
        <w:rPr>
          <w:color w:val="000000"/>
        </w:rPr>
        <w:t xml:space="preserve"> 2017).</w:t>
      </w:r>
      <w:r>
        <w:rPr>
          <w:color w:val="000000"/>
        </w:rPr>
        <w:t xml:space="preserve"> </w:t>
      </w:r>
    </w:p>
    <w:p w14:paraId="0E23A050" w14:textId="0C24B291" w:rsidR="000B276C" w:rsidRDefault="000B276C">
      <w:pPr>
        <w:pBdr>
          <w:top w:val="nil"/>
          <w:left w:val="nil"/>
          <w:bottom w:val="nil"/>
          <w:right w:val="nil"/>
          <w:between w:val="nil"/>
        </w:pBdr>
        <w:spacing w:line="480" w:lineRule="auto"/>
        <w:rPr>
          <w:b/>
          <w:smallCaps/>
          <w:color w:val="000000"/>
        </w:rPr>
      </w:pPr>
    </w:p>
    <w:p w14:paraId="7EDD7227" w14:textId="77777777" w:rsidR="00F85B76" w:rsidRDefault="00F85B76" w:rsidP="00F85B76">
      <w:pPr>
        <w:pBdr>
          <w:top w:val="nil"/>
          <w:left w:val="nil"/>
          <w:bottom w:val="nil"/>
          <w:right w:val="nil"/>
          <w:between w:val="nil"/>
        </w:pBdr>
        <w:spacing w:line="480" w:lineRule="auto"/>
        <w:rPr>
          <w:b/>
          <w:color w:val="000000"/>
        </w:rPr>
      </w:pPr>
      <w:r>
        <w:rPr>
          <w:b/>
          <w:smallCaps/>
        </w:rPr>
        <w:t>Impacts to a</w:t>
      </w:r>
      <w:r>
        <w:rPr>
          <w:b/>
          <w:smallCaps/>
          <w:color w:val="000000"/>
        </w:rPr>
        <w:t xml:space="preserve">quaculture </w:t>
      </w:r>
      <w:r>
        <w:rPr>
          <w:b/>
          <w:smallCaps/>
        </w:rPr>
        <w:t xml:space="preserve">production </w:t>
      </w:r>
    </w:p>
    <w:p w14:paraId="1D2D9855" w14:textId="3EA83CDF" w:rsidR="00267F4A" w:rsidRPr="007C6D01" w:rsidRDefault="00267F4A" w:rsidP="00621719">
      <w:pPr>
        <w:pBdr>
          <w:top w:val="nil"/>
          <w:left w:val="nil"/>
          <w:bottom w:val="nil"/>
          <w:right w:val="nil"/>
          <w:between w:val="nil"/>
        </w:pBdr>
        <w:spacing w:line="480" w:lineRule="auto"/>
      </w:pPr>
      <w:r>
        <w:t xml:space="preserve">By reducing the marketability of shellfish, mud worms </w:t>
      </w:r>
      <w:r w:rsidR="00F85B76">
        <w:rPr>
          <w:color w:val="000000"/>
        </w:rPr>
        <w:t>ha</w:t>
      </w:r>
      <w:r w:rsidR="00992FD6">
        <w:rPr>
          <w:color w:val="000000"/>
        </w:rPr>
        <w:t>ve</w:t>
      </w:r>
      <w:r w:rsidR="00F85B76">
        <w:rPr>
          <w:color w:val="000000"/>
        </w:rPr>
        <w:t xml:space="preserve"> caused economic losses for aquaculture operations worldwide</w:t>
      </w:r>
      <w:r>
        <w:rPr>
          <w:color w:val="000000"/>
        </w:rPr>
        <w:t xml:space="preserve"> (</w:t>
      </w:r>
      <w:r w:rsidR="00BB347F">
        <w:t>Morse, Rawson &amp; Kraeuter 2015</w:t>
      </w:r>
      <w:r>
        <w:t xml:space="preserve">; </w:t>
      </w:r>
      <w:r>
        <w:rPr>
          <w:color w:val="000000"/>
        </w:rPr>
        <w:t xml:space="preserve">Simon </w:t>
      </w:r>
      <w:r w:rsidR="00454687">
        <w:rPr>
          <w:color w:val="000000"/>
        </w:rPr>
        <w:t xml:space="preserve">&amp; </w:t>
      </w:r>
      <w:r>
        <w:rPr>
          <w:color w:val="000000"/>
        </w:rPr>
        <w:t>Sato-Okoshi 2015)</w:t>
      </w:r>
      <w:r w:rsidR="00F85B76">
        <w:rPr>
          <w:color w:val="000000"/>
        </w:rPr>
        <w:t xml:space="preserve">. </w:t>
      </w:r>
      <w:r>
        <w:rPr>
          <w:color w:val="000000"/>
        </w:rPr>
        <w:t xml:space="preserve">Mud </w:t>
      </w:r>
      <w:r w:rsidR="003026E6">
        <w:rPr>
          <w:color w:val="000000"/>
        </w:rPr>
        <w:t xml:space="preserve">worms bore into calcareous shells and line their burrows with shell fragments, </w:t>
      </w:r>
      <w:r w:rsidR="003026E6">
        <w:rPr>
          <w:color w:val="000000"/>
        </w:rPr>
        <w:lastRenderedPageBreak/>
        <w:t xml:space="preserve">mucus, and detritus (Figure 2) (Wilson 1928; Zottoli </w:t>
      </w:r>
      <w:r w:rsidR="00454687">
        <w:rPr>
          <w:color w:val="000000"/>
        </w:rPr>
        <w:t xml:space="preserve">&amp; </w:t>
      </w:r>
      <w:r w:rsidR="003026E6">
        <w:rPr>
          <w:color w:val="000000"/>
        </w:rPr>
        <w:t>Carriker 1974). If the burrow breaches the inner shell surface, the host responds by laying down a layer of nacre</w:t>
      </w:r>
      <w:r w:rsidR="003026E6">
        <w:rPr>
          <w:i/>
          <w:color w:val="000000"/>
        </w:rPr>
        <w:t xml:space="preserve"> </w:t>
      </w:r>
      <w:r w:rsidR="003026E6">
        <w:rPr>
          <w:color w:val="000000"/>
        </w:rPr>
        <w:t>to protect itself from the burrow and the worm (</w:t>
      </w:r>
      <w:r w:rsidR="00B628DC" w:rsidRPr="00B628DC">
        <w:rPr>
          <w:color w:val="000000"/>
        </w:rPr>
        <w:t>Lunz 1941</w:t>
      </w:r>
      <w:r w:rsidR="00B628DC">
        <w:rPr>
          <w:color w:val="000000"/>
        </w:rPr>
        <w:t xml:space="preserve">; </w:t>
      </w:r>
      <w:r w:rsidR="003026E6">
        <w:rPr>
          <w:color w:val="000000"/>
        </w:rPr>
        <w:t>Whitelegge 1890). This can produce a blister, where a thin layer of shell lies over a mass of anoxic detritus. The primar</w:t>
      </w:r>
      <w:r w:rsidR="003026E6">
        <w:t xml:space="preserve">y </w:t>
      </w:r>
      <w:r w:rsidR="003026E6">
        <w:rPr>
          <w:color w:val="000000"/>
        </w:rPr>
        <w:t xml:space="preserve">impact to oyster production is </w:t>
      </w:r>
      <w:r w:rsidR="003026E6">
        <w:t>product devaluation</w:t>
      </w:r>
      <w:r w:rsidR="003026E6">
        <w:rPr>
          <w:color w:val="000000"/>
        </w:rPr>
        <w:t xml:space="preserve"> due to negative consumer responses to unsightly blisters and burrows within the </w:t>
      </w:r>
      <w:r w:rsidR="003026E6">
        <w:t>inner shell</w:t>
      </w:r>
      <w:r w:rsidR="003026E6">
        <w:rPr>
          <w:color w:val="000000"/>
        </w:rPr>
        <w:t xml:space="preserve">, particularly in freshly shucked oysters (Shinn </w:t>
      </w:r>
      <w:r w:rsidR="003026E6">
        <w:rPr>
          <w:i/>
          <w:color w:val="000000"/>
        </w:rPr>
        <w:t xml:space="preserve">et al. </w:t>
      </w:r>
      <w:r w:rsidR="003026E6">
        <w:rPr>
          <w:color w:val="000000"/>
        </w:rPr>
        <w:t>2015). If a blister is breached during shucking, anoxic material can contaminate oyster meat and brine, detracting further from flavor and presentation (</w:t>
      </w:r>
      <w:r w:rsidR="00BB347F">
        <w:t>Morse, Rawson &amp; Kraeuter 2015</w:t>
      </w:r>
      <w:r w:rsidR="003026E6">
        <w:rPr>
          <w:color w:val="000000"/>
        </w:rPr>
        <w:t>). Burrows can also</w:t>
      </w:r>
      <w:r w:rsidR="003026E6">
        <w:t xml:space="preserve"> decrease shell strength, causing cracks during shipping and handling, and making shucking difficult (Bergman, Elner </w:t>
      </w:r>
      <w:r w:rsidR="00454687">
        <w:rPr>
          <w:color w:val="000000"/>
        </w:rPr>
        <w:t xml:space="preserve">&amp; </w:t>
      </w:r>
      <w:r w:rsidR="003026E6">
        <w:t xml:space="preserve">Risk 1982; Bishop </w:t>
      </w:r>
      <w:r w:rsidR="00454687">
        <w:rPr>
          <w:color w:val="000000"/>
        </w:rPr>
        <w:t xml:space="preserve">&amp; </w:t>
      </w:r>
      <w:r w:rsidR="003026E6">
        <w:t xml:space="preserve">Hooper 2005; Calvo, Luckenbach </w:t>
      </w:r>
      <w:r w:rsidR="00454687">
        <w:rPr>
          <w:color w:val="000000"/>
        </w:rPr>
        <w:t xml:space="preserve">&amp; </w:t>
      </w:r>
      <w:r w:rsidR="003026E6">
        <w:t xml:space="preserve">Burreson 1999; Kent 1981). </w:t>
      </w:r>
      <w:r w:rsidR="003026E6">
        <w:rPr>
          <w:color w:val="000000"/>
        </w:rPr>
        <w:t xml:space="preserve">Since half-shell oysters are the most lucrative </w:t>
      </w:r>
      <w:r w:rsidR="004D0A41">
        <w:rPr>
          <w:color w:val="000000"/>
        </w:rPr>
        <w:t xml:space="preserve">product </w:t>
      </w:r>
      <w:r w:rsidR="003026E6">
        <w:rPr>
          <w:color w:val="000000"/>
        </w:rPr>
        <w:t xml:space="preserve">option for </w:t>
      </w:r>
      <w:r w:rsidR="003026E6">
        <w:t xml:space="preserve">oyster </w:t>
      </w:r>
      <w:r w:rsidR="003026E6">
        <w:rPr>
          <w:color w:val="000000"/>
        </w:rPr>
        <w:t xml:space="preserve">farmers, and </w:t>
      </w:r>
      <w:r w:rsidR="00BB7D05">
        <w:rPr>
          <w:color w:val="000000"/>
        </w:rPr>
        <w:t>mud worm</w:t>
      </w:r>
      <w:r w:rsidR="003026E6">
        <w:t>-</w:t>
      </w:r>
      <w:r w:rsidR="003026E6">
        <w:rPr>
          <w:color w:val="000000"/>
        </w:rPr>
        <w:t>infe</w:t>
      </w:r>
      <w:r w:rsidR="003026E6">
        <w:t>s</w:t>
      </w:r>
      <w:r w:rsidR="003026E6">
        <w:rPr>
          <w:color w:val="000000"/>
        </w:rPr>
        <w:t xml:space="preserve">ted oysters are often not </w:t>
      </w:r>
      <w:r w:rsidR="003026E6">
        <w:t>salable</w:t>
      </w:r>
      <w:r w:rsidR="003026E6">
        <w:rPr>
          <w:color w:val="000000"/>
        </w:rPr>
        <w:t xml:space="preserve"> </w:t>
      </w:r>
      <w:r w:rsidR="003026E6">
        <w:t>on</w:t>
      </w:r>
      <w:r w:rsidR="003026E6">
        <w:rPr>
          <w:color w:val="000000"/>
        </w:rPr>
        <w:t xml:space="preserve"> the half-shell market, </w:t>
      </w:r>
      <w:r w:rsidR="003026E6">
        <w:t>infestation</w:t>
      </w:r>
      <w:r w:rsidR="003026E6">
        <w:rPr>
          <w:color w:val="000000"/>
        </w:rPr>
        <w:t xml:space="preserve"> </w:t>
      </w:r>
      <w:r w:rsidR="004D0A41">
        <w:rPr>
          <w:color w:val="000000"/>
        </w:rPr>
        <w:t xml:space="preserve">substantially </w:t>
      </w:r>
      <w:r w:rsidR="003026E6">
        <w:rPr>
          <w:color w:val="000000"/>
        </w:rPr>
        <w:t>depreciates oyster products</w:t>
      </w:r>
      <w:r w:rsidR="003026E6">
        <w:t xml:space="preserve">. </w:t>
      </w:r>
      <w:r w:rsidR="003E1ABD">
        <w:t xml:space="preserve">As </w:t>
      </w:r>
      <w:r w:rsidR="009266F4">
        <w:t>Washington</w:t>
      </w:r>
      <w:r w:rsidR="00D05FB5">
        <w:t xml:space="preserve"> State oysters</w:t>
      </w:r>
      <w:r w:rsidR="009266F4">
        <w:t xml:space="preserve"> are increasingly </w:t>
      </w:r>
      <w:r w:rsidR="00D05FB5">
        <w:t xml:space="preserve">prized and </w:t>
      </w:r>
      <w:r w:rsidR="00C9123B">
        <w:t>marketed</w:t>
      </w:r>
      <w:r w:rsidR="009266F4">
        <w:t xml:space="preserve"> </w:t>
      </w:r>
      <w:r w:rsidR="00E66CAA">
        <w:t>for their half-shell presentation</w:t>
      </w:r>
      <w:r w:rsidR="00C9123B">
        <w:t xml:space="preserve"> (Washington Sea Grant 2015)</w:t>
      </w:r>
      <w:r w:rsidR="003E1ABD">
        <w:t>, t</w:t>
      </w:r>
      <w:r w:rsidR="00D05FB5">
        <w:t xml:space="preserve">he state’s oyster industry is </w:t>
      </w:r>
      <w:r w:rsidR="00C9123B">
        <w:t>particularly vulnerable t</w:t>
      </w:r>
      <w:r w:rsidR="003E1ABD">
        <w:t>o</w:t>
      </w:r>
      <w:r w:rsidR="00C9123B">
        <w:t xml:space="preserve"> </w:t>
      </w:r>
      <w:r w:rsidR="003E1ABD">
        <w:t>impacts of widespread mud</w:t>
      </w:r>
      <w:r w:rsidR="00992FD6">
        <w:t xml:space="preserve"> </w:t>
      </w:r>
      <w:r w:rsidR="003E1ABD">
        <w:t>worm infestations.</w:t>
      </w:r>
    </w:p>
    <w:p w14:paraId="7FCBCB0A" w14:textId="1EDEA3C7" w:rsidR="003026E6" w:rsidRPr="000B276C" w:rsidRDefault="00BB7D05" w:rsidP="003026E6">
      <w:pPr>
        <w:pBdr>
          <w:top w:val="nil"/>
          <w:left w:val="nil"/>
          <w:bottom w:val="nil"/>
          <w:right w:val="nil"/>
          <w:between w:val="nil"/>
        </w:pBdr>
        <w:spacing w:line="480" w:lineRule="auto"/>
        <w:ind w:firstLine="720"/>
        <w:rPr>
          <w:color w:val="000000"/>
        </w:rPr>
      </w:pPr>
      <w:r>
        <w:rPr>
          <w:color w:val="000000"/>
        </w:rPr>
        <w:t xml:space="preserve">Mud worm </w:t>
      </w:r>
      <w:r w:rsidR="003026E6" w:rsidRPr="00BB7D05">
        <w:t>infestation</w:t>
      </w:r>
      <w:r w:rsidR="003026E6">
        <w:rPr>
          <w:color w:val="000000"/>
        </w:rPr>
        <w:t xml:space="preserve"> can also devalue </w:t>
      </w:r>
      <w:r w:rsidR="00E66CAA">
        <w:rPr>
          <w:color w:val="000000"/>
        </w:rPr>
        <w:t>shellfish</w:t>
      </w:r>
      <w:r w:rsidR="003026E6">
        <w:rPr>
          <w:color w:val="000000"/>
        </w:rPr>
        <w:t xml:space="preserve"> products by compromising growth</w:t>
      </w:r>
      <w:r w:rsidR="00992FD6">
        <w:rPr>
          <w:color w:val="000000"/>
        </w:rPr>
        <w:t xml:space="preserve">, </w:t>
      </w:r>
      <w:r w:rsidR="003026E6">
        <w:rPr>
          <w:color w:val="000000"/>
        </w:rPr>
        <w:t>survival</w:t>
      </w:r>
      <w:r w:rsidR="00992FD6">
        <w:rPr>
          <w:color w:val="000000"/>
        </w:rPr>
        <w:t xml:space="preserve">, </w:t>
      </w:r>
      <w:r w:rsidR="00D97F37">
        <w:rPr>
          <w:color w:val="000000"/>
        </w:rPr>
        <w:t xml:space="preserve">shell strength, </w:t>
      </w:r>
      <w:r w:rsidR="00992FD6">
        <w:rPr>
          <w:color w:val="000000"/>
        </w:rPr>
        <w:t xml:space="preserve">and </w:t>
      </w:r>
      <w:r w:rsidR="00D34D92">
        <w:rPr>
          <w:color w:val="000000"/>
        </w:rPr>
        <w:t>other</w:t>
      </w:r>
      <w:r w:rsidR="00992FD6">
        <w:rPr>
          <w:color w:val="000000"/>
        </w:rPr>
        <w:t xml:space="preserve"> physiological characteristics</w:t>
      </w:r>
      <w:r w:rsidR="003026E6">
        <w:rPr>
          <w:color w:val="000000"/>
        </w:rPr>
        <w:t xml:space="preserve">. </w:t>
      </w:r>
      <w:r w:rsidR="004D0A41">
        <w:rPr>
          <w:color w:val="000000"/>
        </w:rPr>
        <w:t>A bivalve host</w:t>
      </w:r>
      <w:r>
        <w:rPr>
          <w:color w:val="000000"/>
        </w:rPr>
        <w:t>'s growth rate</w:t>
      </w:r>
      <w:r w:rsidDel="00BB7D05">
        <w:rPr>
          <w:i/>
          <w:color w:val="000000"/>
        </w:rPr>
        <w:t xml:space="preserve"> </w:t>
      </w:r>
      <w:r w:rsidR="003026E6">
        <w:rPr>
          <w:color w:val="000000"/>
        </w:rPr>
        <w:t>is negatively correlated with</w:t>
      </w:r>
      <w:r>
        <w:rPr>
          <w:color w:val="000000"/>
        </w:rPr>
        <w:t xml:space="preserve"> </w:t>
      </w:r>
      <w:r w:rsidR="004D0A41">
        <w:rPr>
          <w:color w:val="000000"/>
        </w:rPr>
        <w:t xml:space="preserve">its </w:t>
      </w:r>
      <w:r>
        <w:rPr>
          <w:color w:val="000000"/>
        </w:rPr>
        <w:t>worm burden</w:t>
      </w:r>
      <w:r w:rsidR="003026E6">
        <w:rPr>
          <w:color w:val="000000"/>
        </w:rPr>
        <w:t>, and while the mechanisms are not fully understood, this may be due to the energetic drain of nacre production (Ambar</w:t>
      </w:r>
      <w:r w:rsidR="003026E6">
        <w:t xml:space="preserve">iyanto </w:t>
      </w:r>
      <w:r w:rsidR="0060131A">
        <w:rPr>
          <w:color w:val="000000"/>
        </w:rPr>
        <w:t xml:space="preserve">&amp; </w:t>
      </w:r>
      <w:r w:rsidR="003026E6">
        <w:t xml:space="preserve">Seed 1991; Boonzaaier </w:t>
      </w:r>
      <w:r w:rsidR="003026E6">
        <w:rPr>
          <w:i/>
        </w:rPr>
        <w:t xml:space="preserve">et al. </w:t>
      </w:r>
      <w:r w:rsidR="003026E6">
        <w:t xml:space="preserve">2014; Handley 1998; Kojima </w:t>
      </w:r>
      <w:r w:rsidR="0060131A">
        <w:rPr>
          <w:color w:val="000000"/>
        </w:rPr>
        <w:t xml:space="preserve">&amp; </w:t>
      </w:r>
      <w:r w:rsidR="003026E6">
        <w:t xml:space="preserve">Imajima 1982; </w:t>
      </w:r>
      <w:r w:rsidR="003026E6">
        <w:rPr>
          <w:color w:val="000000"/>
        </w:rPr>
        <w:t>Lleonart</w:t>
      </w:r>
      <w:r w:rsidR="00BB347F">
        <w:rPr>
          <w:color w:val="000000"/>
        </w:rPr>
        <w:t xml:space="preserve">, Handlinger &amp; Powell </w:t>
      </w:r>
      <w:r w:rsidR="003026E6">
        <w:rPr>
          <w:color w:val="000000"/>
        </w:rPr>
        <w:t xml:space="preserve">2003; Royer </w:t>
      </w:r>
      <w:r w:rsidR="003026E6">
        <w:rPr>
          <w:i/>
          <w:color w:val="000000"/>
        </w:rPr>
        <w:t xml:space="preserve">et al. </w:t>
      </w:r>
      <w:r w:rsidR="003026E6">
        <w:rPr>
          <w:color w:val="000000"/>
        </w:rPr>
        <w:t xml:space="preserve">2006; </w:t>
      </w:r>
      <w:r w:rsidR="003026E6">
        <w:t xml:space="preserve">Simon 2011; Wargo </w:t>
      </w:r>
      <w:r w:rsidR="0060131A">
        <w:rPr>
          <w:color w:val="000000"/>
        </w:rPr>
        <w:t xml:space="preserve">&amp; </w:t>
      </w:r>
      <w:r w:rsidR="003026E6">
        <w:t>Ford 1993</w:t>
      </w:r>
      <w:r w:rsidR="003026E6">
        <w:rPr>
          <w:color w:val="000000"/>
        </w:rPr>
        <w:t>). For instance, Pacific oysters (</w:t>
      </w:r>
      <w:r w:rsidR="003026E6">
        <w:rPr>
          <w:i/>
          <w:color w:val="000000"/>
        </w:rPr>
        <w:t>C</w:t>
      </w:r>
      <w:r w:rsidR="003026E6">
        <w:rPr>
          <w:i/>
        </w:rPr>
        <w:t>.</w:t>
      </w:r>
      <w:r w:rsidR="003026E6">
        <w:rPr>
          <w:i/>
          <w:color w:val="000000"/>
        </w:rPr>
        <w:t xml:space="preserve"> gigas</w:t>
      </w:r>
      <w:r w:rsidR="003026E6">
        <w:rPr>
          <w:color w:val="000000"/>
        </w:rPr>
        <w:t>) infe</w:t>
      </w:r>
      <w:r w:rsidR="003026E6">
        <w:t>s</w:t>
      </w:r>
      <w:r w:rsidR="003026E6">
        <w:rPr>
          <w:color w:val="000000"/>
        </w:rPr>
        <w:t xml:space="preserve">ted with </w:t>
      </w:r>
      <w:r w:rsidR="003026E6">
        <w:rPr>
          <w:i/>
          <w:color w:val="000000"/>
        </w:rPr>
        <w:t>P. websteri</w:t>
      </w:r>
      <w:r w:rsidR="003026E6">
        <w:rPr>
          <w:color w:val="000000"/>
        </w:rPr>
        <w:t xml:space="preserve"> </w:t>
      </w:r>
      <w:r w:rsidR="003026E6">
        <w:t>grow</w:t>
      </w:r>
      <w:r w:rsidR="003026E6">
        <w:rPr>
          <w:color w:val="000000"/>
        </w:rPr>
        <w:t xml:space="preserve"> more slowly, exhibit more frequent but shorter valve gaping, and </w:t>
      </w:r>
      <w:r w:rsidR="003026E6">
        <w:t>have</w:t>
      </w:r>
      <w:r w:rsidR="003026E6">
        <w:rPr>
          <w:color w:val="000000"/>
        </w:rPr>
        <w:t xml:space="preserve"> higher blood oxygenation, a sign of metabolic changes (Chambon </w:t>
      </w:r>
      <w:r w:rsidR="003026E6">
        <w:rPr>
          <w:i/>
          <w:color w:val="000000"/>
        </w:rPr>
        <w:t xml:space="preserve">et al. </w:t>
      </w:r>
      <w:r w:rsidR="003026E6">
        <w:rPr>
          <w:color w:val="000000"/>
        </w:rPr>
        <w:t xml:space="preserve">2007). </w:t>
      </w:r>
      <w:r w:rsidR="003026E6">
        <w:rPr>
          <w:color w:val="000000"/>
        </w:rPr>
        <w:lastRenderedPageBreak/>
        <w:t>Infe</w:t>
      </w:r>
      <w:r w:rsidR="003026E6">
        <w:t>s</w:t>
      </w:r>
      <w:r w:rsidR="003026E6">
        <w:rPr>
          <w:color w:val="000000"/>
        </w:rPr>
        <w:t xml:space="preserve">ted </w:t>
      </w:r>
      <w:r w:rsidR="003026E6">
        <w:rPr>
          <w:i/>
          <w:color w:val="000000"/>
        </w:rPr>
        <w:t>C. gigas</w:t>
      </w:r>
      <w:r w:rsidR="003026E6">
        <w:rPr>
          <w:color w:val="000000"/>
        </w:rPr>
        <w:t xml:space="preserve"> also demonstrate a three-fold increase in abundance of Cytochrome P450, a protein involved in the oyster’s stress response, which could increase susceptibility to secondary stressors (Chambon </w:t>
      </w:r>
      <w:r w:rsidR="003026E6">
        <w:rPr>
          <w:i/>
          <w:color w:val="000000"/>
        </w:rPr>
        <w:t>et al.</w:t>
      </w:r>
      <w:r w:rsidR="003026E6">
        <w:rPr>
          <w:color w:val="000000"/>
        </w:rPr>
        <w:t xml:space="preserve"> 2007). Shell strength is negatively correlated with </w:t>
      </w:r>
      <w:r w:rsidR="003026E6">
        <w:rPr>
          <w:i/>
          <w:color w:val="000000"/>
        </w:rPr>
        <w:t>P</w:t>
      </w:r>
      <w:r w:rsidR="003026E6">
        <w:rPr>
          <w:i/>
        </w:rPr>
        <w:t>olydora</w:t>
      </w:r>
      <w:r w:rsidR="003026E6">
        <w:rPr>
          <w:i/>
          <w:color w:val="000000"/>
        </w:rPr>
        <w:t xml:space="preserve"> ciliata</w:t>
      </w:r>
      <w:r w:rsidR="003026E6">
        <w:rPr>
          <w:color w:val="000000"/>
        </w:rPr>
        <w:t xml:space="preserve"> burden in the mussel </w:t>
      </w:r>
      <w:r w:rsidR="003026E6">
        <w:rPr>
          <w:i/>
          <w:color w:val="000000"/>
        </w:rPr>
        <w:t xml:space="preserve">Mytilus edulis, </w:t>
      </w:r>
      <w:r w:rsidR="003026E6">
        <w:rPr>
          <w:color w:val="000000"/>
        </w:rPr>
        <w:t>which increases vulnerability to predation (Kent 1981).</w:t>
      </w:r>
      <w:r w:rsidR="00992FD6">
        <w:rPr>
          <w:color w:val="000000"/>
        </w:rPr>
        <w:t xml:space="preserve"> </w:t>
      </w:r>
      <w:r w:rsidR="00992FD6">
        <w:t>O</w:t>
      </w:r>
      <w:r w:rsidR="003026E6">
        <w:t xml:space="preserve">ocyte size </w:t>
      </w:r>
      <w:r w:rsidR="00992FD6">
        <w:t xml:space="preserve">is </w:t>
      </w:r>
      <w:r w:rsidR="003026E6">
        <w:t xml:space="preserve">significantly reduced in infested </w:t>
      </w:r>
      <w:r w:rsidR="003026E6">
        <w:rPr>
          <w:i/>
        </w:rPr>
        <w:t>C. gigas</w:t>
      </w:r>
      <w:r w:rsidR="00D34D92">
        <w:rPr>
          <w:i/>
        </w:rPr>
        <w:t xml:space="preserve"> </w:t>
      </w:r>
      <w:r w:rsidR="00D34D92">
        <w:t>(Handley 1998)</w:t>
      </w:r>
      <w:r w:rsidR="00992FD6">
        <w:t xml:space="preserve">, an indication that </w:t>
      </w:r>
      <w:r w:rsidR="00992FD6">
        <w:rPr>
          <w:color w:val="000000"/>
        </w:rPr>
        <w:t xml:space="preserve">reproductive capacity </w:t>
      </w:r>
      <w:r w:rsidR="00992FD6">
        <w:t xml:space="preserve">can be altered by </w:t>
      </w:r>
      <w:r w:rsidR="00D97F37">
        <w:t xml:space="preserve">mud worm infestation, </w:t>
      </w:r>
      <w:r w:rsidR="00992FD6">
        <w:t xml:space="preserve">which could be deleterious to </w:t>
      </w:r>
      <w:r w:rsidR="00992FD6" w:rsidRPr="007C6D01">
        <w:rPr>
          <w:i/>
        </w:rPr>
        <w:t>C. gigas</w:t>
      </w:r>
      <w:r w:rsidR="00992FD6">
        <w:t xml:space="preserve"> hatchery production</w:t>
      </w:r>
      <w:r w:rsidR="003026E6">
        <w:t>.</w:t>
      </w:r>
      <w:r w:rsidR="003026E6">
        <w:rPr>
          <w:color w:val="000000"/>
        </w:rPr>
        <w:t xml:space="preserve"> </w:t>
      </w:r>
      <w:r w:rsidR="003026E6">
        <w:t xml:space="preserve">While mortality directly associated with </w:t>
      </w:r>
      <w:r w:rsidR="00D97F37" w:rsidRPr="007C6D01">
        <w:t xml:space="preserve">mud worm </w:t>
      </w:r>
      <w:r w:rsidR="003026E6">
        <w:t>infestation is not common</w:t>
      </w:r>
      <w:r w:rsidR="003026E6">
        <w:rPr>
          <w:color w:val="000000"/>
        </w:rPr>
        <w:t>, these studies</w:t>
      </w:r>
      <w:r w:rsidR="003026E6">
        <w:t xml:space="preserve"> indicate that shellfish harboring </w:t>
      </w:r>
      <w:r w:rsidR="00D97F37">
        <w:t xml:space="preserve">mud worms </w:t>
      </w:r>
      <w:r w:rsidR="003026E6">
        <w:t xml:space="preserve">may be more susceptible to secondary stressors, including predation, disease, and environmental stress (Wargo &amp; Ford 1993).    </w:t>
      </w:r>
    </w:p>
    <w:p w14:paraId="107140E0" w14:textId="20F4F851" w:rsidR="00F85B76" w:rsidRDefault="00F85B76" w:rsidP="003026E6">
      <w:pPr>
        <w:pBdr>
          <w:top w:val="nil"/>
          <w:left w:val="nil"/>
          <w:bottom w:val="nil"/>
          <w:right w:val="nil"/>
          <w:between w:val="nil"/>
        </w:pBdr>
        <w:spacing w:line="480" w:lineRule="auto"/>
        <w:ind w:firstLine="720"/>
      </w:pPr>
      <w:r>
        <w:t xml:space="preserve">In rare instances, </w:t>
      </w:r>
      <w:r>
        <w:rPr>
          <w:color w:val="000000"/>
        </w:rPr>
        <w:t xml:space="preserve">large mortality events </w:t>
      </w:r>
      <w:r>
        <w:t>have been attributed to</w:t>
      </w:r>
      <w:r>
        <w:rPr>
          <w:color w:val="000000"/>
        </w:rPr>
        <w:t xml:space="preserve"> </w:t>
      </w:r>
      <w:r w:rsidR="00D97F37">
        <w:rPr>
          <w:color w:val="000000"/>
        </w:rPr>
        <w:t xml:space="preserve">mud worm </w:t>
      </w:r>
      <w:r>
        <w:t>infestation</w:t>
      </w:r>
      <w:r>
        <w:rPr>
          <w:color w:val="000000"/>
        </w:rPr>
        <w:t xml:space="preserve">. For </w:t>
      </w:r>
      <w:r>
        <w:t xml:space="preserve">instance, in British Columbia, </w:t>
      </w:r>
      <w:r>
        <w:rPr>
          <w:i/>
        </w:rPr>
        <w:t>P. websteri</w:t>
      </w:r>
      <w:r>
        <w:t xml:space="preserve"> caused up to 84% mortality in scallop grow-out sites from 1989 to 1990, resulting in up to US $449,660 in lost revenue that year (</w:t>
      </w:r>
      <w:r w:rsidR="00E452AC">
        <w:t xml:space="preserve">Bower </w:t>
      </w:r>
      <w:r w:rsidR="00E452AC" w:rsidRPr="007C6D01">
        <w:rPr>
          <w:i/>
        </w:rPr>
        <w:t>et al.</w:t>
      </w:r>
      <w:r w:rsidR="00E452AC">
        <w:t xml:space="preserve"> 1992; </w:t>
      </w:r>
      <w:r>
        <w:t xml:space="preserve">Shinn </w:t>
      </w:r>
      <w:r>
        <w:rPr>
          <w:i/>
        </w:rPr>
        <w:t xml:space="preserve">et al. </w:t>
      </w:r>
      <w:r>
        <w:t>2015</w:t>
      </w:r>
      <w:r w:rsidR="00E452AC">
        <w:t>)</w:t>
      </w:r>
      <w:r>
        <w:t xml:space="preserve">. In Tasmania and South Australia, </w:t>
      </w:r>
      <w:r>
        <w:rPr>
          <w:i/>
        </w:rPr>
        <w:t>P. hoplura</w:t>
      </w:r>
      <w:r>
        <w:t xml:space="preserve"> killed over 50% of abalone stocks between 1995 and 2000, causing an estimated US $550,000 to $1.16 million in losses per year (Shinn </w:t>
      </w:r>
      <w:r>
        <w:rPr>
          <w:i/>
        </w:rPr>
        <w:t>et al.</w:t>
      </w:r>
      <w:r>
        <w:t xml:space="preserve"> 2015). In the summer of 1997, one million juvenile scallops were culled in a Norwegian nursery due to a </w:t>
      </w:r>
      <w:r>
        <w:rPr>
          <w:i/>
        </w:rPr>
        <w:t xml:space="preserve">Polydora </w:t>
      </w:r>
      <w:r>
        <w:t xml:space="preserve">spp. infestation; as a result, one-third of Norway’s 1997 scallop cohort was lost (Mortensen </w:t>
      </w:r>
      <w:r>
        <w:rPr>
          <w:i/>
        </w:rPr>
        <w:t>et al.</w:t>
      </w:r>
      <w:r>
        <w:t xml:space="preserve"> 2000). In 1998, intense infestations (up to 100 worms per oyster) of </w:t>
      </w:r>
      <w:r>
        <w:rPr>
          <w:i/>
        </w:rPr>
        <w:t>P. ciliata</w:t>
      </w:r>
      <w:r>
        <w:t xml:space="preserve"> in </w:t>
      </w:r>
      <w:r>
        <w:rPr>
          <w:i/>
        </w:rPr>
        <w:t>C. gigas</w:t>
      </w:r>
      <w:r>
        <w:t xml:space="preserve"> oysters in Normandy, France correlated with considerable reduction in growth and meat weight, which may have contributed to unusually high summer mortality rates of up to 51% (Royer </w:t>
      </w:r>
      <w:r>
        <w:rPr>
          <w:i/>
        </w:rPr>
        <w:t>et al.</w:t>
      </w:r>
      <w:r>
        <w:t xml:space="preserve"> 2006).</w:t>
      </w:r>
    </w:p>
    <w:p w14:paraId="510FC966" w14:textId="43EC03CF" w:rsidR="003026E6" w:rsidRDefault="00F85B76" w:rsidP="003026E6">
      <w:pPr>
        <w:pBdr>
          <w:top w:val="nil"/>
          <w:left w:val="nil"/>
          <w:bottom w:val="nil"/>
          <w:right w:val="nil"/>
          <w:between w:val="nil"/>
        </w:pBdr>
        <w:spacing w:line="480" w:lineRule="auto"/>
        <w:ind w:firstLine="720"/>
      </w:pPr>
      <w:r>
        <w:t xml:space="preserve">In other regions, </w:t>
      </w:r>
      <w:r w:rsidR="00D97F37">
        <w:t xml:space="preserve">mud worm </w:t>
      </w:r>
      <w:r>
        <w:t>infestations have made certain growing practices impractical or unprofitable. In New Zealand, fattening intertidally</w:t>
      </w:r>
      <w:r w:rsidR="004D0A41">
        <w:t xml:space="preserve"> </w:t>
      </w:r>
      <w:r>
        <w:t xml:space="preserve">grown oysters </w:t>
      </w:r>
      <w:r w:rsidR="004D0A41">
        <w:t xml:space="preserve">on </w:t>
      </w:r>
      <w:r>
        <w:t xml:space="preserve">longlines for a few </w:t>
      </w:r>
      <w:r>
        <w:lastRenderedPageBreak/>
        <w:t xml:space="preserve">weeks prior to sales improves oyster condition, but this practice is not recommended due to the risk it entails of </w:t>
      </w:r>
      <w:r w:rsidR="00D97F37" w:rsidRPr="007C6D01">
        <w:t>mud worm</w:t>
      </w:r>
      <w:r w:rsidR="00D97F37">
        <w:rPr>
          <w:i/>
        </w:rPr>
        <w:t xml:space="preserve"> </w:t>
      </w:r>
      <w:r>
        <w:t xml:space="preserve">infestation (Curtin 1982). Following the collapse of native </w:t>
      </w:r>
      <w:r>
        <w:rPr>
          <w:i/>
        </w:rPr>
        <w:t>C. virginica</w:t>
      </w:r>
      <w:r>
        <w:t xml:space="preserve"> in North Carolina, triploid </w:t>
      </w:r>
      <w:r>
        <w:rPr>
          <w:i/>
        </w:rPr>
        <w:t xml:space="preserve">Crassostrea ariakensis </w:t>
      </w:r>
      <w:r>
        <w:t xml:space="preserve">were assessed for culture. Feasibility was contingent on harvesting oysters prior to summer months to avoid </w:t>
      </w:r>
      <w:r>
        <w:rPr>
          <w:i/>
        </w:rPr>
        <w:t xml:space="preserve">Polydora </w:t>
      </w:r>
      <w:r w:rsidR="00D97F37" w:rsidRPr="007C6D01">
        <w:t>spp.</w:t>
      </w:r>
      <w:r w:rsidR="00D97F37">
        <w:rPr>
          <w:i/>
        </w:rPr>
        <w:t xml:space="preserve"> </w:t>
      </w:r>
      <w:r>
        <w:t xml:space="preserve">colonization, as revenue would be lost if infestation rate exceeded 54% (Bishop &amp; Peterson 2005; Grabowski </w:t>
      </w:r>
      <w:r>
        <w:rPr>
          <w:i/>
        </w:rPr>
        <w:t>et al.</w:t>
      </w:r>
      <w:r>
        <w:t xml:space="preserve"> 2007). Many regions have experienced chronic </w:t>
      </w:r>
      <w:r w:rsidR="00D97F37" w:rsidRPr="007C6D01">
        <w:t>mud worm</w:t>
      </w:r>
      <w:r w:rsidR="00D97F37">
        <w:rPr>
          <w:i/>
        </w:rPr>
        <w:t xml:space="preserve"> </w:t>
      </w:r>
      <w:r>
        <w:t>infestation for decades (</w:t>
      </w:r>
      <w:r w:rsidRPr="007C6D01">
        <w:rPr>
          <w:iCs/>
        </w:rPr>
        <w:t>e.g</w:t>
      </w:r>
      <w:r w:rsidRPr="004D0A41">
        <w:rPr>
          <w:iCs/>
        </w:rPr>
        <w:t>.,</w:t>
      </w:r>
      <w:r>
        <w:t xml:space="preserve"> South Africa and New South Wales, Australia). Growers </w:t>
      </w:r>
      <w:r w:rsidR="004D0A41">
        <w:t>probably</w:t>
      </w:r>
      <w:r w:rsidR="003D58AA">
        <w:t xml:space="preserve"> </w:t>
      </w:r>
      <w:r>
        <w:t xml:space="preserve">incur costs associated with cleaning or treating stocks to control </w:t>
      </w:r>
      <w:r w:rsidR="00D97F37" w:rsidRPr="007C6D01">
        <w:t xml:space="preserve">mud </w:t>
      </w:r>
      <w:proofErr w:type="gramStart"/>
      <w:r w:rsidR="00D97F37" w:rsidRPr="007C6D01">
        <w:t>worms</w:t>
      </w:r>
      <w:r>
        <w:t>, and</w:t>
      </w:r>
      <w:proofErr w:type="gramEnd"/>
      <w:r>
        <w:t xml:space="preserve"> having grow-out methods restricted to specific high tidal heights or locations</w:t>
      </w:r>
      <w:r w:rsidR="003D58AA">
        <w:t xml:space="preserve"> (</w:t>
      </w:r>
      <w:r w:rsidR="00BB347F">
        <w:t>Morse, Rawson &amp; Kraeuter 2015</w:t>
      </w:r>
      <w:r w:rsidR="00E452AC">
        <w:t xml:space="preserve">; </w:t>
      </w:r>
      <w:r w:rsidR="003D58AA">
        <w:t>Nell 2007)</w:t>
      </w:r>
      <w:r>
        <w:t xml:space="preserve">, but these economic impacts have not </w:t>
      </w:r>
      <w:r w:rsidR="004D0A41">
        <w:t xml:space="preserve">yet </w:t>
      </w:r>
      <w:r>
        <w:t xml:space="preserve">been quantified. </w:t>
      </w:r>
    </w:p>
    <w:p w14:paraId="3D4B9AB0" w14:textId="505AF85C" w:rsidR="009C13ED" w:rsidRPr="003026E6" w:rsidRDefault="009C13ED" w:rsidP="003026E6">
      <w:pPr>
        <w:pBdr>
          <w:top w:val="nil"/>
          <w:left w:val="nil"/>
          <w:bottom w:val="nil"/>
          <w:right w:val="nil"/>
          <w:between w:val="nil"/>
        </w:pBdr>
        <w:spacing w:line="480" w:lineRule="auto"/>
        <w:ind w:firstLine="720"/>
      </w:pPr>
      <w:r>
        <w:rPr>
          <w:color w:val="000000"/>
        </w:rPr>
        <w:t xml:space="preserve">In addition to becoming a pest to shellfish aquaculture, introduced </w:t>
      </w:r>
      <w:r w:rsidR="00D97F37">
        <w:rPr>
          <w:color w:val="000000"/>
        </w:rPr>
        <w:t xml:space="preserve">shell-boring spionids </w:t>
      </w:r>
      <w:r>
        <w:rPr>
          <w:color w:val="000000"/>
        </w:rPr>
        <w:t xml:space="preserve">can affect native shellfish species (Moreno, Neill </w:t>
      </w:r>
      <w:r w:rsidR="0060131A">
        <w:rPr>
          <w:color w:val="000000"/>
        </w:rPr>
        <w:t xml:space="preserve">&amp; </w:t>
      </w:r>
      <w:r>
        <w:rPr>
          <w:color w:val="000000"/>
        </w:rPr>
        <w:t xml:space="preserve">Rozbaczylo 2006). </w:t>
      </w:r>
      <w:r w:rsidR="004D0A41">
        <w:rPr>
          <w:color w:val="000000"/>
        </w:rPr>
        <w:t>For example, t</w:t>
      </w:r>
      <w:r>
        <w:rPr>
          <w:color w:val="000000"/>
        </w:rPr>
        <w:t>he introduction and translocation of mud worm species to Australia may have contributed to the disappearance of native subtidal oyster beds (</w:t>
      </w:r>
      <w:r>
        <w:rPr>
          <w:i/>
          <w:color w:val="000000"/>
        </w:rPr>
        <w:t>S</w:t>
      </w:r>
      <w:r w:rsidR="0060131A">
        <w:rPr>
          <w:i/>
          <w:color w:val="000000"/>
        </w:rPr>
        <w:t>accostrea</w:t>
      </w:r>
      <w:r>
        <w:rPr>
          <w:i/>
          <w:color w:val="000000"/>
        </w:rPr>
        <w:t xml:space="preserve"> glomerata</w:t>
      </w:r>
      <w:r>
        <w:rPr>
          <w:color w:val="000000"/>
        </w:rPr>
        <w:t xml:space="preserve">, </w:t>
      </w:r>
      <w:r>
        <w:rPr>
          <w:i/>
          <w:color w:val="000000"/>
        </w:rPr>
        <w:t>Ostrea angasi</w:t>
      </w:r>
      <w:r>
        <w:rPr>
          <w:color w:val="000000"/>
        </w:rPr>
        <w:t xml:space="preserve">), some of which never recovered </w:t>
      </w:r>
      <w:hyperlink r:id="rId8">
        <w:r>
          <w:rPr>
            <w:color w:val="000000"/>
          </w:rPr>
          <w:t>(Diggles 2013; Ogburn 2011)</w:t>
        </w:r>
      </w:hyperlink>
      <w:r>
        <w:rPr>
          <w:color w:val="000000"/>
        </w:rPr>
        <w:t>.</w:t>
      </w:r>
    </w:p>
    <w:p w14:paraId="3148C7F7" w14:textId="77777777" w:rsidR="00F85B76" w:rsidRDefault="00F85B76" w:rsidP="00EB1F09">
      <w:pPr>
        <w:spacing w:line="480" w:lineRule="auto"/>
        <w:rPr>
          <w:b/>
          <w:i/>
          <w:smallCaps/>
          <w:color w:val="000000"/>
        </w:rPr>
      </w:pPr>
    </w:p>
    <w:p w14:paraId="44B45FB6" w14:textId="20A79015" w:rsidR="00822325" w:rsidRPr="000B276C" w:rsidRDefault="005D6E02" w:rsidP="007C6D01">
      <w:pPr>
        <w:spacing w:line="480" w:lineRule="auto"/>
        <w:rPr>
          <w:b/>
          <w:i/>
          <w:smallCaps/>
          <w:color w:val="000000"/>
        </w:rPr>
      </w:pPr>
      <w:r>
        <w:rPr>
          <w:b/>
          <w:smallCaps/>
          <w:color w:val="000000"/>
        </w:rPr>
        <w:t xml:space="preserve">Brief overview </w:t>
      </w:r>
      <w:r w:rsidRPr="00D97F37">
        <w:rPr>
          <w:b/>
          <w:smallCaps/>
          <w:color w:val="000000"/>
        </w:rPr>
        <w:t>of</w:t>
      </w:r>
      <w:r>
        <w:rPr>
          <w:b/>
          <w:smallCaps/>
          <w:color w:val="000000"/>
        </w:rPr>
        <w:t xml:space="preserve"> </w:t>
      </w:r>
      <w:r w:rsidR="00D97F37">
        <w:rPr>
          <w:b/>
          <w:smallCaps/>
          <w:color w:val="000000"/>
        </w:rPr>
        <w:t>mud worm</w:t>
      </w:r>
      <w:r>
        <w:rPr>
          <w:b/>
          <w:smallCaps/>
          <w:color w:val="000000"/>
        </w:rPr>
        <w:t xml:space="preserve"> </w:t>
      </w:r>
      <w:r w:rsidR="004B3DE2">
        <w:rPr>
          <w:b/>
          <w:smallCaps/>
          <w:color w:val="000000"/>
        </w:rPr>
        <w:t xml:space="preserve">life history </w:t>
      </w:r>
      <w:r w:rsidR="004B3DE2">
        <w:rPr>
          <w:b/>
          <w:color w:val="000000"/>
        </w:rPr>
        <w:t xml:space="preserve"> </w:t>
      </w:r>
    </w:p>
    <w:p w14:paraId="56C89518" w14:textId="78BB60A4" w:rsidR="00822325" w:rsidRDefault="004B3DE2" w:rsidP="00EB1F09">
      <w:pPr>
        <w:pBdr>
          <w:top w:val="nil"/>
          <w:left w:val="nil"/>
          <w:bottom w:val="nil"/>
          <w:right w:val="nil"/>
          <w:between w:val="nil"/>
        </w:pBdr>
        <w:spacing w:line="480" w:lineRule="auto"/>
        <w:rPr>
          <w:color w:val="000000"/>
        </w:rPr>
      </w:pPr>
      <w:r>
        <w:rPr>
          <w:color w:val="000000"/>
        </w:rPr>
        <w:t xml:space="preserve">After a planktonic larval stage, </w:t>
      </w:r>
      <w:r w:rsidR="00625FD0">
        <w:rPr>
          <w:color w:val="000000"/>
        </w:rPr>
        <w:t xml:space="preserve">a </w:t>
      </w:r>
      <w:r>
        <w:rPr>
          <w:color w:val="000000"/>
        </w:rPr>
        <w:t xml:space="preserve">burrowing </w:t>
      </w:r>
      <w:r w:rsidR="00D97F37">
        <w:rPr>
          <w:color w:val="000000"/>
        </w:rPr>
        <w:t xml:space="preserve">spionid </w:t>
      </w:r>
      <w:r>
        <w:rPr>
          <w:color w:val="000000"/>
        </w:rPr>
        <w:t>worm settle</w:t>
      </w:r>
      <w:r w:rsidR="00625FD0">
        <w:rPr>
          <w:color w:val="000000"/>
        </w:rPr>
        <w:t>s</w:t>
      </w:r>
      <w:r>
        <w:rPr>
          <w:color w:val="000000"/>
        </w:rPr>
        <w:t xml:space="preserve"> onto the prospective host</w:t>
      </w:r>
      <w:r w:rsidR="00625FD0">
        <w:rPr>
          <w:color w:val="000000"/>
        </w:rPr>
        <w:t>’s</w:t>
      </w:r>
      <w:r>
        <w:rPr>
          <w:color w:val="000000"/>
        </w:rPr>
        <w:t xml:space="preserve"> shell</w:t>
      </w:r>
      <w:r w:rsidR="00625FD0">
        <w:rPr>
          <w:color w:val="000000"/>
        </w:rPr>
        <w:t xml:space="preserve"> </w:t>
      </w:r>
      <w:proofErr w:type="gramStart"/>
      <w:r w:rsidR="00625FD0">
        <w:rPr>
          <w:color w:val="000000"/>
        </w:rPr>
        <w:t>margin,</w:t>
      </w:r>
      <w:r>
        <w:rPr>
          <w:color w:val="000000"/>
        </w:rPr>
        <w:t xml:space="preserve"> and</w:t>
      </w:r>
      <w:proofErr w:type="gramEnd"/>
      <w:r>
        <w:rPr>
          <w:color w:val="000000"/>
        </w:rPr>
        <w:t xml:space="preserve"> begin</w:t>
      </w:r>
      <w:r w:rsidR="00625FD0">
        <w:rPr>
          <w:color w:val="000000"/>
        </w:rPr>
        <w:t>s</w:t>
      </w:r>
      <w:r>
        <w:rPr>
          <w:color w:val="000000"/>
        </w:rPr>
        <w:t xml:space="preserve"> </w:t>
      </w:r>
      <w:r w:rsidR="00D9033D">
        <w:rPr>
          <w:color w:val="000000"/>
        </w:rPr>
        <w:t>to excavate</w:t>
      </w:r>
      <w:r>
        <w:rPr>
          <w:color w:val="000000"/>
        </w:rPr>
        <w:t xml:space="preserve"> </w:t>
      </w:r>
      <w:r w:rsidR="00625FD0">
        <w:rPr>
          <w:color w:val="000000"/>
        </w:rPr>
        <w:t>a</w:t>
      </w:r>
      <w:r w:rsidR="00625FD0">
        <w:t xml:space="preserve"> </w:t>
      </w:r>
      <w:r w:rsidR="00D97F37">
        <w:t xml:space="preserve">burrow. Mud worms in the genus </w:t>
      </w:r>
      <w:r w:rsidR="00D97F37" w:rsidRPr="007C6D01">
        <w:rPr>
          <w:i/>
        </w:rPr>
        <w:t>Polydora</w:t>
      </w:r>
      <w:r w:rsidR="00D97F37">
        <w:t xml:space="preserve"> create a </w:t>
      </w:r>
      <w:r w:rsidR="00625FD0">
        <w:t>characteristic U-shaped burrow, such that two adjacent openings</w:t>
      </w:r>
      <w:r w:rsidR="00655170">
        <w:t xml:space="preserve"> are created</w:t>
      </w:r>
      <w:r w:rsidR="00625FD0">
        <w:t xml:space="preserve"> at the margin (an “entrance” and an “exit") (Figure 2).</w:t>
      </w:r>
      <w:r w:rsidR="00D9033D">
        <w:rPr>
          <w:color w:val="000000"/>
        </w:rPr>
        <w:t xml:space="preserve"> </w:t>
      </w:r>
      <w:r>
        <w:rPr>
          <w:color w:val="000000"/>
        </w:rPr>
        <w:t>(</w:t>
      </w:r>
      <w:r w:rsidR="00E452AC" w:rsidRPr="00E452AC">
        <w:rPr>
          <w:color w:val="000000"/>
        </w:rPr>
        <w:t xml:space="preserve">Blake 1969a; Blake </w:t>
      </w:r>
      <w:r w:rsidR="0060131A">
        <w:rPr>
          <w:color w:val="000000"/>
        </w:rPr>
        <w:t xml:space="preserve">&amp; </w:t>
      </w:r>
      <w:r w:rsidR="00E452AC" w:rsidRPr="00E452AC">
        <w:rPr>
          <w:color w:val="000000"/>
        </w:rPr>
        <w:t>Arnofsky 1999</w:t>
      </w:r>
      <w:r w:rsidR="00E452AC">
        <w:rPr>
          <w:color w:val="000000"/>
        </w:rPr>
        <w:t xml:space="preserve">; </w:t>
      </w:r>
      <w:r w:rsidR="00E452AC" w:rsidRPr="00E452AC">
        <w:rPr>
          <w:color w:val="000000"/>
        </w:rPr>
        <w:t>Haigler 1969</w:t>
      </w:r>
      <w:r w:rsidR="00E452AC">
        <w:rPr>
          <w:color w:val="000000"/>
        </w:rPr>
        <w:t xml:space="preserve">; </w:t>
      </w:r>
      <w:r>
        <w:rPr>
          <w:color w:val="000000"/>
        </w:rPr>
        <w:t xml:space="preserve">Loosanoff </w:t>
      </w:r>
      <w:r w:rsidR="0060131A">
        <w:rPr>
          <w:color w:val="000000"/>
        </w:rPr>
        <w:t xml:space="preserve">&amp; </w:t>
      </w:r>
      <w:r>
        <w:rPr>
          <w:color w:val="000000"/>
        </w:rPr>
        <w:t>Engle 1943;</w:t>
      </w:r>
      <w:r w:rsidR="00E452AC" w:rsidDel="00E452AC">
        <w:rPr>
          <w:color w:val="000000"/>
        </w:rPr>
        <w:t xml:space="preserve"> </w:t>
      </w:r>
      <w:r w:rsidR="00E452AC" w:rsidRPr="00E452AC">
        <w:rPr>
          <w:color w:val="000000"/>
        </w:rPr>
        <w:t>Wilson 1928</w:t>
      </w:r>
      <w:r w:rsidR="00E452AC">
        <w:rPr>
          <w:color w:val="000000"/>
        </w:rPr>
        <w:t>)</w:t>
      </w:r>
      <w:r>
        <w:rPr>
          <w:color w:val="000000"/>
        </w:rPr>
        <w:t xml:space="preserve">. </w:t>
      </w:r>
      <w:r>
        <w:t>The worm secretes a viscous fluid to dissolve the calcium carbonate shell material, and us</w:t>
      </w:r>
      <w:r w:rsidR="00655170">
        <w:rPr>
          <w:color w:val="000000"/>
        </w:rPr>
        <w:t>e</w:t>
      </w:r>
      <w:r w:rsidR="0067017A">
        <w:rPr>
          <w:color w:val="000000"/>
        </w:rPr>
        <w:t>s</w:t>
      </w:r>
      <w:r w:rsidR="00655170">
        <w:rPr>
          <w:color w:val="000000"/>
        </w:rPr>
        <w:t xml:space="preserve"> a </w:t>
      </w:r>
      <w:r>
        <w:rPr>
          <w:color w:val="000000"/>
        </w:rPr>
        <w:t>specialized segment, the 5</w:t>
      </w:r>
      <w:r>
        <w:rPr>
          <w:color w:val="000000"/>
          <w:vertAlign w:val="superscript"/>
        </w:rPr>
        <w:t>th</w:t>
      </w:r>
      <w:r>
        <w:rPr>
          <w:color w:val="000000"/>
        </w:rPr>
        <w:t xml:space="preserve"> setiger</w:t>
      </w:r>
      <w:r w:rsidR="008F19CF">
        <w:rPr>
          <w:color w:val="000000"/>
        </w:rPr>
        <w:t xml:space="preserve"> (Figure 3)</w:t>
      </w:r>
      <w:r w:rsidR="00D34D92">
        <w:rPr>
          <w:color w:val="000000"/>
        </w:rPr>
        <w:t>,</w:t>
      </w:r>
      <w:r>
        <w:t xml:space="preserve"> t</w:t>
      </w:r>
      <w:r>
        <w:rPr>
          <w:color w:val="000000"/>
        </w:rPr>
        <w:t xml:space="preserve">o </w:t>
      </w:r>
      <w:r>
        <w:rPr>
          <w:color w:val="000000"/>
        </w:rPr>
        <w:lastRenderedPageBreak/>
        <w:t xml:space="preserve">stabilize </w:t>
      </w:r>
      <w:r w:rsidR="00625FD0">
        <w:rPr>
          <w:color w:val="000000"/>
        </w:rPr>
        <w:t>the</w:t>
      </w:r>
      <w:r>
        <w:rPr>
          <w:color w:val="000000"/>
        </w:rPr>
        <w:t xml:space="preserve"> </w:t>
      </w:r>
      <w:r w:rsidR="00D9033D">
        <w:rPr>
          <w:color w:val="000000"/>
        </w:rPr>
        <w:t xml:space="preserve">burrow </w:t>
      </w:r>
      <w:r w:rsidR="00625FD0">
        <w:rPr>
          <w:color w:val="000000"/>
        </w:rPr>
        <w:t>as it excavates</w:t>
      </w:r>
      <w:r>
        <w:t xml:space="preserve"> </w:t>
      </w:r>
      <w:r>
        <w:rPr>
          <w:color w:val="000000"/>
        </w:rPr>
        <w:t xml:space="preserve">(Haigler 1969; Zottoli </w:t>
      </w:r>
      <w:r w:rsidR="0060131A">
        <w:rPr>
          <w:color w:val="000000"/>
        </w:rPr>
        <w:t xml:space="preserve">&amp; </w:t>
      </w:r>
      <w:r>
        <w:rPr>
          <w:color w:val="000000"/>
        </w:rPr>
        <w:t xml:space="preserve">Carriker 1974). </w:t>
      </w:r>
      <w:r w:rsidR="00655170">
        <w:rPr>
          <w:color w:val="000000"/>
        </w:rPr>
        <w:t xml:space="preserve">An adult mud worm </w:t>
      </w:r>
      <w:r>
        <w:rPr>
          <w:color w:val="000000"/>
        </w:rPr>
        <w:t xml:space="preserve">dwells within the </w:t>
      </w:r>
      <w:proofErr w:type="gramStart"/>
      <w:r w:rsidR="00D9033D">
        <w:rPr>
          <w:color w:val="000000"/>
        </w:rPr>
        <w:t>burrow</w:t>
      </w:r>
      <w:r>
        <w:rPr>
          <w:color w:val="000000"/>
        </w:rPr>
        <w:t>, but</w:t>
      </w:r>
      <w:proofErr w:type="gramEnd"/>
      <w:r>
        <w:rPr>
          <w:color w:val="000000"/>
        </w:rPr>
        <w:t xml:space="preserve"> can emerge from </w:t>
      </w:r>
      <w:r w:rsidR="002D6248">
        <w:rPr>
          <w:color w:val="000000"/>
        </w:rPr>
        <w:t xml:space="preserve">the burrow </w:t>
      </w:r>
      <w:r>
        <w:rPr>
          <w:color w:val="000000"/>
        </w:rPr>
        <w:t xml:space="preserve">openings to feed on particles in the water column and materials on the shell surface (Loosanoff </w:t>
      </w:r>
      <w:r w:rsidR="0060131A">
        <w:rPr>
          <w:color w:val="000000"/>
        </w:rPr>
        <w:t xml:space="preserve">&amp; </w:t>
      </w:r>
      <w:r>
        <w:rPr>
          <w:color w:val="000000"/>
        </w:rPr>
        <w:t xml:space="preserve">Engle 1943). </w:t>
      </w:r>
    </w:p>
    <w:p w14:paraId="680CA610" w14:textId="509ECCCB" w:rsidR="00822325" w:rsidRPr="007C6D01" w:rsidRDefault="00655170" w:rsidP="006F5B1D">
      <w:pPr>
        <w:pBdr>
          <w:top w:val="nil"/>
          <w:left w:val="nil"/>
          <w:bottom w:val="nil"/>
          <w:right w:val="nil"/>
          <w:between w:val="nil"/>
        </w:pBdr>
        <w:spacing w:line="480" w:lineRule="auto"/>
        <w:ind w:firstLine="720"/>
        <w:rPr>
          <w:color w:val="000000"/>
        </w:rPr>
      </w:pPr>
      <w:r w:rsidRPr="007C6D01">
        <w:rPr>
          <w:iCs/>
        </w:rPr>
        <w:t>Spionid</w:t>
      </w:r>
      <w:r w:rsidR="004B3DE2">
        <w:t xml:space="preserve"> reproduction has been thoroughly reviewed </w:t>
      </w:r>
      <w:r w:rsidR="00CA6D13">
        <w:t>(</w:t>
      </w:r>
      <w:r w:rsidR="00E452AC">
        <w:t xml:space="preserve">Blake 2006; </w:t>
      </w:r>
      <w:r w:rsidR="004B3DE2">
        <w:t xml:space="preserve">Blake </w:t>
      </w:r>
      <w:r w:rsidR="0060131A">
        <w:rPr>
          <w:color w:val="000000"/>
        </w:rPr>
        <w:t xml:space="preserve">&amp; </w:t>
      </w:r>
      <w:r w:rsidR="004B3DE2">
        <w:t>Arnofsky 1999). Briefly, r</w:t>
      </w:r>
      <w:r w:rsidR="004B3DE2">
        <w:rPr>
          <w:color w:val="000000"/>
        </w:rPr>
        <w:t xml:space="preserve">eproduction occurs when the male deposits sperm in </w:t>
      </w:r>
      <w:r w:rsidR="00BD0F8E">
        <w:rPr>
          <w:color w:val="000000"/>
        </w:rPr>
        <w:t xml:space="preserve">or near </w:t>
      </w:r>
      <w:r w:rsidR="004B3DE2">
        <w:rPr>
          <w:color w:val="000000"/>
        </w:rPr>
        <w:t xml:space="preserve">a female’s burrow, </w:t>
      </w:r>
      <w:r w:rsidR="00D34D92">
        <w:rPr>
          <w:color w:val="000000"/>
        </w:rPr>
        <w:t xml:space="preserve">which </w:t>
      </w:r>
      <w:r w:rsidR="00BD0F8E">
        <w:rPr>
          <w:color w:val="000000"/>
        </w:rPr>
        <w:t>females</w:t>
      </w:r>
      <w:r w:rsidR="00D34D92">
        <w:rPr>
          <w:color w:val="000000"/>
        </w:rPr>
        <w:t xml:space="preserve"> capture</w:t>
      </w:r>
      <w:r w:rsidR="00BD0F8E">
        <w:rPr>
          <w:color w:val="000000"/>
        </w:rPr>
        <w:t xml:space="preserve"> </w:t>
      </w:r>
      <w:r w:rsidR="00D34D92">
        <w:rPr>
          <w:color w:val="000000"/>
        </w:rPr>
        <w:t>and</w:t>
      </w:r>
      <w:r w:rsidR="00BD0F8E">
        <w:rPr>
          <w:color w:val="000000"/>
        </w:rPr>
        <w:t xml:space="preserve"> h</w:t>
      </w:r>
      <w:r w:rsidR="00D34D92">
        <w:rPr>
          <w:color w:val="000000"/>
        </w:rPr>
        <w:t>o</w:t>
      </w:r>
      <w:r w:rsidR="00BD0F8E">
        <w:rPr>
          <w:color w:val="000000"/>
        </w:rPr>
        <w:t>ld in seminal receptacles until eggs are spawned (Blake 2006). T</w:t>
      </w:r>
      <w:r w:rsidR="004B3DE2">
        <w:rPr>
          <w:color w:val="000000"/>
        </w:rPr>
        <w:t>he female deposits egg ca</w:t>
      </w:r>
      <w:r w:rsidR="004B3DE2">
        <w:t>psules</w:t>
      </w:r>
      <w:r w:rsidR="004B3DE2">
        <w:rPr>
          <w:color w:val="000000"/>
        </w:rPr>
        <w:t xml:space="preserve"> along the burrow wall, with each </w:t>
      </w:r>
      <w:r w:rsidR="004B3DE2">
        <w:t>capsule</w:t>
      </w:r>
      <w:r w:rsidR="004B3DE2">
        <w:rPr>
          <w:color w:val="000000"/>
        </w:rPr>
        <w:t xml:space="preserve"> containing dozens of</w:t>
      </w:r>
      <w:r w:rsidR="00146E64">
        <w:rPr>
          <w:color w:val="000000"/>
        </w:rPr>
        <w:t xml:space="preserve"> fertilized</w:t>
      </w:r>
      <w:r w:rsidR="004B3DE2">
        <w:rPr>
          <w:color w:val="000000"/>
        </w:rPr>
        <w:t xml:space="preserve"> eggs. </w:t>
      </w:r>
      <w:r w:rsidR="004B3DE2">
        <w:t xml:space="preserve">Many species are capable of reproducing more than once during a season, and while species vary, one fecund female can produce hundreds of larval </w:t>
      </w:r>
      <w:proofErr w:type="gramStart"/>
      <w:r w:rsidR="004B3DE2">
        <w:t>progeny</w:t>
      </w:r>
      <w:proofErr w:type="gramEnd"/>
      <w:r w:rsidR="004B3DE2">
        <w:t xml:space="preserve"> (Blake 1969a; Blake </w:t>
      </w:r>
      <w:r w:rsidR="0060131A">
        <w:rPr>
          <w:color w:val="000000"/>
        </w:rPr>
        <w:t xml:space="preserve">&amp; </w:t>
      </w:r>
      <w:r w:rsidR="004B3DE2">
        <w:t xml:space="preserve">Arnofsky 1999). </w:t>
      </w:r>
      <w:r w:rsidR="004B3DE2">
        <w:rPr>
          <w:color w:val="000000"/>
        </w:rPr>
        <w:t>For instan</w:t>
      </w:r>
      <w:r w:rsidR="004B3DE2">
        <w:t>ce,</w:t>
      </w:r>
      <w:r w:rsidR="004B3DE2">
        <w:rPr>
          <w:i/>
        </w:rPr>
        <w:t xml:space="preserve"> P. websteri </w:t>
      </w:r>
      <w:r w:rsidR="004B3DE2">
        <w:t>females lay strings of approximately 10 capsules, each containing 50</w:t>
      </w:r>
      <w:r w:rsidR="0067017A">
        <w:t>–</w:t>
      </w:r>
      <w:r w:rsidR="004B3DE2">
        <w:t xml:space="preserve">55 eggs (Blake 1969a; Blake </w:t>
      </w:r>
      <w:r w:rsidR="0060131A">
        <w:rPr>
          <w:color w:val="000000"/>
        </w:rPr>
        <w:t xml:space="preserve">&amp; </w:t>
      </w:r>
      <w:r w:rsidR="004B3DE2">
        <w:t xml:space="preserve">Arnofsky 1999). </w:t>
      </w:r>
      <w:r w:rsidR="004B3DE2">
        <w:rPr>
          <w:color w:val="000000"/>
        </w:rPr>
        <w:t>Larvae hatch from eggs and emerge from their maternal burrow</w:t>
      </w:r>
      <w:r w:rsidR="004B3DE2">
        <w:t xml:space="preserve"> at the 3-chaetiger stage and a</w:t>
      </w:r>
      <w:r w:rsidR="004B3DE2">
        <w:rPr>
          <w:color w:val="000000"/>
        </w:rPr>
        <w:t>re free-swimming until they settle onto a substrate (</w:t>
      </w:r>
      <w:r w:rsidR="00E452AC" w:rsidRPr="00E452AC">
        <w:rPr>
          <w:color w:val="000000"/>
        </w:rPr>
        <w:t>Blake 1969a</w:t>
      </w:r>
      <w:r w:rsidR="00E452AC">
        <w:rPr>
          <w:color w:val="000000"/>
        </w:rPr>
        <w:t xml:space="preserve">; </w:t>
      </w:r>
      <w:r w:rsidR="004B3DE2">
        <w:rPr>
          <w:color w:val="000000"/>
        </w:rPr>
        <w:t>Orth 1971). Growth rate in the larval stage depends on ambient water temperature</w:t>
      </w:r>
      <w:r w:rsidR="004B3DE2">
        <w:t>;</w:t>
      </w:r>
      <w:r w:rsidR="004B3DE2">
        <w:rPr>
          <w:color w:val="000000"/>
        </w:rPr>
        <w:t xml:space="preserve"> thus, the time spent in the water column differs </w:t>
      </w:r>
      <w:r w:rsidR="004B3DE2">
        <w:t>among</w:t>
      </w:r>
      <w:r w:rsidR="004B3DE2">
        <w:rPr>
          <w:color w:val="000000"/>
        </w:rPr>
        <w:t xml:space="preserve"> species and </w:t>
      </w:r>
      <w:r w:rsidR="004B3DE2">
        <w:t>across</w:t>
      </w:r>
      <w:r w:rsidR="004B3DE2">
        <w:rPr>
          <w:color w:val="000000"/>
        </w:rPr>
        <w:t xml:space="preserve"> environmental </w:t>
      </w:r>
      <w:proofErr w:type="gramStart"/>
      <w:r w:rsidR="004B3DE2">
        <w:rPr>
          <w:color w:val="000000"/>
        </w:rPr>
        <w:t>conditions, and</w:t>
      </w:r>
      <w:proofErr w:type="gramEnd"/>
      <w:r w:rsidR="004B3DE2">
        <w:rPr>
          <w:color w:val="000000"/>
        </w:rPr>
        <w:t xml:space="preserve"> may </w:t>
      </w:r>
      <w:r w:rsidR="004B3DE2">
        <w:t>last as</w:t>
      </w:r>
      <w:r w:rsidR="004B3DE2">
        <w:rPr>
          <w:color w:val="000000"/>
        </w:rPr>
        <w:t xml:space="preserve"> long as 85 days (</w:t>
      </w:r>
      <w:r w:rsidR="00E452AC" w:rsidRPr="00E452AC">
        <w:rPr>
          <w:color w:val="000000"/>
        </w:rPr>
        <w:t xml:space="preserve">Blake </w:t>
      </w:r>
      <w:r w:rsidR="0060131A">
        <w:rPr>
          <w:color w:val="000000"/>
        </w:rPr>
        <w:t xml:space="preserve">&amp; </w:t>
      </w:r>
      <w:r w:rsidR="00E452AC" w:rsidRPr="00E452AC">
        <w:rPr>
          <w:color w:val="000000"/>
        </w:rPr>
        <w:t>Arnofsky 1999</w:t>
      </w:r>
      <w:r w:rsidR="00E452AC">
        <w:rPr>
          <w:color w:val="000000"/>
        </w:rPr>
        <w:t xml:space="preserve">; </w:t>
      </w:r>
      <w:r w:rsidR="004B3DE2">
        <w:rPr>
          <w:color w:val="000000"/>
        </w:rPr>
        <w:t xml:space="preserve">Blake </w:t>
      </w:r>
      <w:r w:rsidR="0060131A">
        <w:rPr>
          <w:color w:val="000000"/>
        </w:rPr>
        <w:t xml:space="preserve">&amp; </w:t>
      </w:r>
      <w:r w:rsidR="004B3DE2">
        <w:rPr>
          <w:color w:val="000000"/>
        </w:rPr>
        <w:t xml:space="preserve">Woodwick 1971). This potential for a long </w:t>
      </w:r>
      <w:r w:rsidR="004B3DE2">
        <w:t>pelagic larval duration</w:t>
      </w:r>
      <w:r w:rsidR="004B3DE2">
        <w:rPr>
          <w:color w:val="000000"/>
        </w:rPr>
        <w:t xml:space="preserve">, particularly in </w:t>
      </w:r>
      <w:r w:rsidR="006F5B1D">
        <w:rPr>
          <w:color w:val="000000"/>
        </w:rPr>
        <w:t xml:space="preserve">cooler </w:t>
      </w:r>
      <w:r w:rsidR="004B3DE2">
        <w:rPr>
          <w:color w:val="000000"/>
        </w:rPr>
        <w:t>climates</w:t>
      </w:r>
      <w:r w:rsidR="006F5B1D">
        <w:rPr>
          <w:color w:val="000000"/>
        </w:rPr>
        <w:t xml:space="preserve"> such as Washington State where spring temperatures </w:t>
      </w:r>
      <w:r w:rsidR="000E5A4B">
        <w:rPr>
          <w:color w:val="000000"/>
        </w:rPr>
        <w:t xml:space="preserve">typically </w:t>
      </w:r>
      <w:r w:rsidR="006B7CB9">
        <w:rPr>
          <w:color w:val="000000"/>
        </w:rPr>
        <w:t>average</w:t>
      </w:r>
      <w:r w:rsidR="006F5B1D">
        <w:rPr>
          <w:color w:val="000000"/>
        </w:rPr>
        <w:t xml:space="preserve"> from </w:t>
      </w:r>
      <w:r w:rsidR="000E5A4B">
        <w:rPr>
          <w:color w:val="000000"/>
        </w:rPr>
        <w:t>8</w:t>
      </w:r>
      <w:r w:rsidR="007C398F">
        <w:t>–</w:t>
      </w:r>
      <w:r w:rsidR="000E5A4B">
        <w:rPr>
          <w:color w:val="000000"/>
        </w:rPr>
        <w:t>14</w:t>
      </w:r>
      <w:r w:rsidR="00D34D92" w:rsidRPr="00D34D92">
        <w:rPr>
          <w:color w:val="000000"/>
        </w:rPr>
        <w:t>°</w:t>
      </w:r>
      <w:r w:rsidR="000E5A4B">
        <w:rPr>
          <w:color w:val="000000"/>
        </w:rPr>
        <w:t>C</w:t>
      </w:r>
      <w:r w:rsidR="004B3DE2">
        <w:rPr>
          <w:color w:val="000000"/>
        </w:rPr>
        <w:t>, may allow for long</w:t>
      </w:r>
      <w:r w:rsidR="004B3DE2">
        <w:t xml:space="preserve"> </w:t>
      </w:r>
      <w:r w:rsidR="004B3DE2">
        <w:rPr>
          <w:color w:val="000000"/>
        </w:rPr>
        <w:t xml:space="preserve">dispersal distances </w:t>
      </w:r>
      <w:r w:rsidR="006B7CB9">
        <w:rPr>
          <w:color w:val="000000"/>
        </w:rPr>
        <w:t xml:space="preserve">(Graham &amp; Bollens 2010; Moore </w:t>
      </w:r>
      <w:r w:rsidR="006B7CB9" w:rsidRPr="007C6D01">
        <w:rPr>
          <w:i/>
          <w:color w:val="000000"/>
        </w:rPr>
        <w:t>et al.</w:t>
      </w:r>
      <w:r w:rsidR="006B7CB9">
        <w:rPr>
          <w:color w:val="000000"/>
        </w:rPr>
        <w:t xml:space="preserve"> 2008; </w:t>
      </w:r>
      <w:r w:rsidR="004B3DE2">
        <w:rPr>
          <w:color w:val="000000"/>
        </w:rPr>
        <w:t xml:space="preserve">Simon </w:t>
      </w:r>
      <w:r w:rsidR="0060131A">
        <w:rPr>
          <w:color w:val="000000"/>
        </w:rPr>
        <w:t xml:space="preserve">&amp; </w:t>
      </w:r>
      <w:r w:rsidR="004B3DE2">
        <w:rPr>
          <w:color w:val="000000"/>
        </w:rPr>
        <w:t xml:space="preserve">Sato-Okoshi 2015). Additionally, </w:t>
      </w:r>
      <w:r>
        <w:rPr>
          <w:color w:val="000000"/>
        </w:rPr>
        <w:t>in</w:t>
      </w:r>
      <w:r w:rsidR="009F5728">
        <w:rPr>
          <w:color w:val="000000"/>
        </w:rPr>
        <w:t xml:space="preserve"> </w:t>
      </w:r>
      <w:r w:rsidR="004B3DE2">
        <w:rPr>
          <w:color w:val="000000"/>
        </w:rPr>
        <w:t xml:space="preserve">some </w:t>
      </w:r>
      <w:r>
        <w:rPr>
          <w:color w:val="000000"/>
        </w:rPr>
        <w:t>spionid</w:t>
      </w:r>
      <w:r w:rsidR="00146E64">
        <w:rPr>
          <w:color w:val="000000"/>
        </w:rPr>
        <w:t xml:space="preserve"> sp</w:t>
      </w:r>
      <w:r w:rsidR="007C398F">
        <w:rPr>
          <w:color w:val="000000"/>
        </w:rPr>
        <w:t>ecies,</w:t>
      </w:r>
      <w:r w:rsidR="00775106">
        <w:rPr>
          <w:color w:val="000000"/>
        </w:rPr>
        <w:t xml:space="preserve"> including </w:t>
      </w:r>
      <w:r w:rsidR="00775106" w:rsidRPr="007C6D01">
        <w:rPr>
          <w:i/>
          <w:color w:val="000000"/>
        </w:rPr>
        <w:t>P. websteri</w:t>
      </w:r>
      <w:r w:rsidR="004B3DE2">
        <w:rPr>
          <w:color w:val="000000"/>
        </w:rPr>
        <w:t xml:space="preserve">, early hatched larvae can feed on underdeveloped eggs (“nurse eggs”) and </w:t>
      </w:r>
      <w:r w:rsidR="006B7CB9">
        <w:rPr>
          <w:color w:val="000000"/>
        </w:rPr>
        <w:t>remain</w:t>
      </w:r>
      <w:r w:rsidR="004B3DE2">
        <w:rPr>
          <w:color w:val="000000"/>
        </w:rPr>
        <w:t xml:space="preserve"> in the burrow</w:t>
      </w:r>
      <w:r w:rsidR="006B7CB9">
        <w:rPr>
          <w:color w:val="000000"/>
        </w:rPr>
        <w:t xml:space="preserve"> for a portion of their larval phase</w:t>
      </w:r>
      <w:r w:rsidR="004B3DE2">
        <w:rPr>
          <w:color w:val="000000"/>
        </w:rPr>
        <w:t xml:space="preserve"> (Haigler 1969</w:t>
      </w:r>
      <w:r w:rsidR="00E452AC">
        <w:rPr>
          <w:color w:val="000000"/>
        </w:rPr>
        <w:t xml:space="preserve">; </w:t>
      </w:r>
      <w:r w:rsidR="00E452AC" w:rsidRPr="00E452AC">
        <w:rPr>
          <w:color w:val="000000"/>
        </w:rPr>
        <w:t xml:space="preserve">Simon </w:t>
      </w:r>
      <w:r w:rsidR="0060131A">
        <w:rPr>
          <w:color w:val="000000"/>
        </w:rPr>
        <w:t xml:space="preserve">&amp; </w:t>
      </w:r>
      <w:r w:rsidR="00E452AC" w:rsidRPr="00E452AC">
        <w:rPr>
          <w:color w:val="000000"/>
        </w:rPr>
        <w:t>Sato-Okoshi 2015</w:t>
      </w:r>
      <w:r w:rsidR="004B3DE2">
        <w:rPr>
          <w:color w:val="000000"/>
        </w:rPr>
        <w:t xml:space="preserve">). This </w:t>
      </w:r>
      <w:r>
        <w:rPr>
          <w:color w:val="000000"/>
        </w:rPr>
        <w:t xml:space="preserve">can </w:t>
      </w:r>
      <w:r w:rsidR="004B3DE2">
        <w:rPr>
          <w:color w:val="000000"/>
        </w:rPr>
        <w:t>result in</w:t>
      </w:r>
      <w:r w:rsidR="008B66E5">
        <w:rPr>
          <w:color w:val="000000"/>
        </w:rPr>
        <w:t xml:space="preserve"> </w:t>
      </w:r>
      <w:r>
        <w:rPr>
          <w:color w:val="000000"/>
        </w:rPr>
        <w:t>mud worm</w:t>
      </w:r>
      <w:r w:rsidR="008B66E5">
        <w:rPr>
          <w:color w:val="000000"/>
        </w:rPr>
        <w:t xml:space="preserve"> larvae being released at a much later</w:t>
      </w:r>
      <w:r w:rsidR="004B3DE2">
        <w:rPr>
          <w:color w:val="000000"/>
        </w:rPr>
        <w:t xml:space="preserve"> </w:t>
      </w:r>
      <w:r w:rsidR="000A72C6">
        <w:rPr>
          <w:color w:val="000000"/>
        </w:rPr>
        <w:t>stage</w:t>
      </w:r>
      <w:r w:rsidR="004B3DE2">
        <w:rPr>
          <w:color w:val="000000"/>
        </w:rPr>
        <w:t xml:space="preserve">. </w:t>
      </w:r>
      <w:r w:rsidR="006F5B1D">
        <w:t xml:space="preserve">As </w:t>
      </w:r>
      <w:r>
        <w:t xml:space="preserve">mud worms </w:t>
      </w:r>
      <w:r w:rsidR="006F5B1D">
        <w:t>colonize hosts during the larval phase</w:t>
      </w:r>
      <w:r w:rsidR="006F5B1D">
        <w:rPr>
          <w:color w:val="000000"/>
        </w:rPr>
        <w:t>, m</w:t>
      </w:r>
      <w:r w:rsidR="008B66E5">
        <w:rPr>
          <w:color w:val="000000"/>
        </w:rPr>
        <w:t xml:space="preserve">ultiple modes of development </w:t>
      </w:r>
      <w:r w:rsidR="000E5A4B">
        <w:rPr>
          <w:color w:val="000000"/>
        </w:rPr>
        <w:t xml:space="preserve">and stages at release </w:t>
      </w:r>
      <w:r w:rsidR="008B66E5">
        <w:rPr>
          <w:color w:val="000000"/>
        </w:rPr>
        <w:t xml:space="preserve">make it possible for </w:t>
      </w:r>
      <w:r w:rsidR="008B66E5">
        <w:rPr>
          <w:color w:val="000000"/>
        </w:rPr>
        <w:lastRenderedPageBreak/>
        <w:t xml:space="preserve">larvae to be </w:t>
      </w:r>
      <w:r w:rsidR="000E5A4B">
        <w:rPr>
          <w:color w:val="000000"/>
        </w:rPr>
        <w:t>both</w:t>
      </w:r>
      <w:r w:rsidR="008B66E5">
        <w:rPr>
          <w:color w:val="000000"/>
        </w:rPr>
        <w:t xml:space="preserve"> locally</w:t>
      </w:r>
      <w:r w:rsidR="007C398F">
        <w:rPr>
          <w:color w:val="000000"/>
        </w:rPr>
        <w:t xml:space="preserve"> </w:t>
      </w:r>
      <w:r w:rsidR="008B66E5">
        <w:rPr>
          <w:color w:val="000000"/>
        </w:rPr>
        <w:t>sourced (e.g.</w:t>
      </w:r>
      <w:r w:rsidR="007C398F">
        <w:rPr>
          <w:color w:val="000000"/>
        </w:rPr>
        <w:t>,</w:t>
      </w:r>
      <w:r w:rsidR="008B66E5">
        <w:rPr>
          <w:color w:val="000000"/>
        </w:rPr>
        <w:t xml:space="preserve"> </w:t>
      </w:r>
      <w:r w:rsidR="000E5A4B">
        <w:rPr>
          <w:color w:val="000000"/>
        </w:rPr>
        <w:t xml:space="preserve">autoinfection or from </w:t>
      </w:r>
      <w:r w:rsidR="008B66E5">
        <w:rPr>
          <w:color w:val="000000"/>
        </w:rPr>
        <w:t>the same farm) or carried from distant wild or farmed shellfish.</w:t>
      </w:r>
      <w:r w:rsidR="000E5A4B">
        <w:rPr>
          <w:color w:val="000000"/>
        </w:rPr>
        <w:t xml:space="preserve"> </w:t>
      </w:r>
    </w:p>
    <w:p w14:paraId="240D3155" w14:textId="044C57F9" w:rsidR="004E41AF" w:rsidRDefault="004B3DE2" w:rsidP="004E41AF">
      <w:pPr>
        <w:pBdr>
          <w:top w:val="nil"/>
          <w:left w:val="nil"/>
          <w:bottom w:val="nil"/>
          <w:right w:val="nil"/>
          <w:between w:val="nil"/>
        </w:pBdr>
        <w:spacing w:line="480" w:lineRule="auto"/>
        <w:ind w:firstLine="720"/>
      </w:pPr>
      <w:r>
        <w:t xml:space="preserve">Understanding when planktonic </w:t>
      </w:r>
      <w:r w:rsidR="004E37DC" w:rsidRPr="007C6D01">
        <w:t>mud worm</w:t>
      </w:r>
      <w:r w:rsidR="004E37DC">
        <w:rPr>
          <w:i/>
        </w:rPr>
        <w:t xml:space="preserve"> </w:t>
      </w:r>
      <w:r>
        <w:t xml:space="preserve">larvae are most abundant in Washington State will be important for shellfish growers </w:t>
      </w:r>
      <w:r w:rsidR="007C398F">
        <w:t xml:space="preserve">interested in </w:t>
      </w:r>
      <w:r>
        <w:t xml:space="preserve">managing infestations. Generally, planktonic larval abundance tends to correlate with temperature and phytoplankton abundance, but temporal patterns vary geographically (Blake </w:t>
      </w:r>
      <w:r w:rsidR="0060131A">
        <w:rPr>
          <w:color w:val="000000"/>
        </w:rPr>
        <w:t xml:space="preserve">&amp; </w:t>
      </w:r>
      <w:r>
        <w:t xml:space="preserve">Arnofsky 1999; Dorsett 1961). In Maine and New Zealand, </w:t>
      </w:r>
      <w:r w:rsidR="004E37DC" w:rsidRPr="007C6D01">
        <w:t xml:space="preserve">mud worm </w:t>
      </w:r>
      <w:r>
        <w:t>larvae are reportedly only</w:t>
      </w:r>
      <w:r w:rsidR="007C398F">
        <w:t xml:space="preserve"> observed</w:t>
      </w:r>
      <w:r>
        <w:t xml:space="preserve"> in the water column during spring and summer months (March to September) and in Maine peak abundance occurs in May and June (Blake 1969a; Blake 1969b; Handley </w:t>
      </w:r>
      <w:r w:rsidR="0060131A">
        <w:rPr>
          <w:color w:val="000000"/>
        </w:rPr>
        <w:t xml:space="preserve">&amp; </w:t>
      </w:r>
      <w:r>
        <w:t xml:space="preserve">Bergquist 1997). In the Sea of Japan off the coast of Russia, larvae are present </w:t>
      </w:r>
      <w:r w:rsidR="00F85B76">
        <w:t>year-round</w:t>
      </w:r>
      <w:r>
        <w:t xml:space="preserve">, but abundance peaks in May, then persists at moderate levels through October (Omel’yanenko, Kulikova </w:t>
      </w:r>
      <w:r w:rsidR="0060131A">
        <w:rPr>
          <w:color w:val="000000"/>
        </w:rPr>
        <w:t xml:space="preserve">&amp; </w:t>
      </w:r>
      <w:r>
        <w:t xml:space="preserve">Pogodin 2004). In the Gulf of Mexico, </w:t>
      </w:r>
      <w:r w:rsidR="004E37DC">
        <w:t xml:space="preserve">mud worm </w:t>
      </w:r>
      <w:r>
        <w:t xml:space="preserve">larvae are found in the water column year-round (Cole 2018; Hopkins 1958), and larval abundance peaks in May and/or November, depending on the location (Cole 2018). The breeding season can also vary within a region. </w:t>
      </w:r>
      <w:r w:rsidR="004023E3">
        <w:t>I</w:t>
      </w:r>
      <w:r>
        <w:t xml:space="preserve">n northern Japan (Hokkaido), </w:t>
      </w:r>
      <w:r>
        <w:rPr>
          <w:i/>
        </w:rPr>
        <w:t xml:space="preserve">P. </w:t>
      </w:r>
      <w:r w:rsidR="00580CB7">
        <w:rPr>
          <w:i/>
        </w:rPr>
        <w:t xml:space="preserve">variegata </w:t>
      </w:r>
      <w:r>
        <w:t xml:space="preserve">breeding occurs during the warmest months, from August to October (Sato-Okoshi, Sugawara, </w:t>
      </w:r>
      <w:r w:rsidR="0060131A">
        <w:rPr>
          <w:color w:val="000000"/>
        </w:rPr>
        <w:t xml:space="preserve">&amp; </w:t>
      </w:r>
      <w:r>
        <w:t xml:space="preserve">Nomura 1990). In contrast, in northeastern Japan, </w:t>
      </w:r>
      <w:r>
        <w:rPr>
          <w:i/>
        </w:rPr>
        <w:t>Polydora</w:t>
      </w:r>
      <w:r>
        <w:t xml:space="preserve"> larvae (species not reported) are most abundant during winter and spring months, from December through June, and loosely coincide with phytoplankton blooms (Abe, Sato-Okoshi </w:t>
      </w:r>
      <w:r w:rsidR="0060131A">
        <w:rPr>
          <w:color w:val="000000"/>
        </w:rPr>
        <w:t xml:space="preserve">&amp; </w:t>
      </w:r>
      <w:r>
        <w:t xml:space="preserve">Endo 2011). Although it has not been confirmed in the field, laboratory experiments indicate that diatoms may be an important larval food source for some </w:t>
      </w:r>
      <w:r w:rsidR="004E37DC">
        <w:t xml:space="preserve">mud worm </w:t>
      </w:r>
      <w:r>
        <w:t xml:space="preserve">species, as opposed to flagellates, and thus larval abundances or recruitment could coincide with diatom blooms (Anger, Anger </w:t>
      </w:r>
      <w:r w:rsidR="0060131A">
        <w:rPr>
          <w:color w:val="000000"/>
        </w:rPr>
        <w:t xml:space="preserve">&amp; </w:t>
      </w:r>
      <w:r>
        <w:t>Hagmeier 1986).</w:t>
      </w:r>
      <w:r w:rsidR="00F85B76">
        <w:t xml:space="preserve"> </w:t>
      </w:r>
      <w:r w:rsidR="00F340B7">
        <w:t>I</w:t>
      </w:r>
      <w:r w:rsidR="004E41AF">
        <w:t>n Washington State</w:t>
      </w:r>
      <w:r w:rsidR="007C398F">
        <w:t>,</w:t>
      </w:r>
      <w:r w:rsidR="00F340B7">
        <w:t xml:space="preserve"> </w:t>
      </w:r>
      <w:r w:rsidR="006D50FB">
        <w:t>phytoplankton</w:t>
      </w:r>
      <w:r w:rsidR="004E41AF">
        <w:t xml:space="preserve"> blooms </w:t>
      </w:r>
      <w:r w:rsidR="00F340B7">
        <w:t xml:space="preserve">peak in late winter </w:t>
      </w:r>
      <w:r w:rsidR="00FE6979">
        <w:t>or</w:t>
      </w:r>
      <w:r w:rsidR="00F340B7">
        <w:t xml:space="preserve"> spring </w:t>
      </w:r>
      <w:r w:rsidR="004E41AF">
        <w:t xml:space="preserve">(Horner </w:t>
      </w:r>
      <w:r w:rsidR="004E41AF" w:rsidRPr="007C6D01">
        <w:rPr>
          <w:i/>
        </w:rPr>
        <w:t>et al.</w:t>
      </w:r>
      <w:r w:rsidR="004E41AF">
        <w:t xml:space="preserve"> 2005), </w:t>
      </w:r>
      <w:r w:rsidR="00434558">
        <w:t xml:space="preserve">but </w:t>
      </w:r>
      <w:r w:rsidR="006D50FB">
        <w:t xml:space="preserve">smaller, </w:t>
      </w:r>
      <w:r w:rsidR="00F340B7">
        <w:t xml:space="preserve">successive </w:t>
      </w:r>
      <w:r w:rsidR="00434558">
        <w:t xml:space="preserve">blooms </w:t>
      </w:r>
      <w:r w:rsidR="006D50FB">
        <w:t xml:space="preserve">occur throughout the summer and into fall </w:t>
      </w:r>
      <w:r w:rsidR="00434558">
        <w:t xml:space="preserve">(Nakata </w:t>
      </w:r>
      <w:r w:rsidR="0060131A">
        <w:rPr>
          <w:color w:val="000000"/>
        </w:rPr>
        <w:t xml:space="preserve">&amp; </w:t>
      </w:r>
      <w:r w:rsidR="00434558">
        <w:t>Newton 2000</w:t>
      </w:r>
      <w:r w:rsidR="006D50FB">
        <w:t xml:space="preserve">; Winter, Banse </w:t>
      </w:r>
      <w:r w:rsidR="0060131A">
        <w:rPr>
          <w:color w:val="000000"/>
        </w:rPr>
        <w:t xml:space="preserve">&amp; </w:t>
      </w:r>
      <w:r w:rsidR="006D50FB">
        <w:lastRenderedPageBreak/>
        <w:t>Anderson 1975</w:t>
      </w:r>
      <w:r w:rsidR="00434558">
        <w:t>).</w:t>
      </w:r>
      <w:r w:rsidR="006D50FB">
        <w:t xml:space="preserve"> It is therefore likely that </w:t>
      </w:r>
      <w:r w:rsidR="004E37DC">
        <w:t xml:space="preserve">mud worm </w:t>
      </w:r>
      <w:r w:rsidR="006D50FB">
        <w:t>larvae will be most abundant in Washington</w:t>
      </w:r>
      <w:r w:rsidR="00FE6979">
        <w:t xml:space="preserve"> State in the spring </w:t>
      </w:r>
      <w:r w:rsidR="006D50FB">
        <w:t>but</w:t>
      </w:r>
      <w:r w:rsidR="00FE6979">
        <w:t xml:space="preserve"> remain</w:t>
      </w:r>
      <w:r w:rsidR="006D50FB">
        <w:t xml:space="preserve"> present </w:t>
      </w:r>
      <w:r w:rsidR="00FE6979">
        <w:t>through f</w:t>
      </w:r>
      <w:r w:rsidR="006D50FB">
        <w:t>all</w:t>
      </w:r>
      <w:r w:rsidR="00FE6979">
        <w:t xml:space="preserve">. </w:t>
      </w:r>
      <w:r w:rsidR="00151731">
        <w:t xml:space="preserve">Studies </w:t>
      </w:r>
      <w:r w:rsidR="007C398F">
        <w:t>are needed to identify the seasons of greatest transmission risk and the drivers of high mud worm larval abundance in Washington State</w:t>
      </w:r>
      <w:r w:rsidR="001526FA">
        <w:t>.</w:t>
      </w:r>
      <w:r w:rsidR="007C398F">
        <w:t xml:space="preserve"> </w:t>
      </w:r>
      <w:r w:rsidR="001526FA">
        <w:t>T</w:t>
      </w:r>
      <w:r w:rsidR="007C398F">
        <w:t>hese studies</w:t>
      </w:r>
      <w:r w:rsidR="00D368CB">
        <w:t xml:space="preserve"> should be prioritized</w:t>
      </w:r>
      <w:r w:rsidR="00FE6979">
        <w:t xml:space="preserve"> in </w:t>
      </w:r>
      <w:r w:rsidR="007C398F">
        <w:t>South</w:t>
      </w:r>
      <w:r w:rsidR="00FE6979">
        <w:t xml:space="preserve"> Puget Sound where </w:t>
      </w:r>
      <w:r w:rsidR="00FE6979" w:rsidRPr="007C6D01">
        <w:rPr>
          <w:i/>
        </w:rPr>
        <w:t>Poydora</w:t>
      </w:r>
      <w:r w:rsidR="00FE6979">
        <w:t xml:space="preserve"> spp. have already been observed</w:t>
      </w:r>
      <w:r w:rsidR="007C398F">
        <w:t xml:space="preserve"> and the majority of oyster aquaculture operations are established</w:t>
      </w:r>
      <w:r w:rsidR="00FE6979">
        <w:t xml:space="preserve">. </w:t>
      </w:r>
    </w:p>
    <w:p w14:paraId="16DF4B67" w14:textId="29712D5D" w:rsidR="003E1ABD" w:rsidRDefault="003E1ABD" w:rsidP="003E1ABD">
      <w:pPr>
        <w:pBdr>
          <w:top w:val="nil"/>
          <w:left w:val="nil"/>
          <w:bottom w:val="nil"/>
          <w:right w:val="nil"/>
          <w:between w:val="nil"/>
        </w:pBdr>
        <w:spacing w:line="480" w:lineRule="auto"/>
      </w:pPr>
    </w:p>
    <w:p w14:paraId="75E62192" w14:textId="6F5B730F" w:rsidR="003E1ABD" w:rsidRPr="007C6D01" w:rsidRDefault="003E1ABD" w:rsidP="007C6D01">
      <w:pPr>
        <w:pBdr>
          <w:top w:val="nil"/>
          <w:left w:val="nil"/>
          <w:bottom w:val="nil"/>
          <w:right w:val="nil"/>
          <w:between w:val="nil"/>
        </w:pBdr>
        <w:spacing w:line="480" w:lineRule="auto"/>
        <w:rPr>
          <w:b/>
          <w:smallCaps/>
          <w:shd w:val="clear" w:color="auto" w:fill="FFF2CC"/>
        </w:rPr>
      </w:pPr>
      <w:r w:rsidRPr="007C6D01">
        <w:rPr>
          <w:b/>
          <w:smallCaps/>
        </w:rPr>
        <w:t xml:space="preserve">Factors that influence </w:t>
      </w:r>
      <w:r w:rsidR="004E37DC">
        <w:rPr>
          <w:b/>
          <w:smallCaps/>
        </w:rPr>
        <w:t xml:space="preserve">mud worm </w:t>
      </w:r>
      <w:r>
        <w:rPr>
          <w:b/>
          <w:smallCaps/>
        </w:rPr>
        <w:t>recruitment</w:t>
      </w:r>
      <w:r w:rsidRPr="007C6D01">
        <w:rPr>
          <w:b/>
          <w:smallCaps/>
        </w:rPr>
        <w:t xml:space="preserve"> </w:t>
      </w:r>
    </w:p>
    <w:p w14:paraId="247F4F76" w14:textId="3EF09807" w:rsidR="00DB7F0B" w:rsidRDefault="004B3DE2">
      <w:pPr>
        <w:pBdr>
          <w:top w:val="nil"/>
          <w:left w:val="nil"/>
          <w:bottom w:val="nil"/>
          <w:right w:val="nil"/>
          <w:between w:val="nil"/>
        </w:pBdr>
        <w:spacing w:line="480" w:lineRule="auto"/>
        <w:ind w:firstLine="720"/>
      </w:pPr>
      <w:r>
        <w:t xml:space="preserve">How </w:t>
      </w:r>
      <w:r w:rsidR="004E37DC">
        <w:t xml:space="preserve">mud worm </w:t>
      </w:r>
      <w:r>
        <w:t xml:space="preserve">larvae select settlement locations is not understood. </w:t>
      </w:r>
      <w:r w:rsidR="004E37DC" w:rsidRPr="007C6D01">
        <w:rPr>
          <w:iCs/>
        </w:rPr>
        <w:t>Polydori</w:t>
      </w:r>
      <w:r w:rsidR="004521AE">
        <w:rPr>
          <w:iCs/>
        </w:rPr>
        <w:t>n</w:t>
      </w:r>
      <w:r w:rsidR="004E37DC">
        <w:rPr>
          <w:i/>
        </w:rPr>
        <w:t xml:space="preserve"> </w:t>
      </w:r>
      <w:r>
        <w:t>larvae are attracted to light (positively phototactic) during early stages, which is commonly leveraged to isolate larvae from plankton samples (Ye</w:t>
      </w:r>
      <w:r>
        <w:rPr>
          <w:i/>
        </w:rPr>
        <w:t xml:space="preserve"> et al.</w:t>
      </w:r>
      <w:r>
        <w:t xml:space="preserve"> 2017). </w:t>
      </w:r>
      <w:r w:rsidR="004E37DC">
        <w:t xml:space="preserve">Mud worms </w:t>
      </w:r>
      <w:r>
        <w:t xml:space="preserve">readily recruit to dead oyster shells, so larvae probably do not respond to chemical cues from live </w:t>
      </w:r>
      <w:proofErr w:type="gramStart"/>
      <w:r>
        <w:t>hosts, but</w:t>
      </w:r>
      <w:proofErr w:type="gramEnd"/>
      <w:r>
        <w:t xml:space="preserve"> may respond to chemical or tactile signatures from shells (Clements</w:t>
      </w:r>
      <w:r>
        <w:rPr>
          <w:i/>
        </w:rPr>
        <w:t xml:space="preserve"> et al. </w:t>
      </w:r>
      <w:r>
        <w:t xml:space="preserve">2018). Some studies indicate that </w:t>
      </w:r>
      <w:r w:rsidR="004E37DC">
        <w:t xml:space="preserve">mud worm </w:t>
      </w:r>
      <w:r w:rsidR="003A2669">
        <w:t xml:space="preserve">larvae </w:t>
      </w:r>
      <w:r>
        <w:t xml:space="preserve">may prefer to colonize certain mollusc species over others, possibly due to shell </w:t>
      </w:r>
      <w:r w:rsidR="003A2669">
        <w:t xml:space="preserve">characteristics </w:t>
      </w:r>
      <w:r>
        <w:t xml:space="preserve">such as texture and size (Ambariyanto </w:t>
      </w:r>
      <w:r w:rsidR="0060131A">
        <w:rPr>
          <w:color w:val="000000"/>
        </w:rPr>
        <w:t xml:space="preserve">&amp; </w:t>
      </w:r>
      <w:r>
        <w:t xml:space="preserve">Seed 1991; Lemasson </w:t>
      </w:r>
      <w:r w:rsidR="0060131A">
        <w:rPr>
          <w:color w:val="000000"/>
        </w:rPr>
        <w:t xml:space="preserve">&amp; </w:t>
      </w:r>
      <w:r>
        <w:t xml:space="preserve">Knights 2019). Higher infestation rates were reported in </w:t>
      </w:r>
      <w:r>
        <w:rPr>
          <w:i/>
        </w:rPr>
        <w:t>Ostrea edulis</w:t>
      </w:r>
      <w:r>
        <w:t xml:space="preserve"> compared to </w:t>
      </w:r>
      <w:r>
        <w:rPr>
          <w:i/>
        </w:rPr>
        <w:t>C. gigas</w:t>
      </w:r>
      <w:r>
        <w:t xml:space="preserve"> (Lemasson </w:t>
      </w:r>
      <w:r w:rsidR="0060131A">
        <w:rPr>
          <w:color w:val="000000"/>
        </w:rPr>
        <w:t xml:space="preserve">&amp; </w:t>
      </w:r>
      <w:r>
        <w:t xml:space="preserve">Knights 2019). Compared to </w:t>
      </w:r>
      <w:r>
        <w:rPr>
          <w:i/>
        </w:rPr>
        <w:t>C. virginica,</w:t>
      </w:r>
      <w:r>
        <w:t xml:space="preserve"> however, </w:t>
      </w:r>
      <w:r>
        <w:rPr>
          <w:i/>
        </w:rPr>
        <w:t>C. gigas</w:t>
      </w:r>
      <w:r>
        <w:t xml:space="preserve"> was more susceptible to </w:t>
      </w:r>
      <w:r w:rsidR="004E37DC">
        <w:t xml:space="preserve">mud worm </w:t>
      </w:r>
      <w:r>
        <w:t xml:space="preserve">infestation, which the authors attributed to the thinness of </w:t>
      </w:r>
      <w:r>
        <w:rPr>
          <w:i/>
        </w:rPr>
        <w:t>C. gigas</w:t>
      </w:r>
      <w:r>
        <w:t xml:space="preserve"> shells (</w:t>
      </w:r>
      <w:r w:rsidR="00ED4CC8">
        <w:t xml:space="preserve">Calvo, Luckenbach </w:t>
      </w:r>
      <w:r w:rsidR="00ED4CC8">
        <w:rPr>
          <w:color w:val="000000"/>
        </w:rPr>
        <w:t xml:space="preserve">&amp; </w:t>
      </w:r>
      <w:r w:rsidR="00ED4CC8">
        <w:t>Burreson 1999</w:t>
      </w:r>
      <w:r>
        <w:t xml:space="preserve">). Larger hosts are commonly infested with more worms. In the surf clam, </w:t>
      </w:r>
      <w:r>
        <w:rPr>
          <w:i/>
        </w:rPr>
        <w:t>Mesodesma donacium</w:t>
      </w:r>
      <w:r>
        <w:t xml:space="preserve">, infestation rates increase with size and juveniles smaller than 34 mm do not harbor any </w:t>
      </w:r>
      <w:r w:rsidR="004E37DC">
        <w:t>mud worms</w:t>
      </w:r>
      <w:r>
        <w:t>, suggesting a shell size</w:t>
      </w:r>
      <w:r w:rsidR="001526FA">
        <w:t xml:space="preserve"> or age</w:t>
      </w:r>
      <w:r>
        <w:t xml:space="preserve"> threshold for settlement (Riascos </w:t>
      </w:r>
      <w:r>
        <w:rPr>
          <w:i/>
        </w:rPr>
        <w:t xml:space="preserve">et al. </w:t>
      </w:r>
      <w:r>
        <w:t xml:space="preserve">2008). Stressed or unhealthy hosts may be more prone to </w:t>
      </w:r>
      <w:r w:rsidR="004E37DC">
        <w:t xml:space="preserve">mud worm </w:t>
      </w:r>
      <w:r>
        <w:t xml:space="preserve">infestation. When exposed to petroleum pollutants from the Providence River system, the hard clam </w:t>
      </w:r>
      <w:r>
        <w:rPr>
          <w:i/>
        </w:rPr>
        <w:t>Mercenaria mercenaria</w:t>
      </w:r>
      <w:r>
        <w:t xml:space="preserve"> is more likely to be infested with</w:t>
      </w:r>
      <w:r w:rsidR="004E37DC">
        <w:t xml:space="preserve"> mud worm</w:t>
      </w:r>
      <w:r>
        <w:t xml:space="preserve">; the authors suggest that the pollutants alter clam </w:t>
      </w:r>
      <w:r>
        <w:lastRenderedPageBreak/>
        <w:t xml:space="preserve">burrowing behavior, increasing the chances of </w:t>
      </w:r>
      <w:r w:rsidR="004E37DC">
        <w:t xml:space="preserve">mud worm </w:t>
      </w:r>
      <w:r>
        <w:t>colonization (Jeffries 1972).</w:t>
      </w:r>
      <w:r w:rsidR="001C74B4">
        <w:t xml:space="preserve"> </w:t>
      </w:r>
      <w:r w:rsidR="00E772EE">
        <w:t>In oysters, exposure to p</w:t>
      </w:r>
      <w:r w:rsidR="001C74B4">
        <w:t xml:space="preserve">ollutants </w:t>
      </w:r>
      <w:r w:rsidR="00E772EE">
        <w:t xml:space="preserve">and other environmental stressors </w:t>
      </w:r>
      <w:r w:rsidR="001C74B4">
        <w:t>can</w:t>
      </w:r>
      <w:r w:rsidR="00E772EE">
        <w:t xml:space="preserve"> reduce calcification rates and shell integrity (</w:t>
      </w:r>
      <w:r w:rsidR="00053DA8">
        <w:t xml:space="preserve">Frazier 1976; Gazeau </w:t>
      </w:r>
      <w:r w:rsidR="00053DA8" w:rsidRPr="00EC4E7F">
        <w:rPr>
          <w:i/>
        </w:rPr>
        <w:t>et al.</w:t>
      </w:r>
      <w:r w:rsidR="00053DA8">
        <w:t xml:space="preserve"> 2007; Gifford </w:t>
      </w:r>
      <w:r w:rsidR="00053DA8" w:rsidRPr="00EC4E7F">
        <w:rPr>
          <w:i/>
        </w:rPr>
        <w:t>et al.</w:t>
      </w:r>
      <w:r w:rsidR="00053DA8">
        <w:t xml:space="preserve"> 2006</w:t>
      </w:r>
      <w:r w:rsidR="00E772EE">
        <w:t>), which could</w:t>
      </w:r>
      <w:r w:rsidR="001C74B4">
        <w:t xml:space="preserve"> render </w:t>
      </w:r>
      <w:r w:rsidR="00E772EE">
        <w:t xml:space="preserve">them </w:t>
      </w:r>
      <w:r w:rsidR="001C74B4">
        <w:t>more susceptible to</w:t>
      </w:r>
      <w:r w:rsidR="00E772EE">
        <w:t xml:space="preserve"> mud</w:t>
      </w:r>
      <w:r w:rsidR="004E37DC">
        <w:t xml:space="preserve"> </w:t>
      </w:r>
      <w:r w:rsidR="00E772EE">
        <w:t>worm</w:t>
      </w:r>
      <w:r w:rsidR="001C74B4">
        <w:t xml:space="preserve"> infestation</w:t>
      </w:r>
      <w:r w:rsidR="00EC4E7F">
        <w:t xml:space="preserve"> (</w:t>
      </w:r>
      <w:r w:rsidR="00ED4CC8">
        <w:t xml:space="preserve">Calvo, Luckenbach </w:t>
      </w:r>
      <w:r w:rsidR="00ED4CC8">
        <w:rPr>
          <w:color w:val="000000"/>
        </w:rPr>
        <w:t xml:space="preserve">&amp; </w:t>
      </w:r>
      <w:r w:rsidR="00ED4CC8">
        <w:t>Burreson 1999</w:t>
      </w:r>
      <w:r w:rsidR="00EC4E7F">
        <w:t>)</w:t>
      </w:r>
      <w:r w:rsidR="004D07EF">
        <w:t xml:space="preserve">, </w:t>
      </w:r>
      <w:r w:rsidR="00D0760D">
        <w:t>although this</w:t>
      </w:r>
      <w:r w:rsidR="004D07EF">
        <w:t xml:space="preserve"> mechanism</w:t>
      </w:r>
      <w:r w:rsidR="00D0760D">
        <w:t xml:space="preserve"> has yet to be tested</w:t>
      </w:r>
      <w:r w:rsidR="001C74B4">
        <w:t xml:space="preserve">. </w:t>
      </w:r>
      <w:r>
        <w:t xml:space="preserve"> </w:t>
      </w:r>
    </w:p>
    <w:p w14:paraId="1676E82D" w14:textId="4F2AF042" w:rsidR="00880F3A" w:rsidRDefault="004E37DC" w:rsidP="003C06AC">
      <w:pPr>
        <w:pBdr>
          <w:top w:val="nil"/>
          <w:left w:val="nil"/>
          <w:bottom w:val="nil"/>
          <w:right w:val="nil"/>
          <w:between w:val="nil"/>
        </w:pBdr>
        <w:spacing w:line="480" w:lineRule="auto"/>
        <w:ind w:firstLine="720"/>
      </w:pPr>
      <w:r>
        <w:t xml:space="preserve">Mud worm </w:t>
      </w:r>
      <w:r w:rsidR="004B3DE2">
        <w:t xml:space="preserve">infestation may differ among locations due to environmental conditions, particularly salinity. </w:t>
      </w:r>
      <w:r w:rsidR="004D07EF">
        <w:t>E</w:t>
      </w:r>
      <w:r w:rsidR="0070195F">
        <w:t>vidence from Nova Scotia, Canada indicate</w:t>
      </w:r>
      <w:r w:rsidR="00ED1694">
        <w:t>s</w:t>
      </w:r>
      <w:r w:rsidR="0070195F">
        <w:t xml:space="preserve"> that </w:t>
      </w:r>
      <w:r w:rsidR="00ED1694">
        <w:t>mud</w:t>
      </w:r>
      <w:r w:rsidR="004023E3">
        <w:t xml:space="preserve"> </w:t>
      </w:r>
      <w:r w:rsidR="00ED1694">
        <w:t>worm</w:t>
      </w:r>
      <w:r w:rsidR="0070195F">
        <w:t xml:space="preserve"> </w:t>
      </w:r>
      <w:r w:rsidR="00A8012A">
        <w:t>infestation intensity</w:t>
      </w:r>
      <w:r w:rsidR="0070195F">
        <w:t xml:space="preserve"> </w:t>
      </w:r>
      <w:r w:rsidR="00A8012A">
        <w:t xml:space="preserve">in </w:t>
      </w:r>
      <w:r w:rsidR="00A8012A" w:rsidRPr="008F2A02">
        <w:rPr>
          <w:i/>
        </w:rPr>
        <w:t>C. virginica</w:t>
      </w:r>
      <w:r w:rsidR="00A8012A">
        <w:t xml:space="preserve"> and </w:t>
      </w:r>
      <w:r w:rsidR="0070195F">
        <w:t>blister</w:t>
      </w:r>
      <w:r w:rsidR="00ED1694">
        <w:t xml:space="preserve"> size</w:t>
      </w:r>
      <w:r w:rsidR="0070195F">
        <w:t xml:space="preserve"> </w:t>
      </w:r>
      <w:r w:rsidR="004D07EF">
        <w:t>are</w:t>
      </w:r>
      <w:r w:rsidR="0070195F">
        <w:t xml:space="preserve"> highest at sites with lowest salinity (Medcof 194</w:t>
      </w:r>
      <w:r w:rsidR="00BA7D9C">
        <w:t>6</w:t>
      </w:r>
      <w:r w:rsidR="0070195F">
        <w:t xml:space="preserve">). </w:t>
      </w:r>
      <w:r w:rsidR="004B3DE2">
        <w:t xml:space="preserve">A recent survey of wild </w:t>
      </w:r>
      <w:r w:rsidR="004B3DE2">
        <w:rPr>
          <w:i/>
        </w:rPr>
        <w:t>C. virginica</w:t>
      </w:r>
      <w:r w:rsidR="004B3DE2">
        <w:t xml:space="preserve"> in two Gulf of Mexico estuaries found that </w:t>
      </w:r>
      <w:r w:rsidR="004B3DE2">
        <w:rPr>
          <w:i/>
        </w:rPr>
        <w:t>P. websteri</w:t>
      </w:r>
      <w:r w:rsidR="004B3DE2">
        <w:t xml:space="preserve"> prevalence and abundance decrease with increasing salinity, with a marked drop in infestation at salinities exceeding 28 ppt (Hanley </w:t>
      </w:r>
      <w:r w:rsidR="004B3DE2">
        <w:rPr>
          <w:i/>
        </w:rPr>
        <w:t xml:space="preserve">et al. </w:t>
      </w:r>
      <w:r w:rsidR="004B3DE2">
        <w:t xml:space="preserve">2019). High infestation rates were reported for </w:t>
      </w:r>
      <w:r w:rsidR="004B3DE2">
        <w:rPr>
          <w:i/>
        </w:rPr>
        <w:t>C. gigas</w:t>
      </w:r>
      <w:r w:rsidR="004B3DE2">
        <w:t xml:space="preserve"> and </w:t>
      </w:r>
      <w:r w:rsidR="004B3DE2">
        <w:rPr>
          <w:i/>
        </w:rPr>
        <w:t xml:space="preserve">C. virginica </w:t>
      </w:r>
      <w:r w:rsidR="004B3DE2">
        <w:t>grown in low- and moderate</w:t>
      </w:r>
      <w:r w:rsidR="009337B9">
        <w:t>-</w:t>
      </w:r>
      <w:r w:rsidR="004B3DE2">
        <w:t>salinity locations across Virginia, but infestation rates were much lower in areas with high salinity (</w:t>
      </w:r>
      <w:r w:rsidR="00ED4CC8">
        <w:t xml:space="preserve">Calvo, Luckenbach </w:t>
      </w:r>
      <w:r w:rsidR="00ED4CC8">
        <w:rPr>
          <w:color w:val="000000"/>
        </w:rPr>
        <w:t xml:space="preserve">&amp; </w:t>
      </w:r>
      <w:r w:rsidR="00ED4CC8">
        <w:t>Burreson 1999</w:t>
      </w:r>
      <w:r w:rsidR="004B3DE2">
        <w:t xml:space="preserve">). </w:t>
      </w:r>
      <w:r>
        <w:t xml:space="preserve">Mud worm </w:t>
      </w:r>
      <w:r w:rsidR="004B3DE2">
        <w:t xml:space="preserve">infestation has also been associated with low-salinity environments in the Indian backwater oyster </w:t>
      </w:r>
      <w:r w:rsidR="004B3DE2">
        <w:rPr>
          <w:i/>
        </w:rPr>
        <w:t>C</w:t>
      </w:r>
      <w:r w:rsidR="0060131A">
        <w:rPr>
          <w:i/>
        </w:rPr>
        <w:t>rassostrea</w:t>
      </w:r>
      <w:r w:rsidR="004B3DE2">
        <w:rPr>
          <w:i/>
        </w:rPr>
        <w:t xml:space="preserve"> madrasensis </w:t>
      </w:r>
      <w:r w:rsidR="004B3DE2">
        <w:t xml:space="preserve">(Stephen 1978). In Gulf of Mexico farms, </w:t>
      </w:r>
      <w:r w:rsidR="004B3DE2">
        <w:rPr>
          <w:i/>
        </w:rPr>
        <w:t xml:space="preserve">P. websteri </w:t>
      </w:r>
      <w:r w:rsidR="004B3DE2">
        <w:t xml:space="preserve">was reportedly least abundant in </w:t>
      </w:r>
      <w:r w:rsidR="004B3DE2">
        <w:rPr>
          <w:i/>
        </w:rPr>
        <w:t>C. virginica</w:t>
      </w:r>
      <w:r w:rsidR="004B3DE2">
        <w:t xml:space="preserve"> where salinity was most variable (Cole 2018). Whether salinity influences the current </w:t>
      </w:r>
      <w:r w:rsidR="004B3DE2">
        <w:rPr>
          <w:i/>
        </w:rPr>
        <w:t>Polydora</w:t>
      </w:r>
      <w:r w:rsidR="004B3DE2">
        <w:t xml:space="preserve"> spp. distribution and abundance in Washington State i</w:t>
      </w:r>
      <w:r w:rsidR="004023E3">
        <w:t>s unknown</w:t>
      </w:r>
      <w:r w:rsidR="00F85B76">
        <w:t xml:space="preserve">. </w:t>
      </w:r>
      <w:r w:rsidR="00880F3A">
        <w:t>Salinity</w:t>
      </w:r>
      <w:r w:rsidR="008A1080">
        <w:t xml:space="preserve"> in </w:t>
      </w:r>
      <w:r w:rsidR="00880F3A">
        <w:t>Washington State</w:t>
      </w:r>
      <w:r w:rsidR="008A1080">
        <w:t xml:space="preserve"> estuaries</w:t>
      </w:r>
      <w:r w:rsidR="00880F3A">
        <w:t xml:space="preserve"> </w:t>
      </w:r>
      <w:r w:rsidR="003C06AC">
        <w:t xml:space="preserve">typically </w:t>
      </w:r>
      <w:r w:rsidR="008A1080">
        <w:t>ranges from 14</w:t>
      </w:r>
      <w:r w:rsidR="009337B9">
        <w:t>–</w:t>
      </w:r>
      <w:r w:rsidR="008A1080">
        <w:t>31 psu depending on sub</w:t>
      </w:r>
      <w:r>
        <w:t>-</w:t>
      </w:r>
      <w:r w:rsidR="008A1080">
        <w:t xml:space="preserve">basin, season, </w:t>
      </w:r>
      <w:r w:rsidR="00D45620">
        <w:t xml:space="preserve">weather, and </w:t>
      </w:r>
      <w:r w:rsidR="008A1080">
        <w:t xml:space="preserve">proximity to river effluent </w:t>
      </w:r>
      <w:r w:rsidR="00880F3A">
        <w:t>(</w:t>
      </w:r>
      <w:r w:rsidR="00191C99" w:rsidRPr="00191C99">
        <w:rPr>
          <w:color w:val="000000"/>
        </w:rPr>
        <w:t>Babson, Kawase</w:t>
      </w:r>
      <w:r w:rsidR="00191C99">
        <w:rPr>
          <w:color w:val="000000"/>
        </w:rPr>
        <w:t xml:space="preserve"> &amp; </w:t>
      </w:r>
      <w:r w:rsidR="00191C99" w:rsidRPr="00191C99">
        <w:rPr>
          <w:color w:val="000000"/>
        </w:rPr>
        <w:t>MacCready</w:t>
      </w:r>
      <w:r w:rsidR="00880F3A">
        <w:t xml:space="preserve"> 2006; Moore </w:t>
      </w:r>
      <w:r w:rsidR="00880F3A" w:rsidRPr="007C6D01">
        <w:rPr>
          <w:i/>
        </w:rPr>
        <w:t>et al</w:t>
      </w:r>
      <w:r w:rsidR="00880F3A">
        <w:t xml:space="preserve">. 2008). </w:t>
      </w:r>
      <w:r w:rsidR="008A1080">
        <w:t xml:space="preserve">In some </w:t>
      </w:r>
      <w:r>
        <w:t>parts of</w:t>
      </w:r>
      <w:r w:rsidR="008A1080">
        <w:t xml:space="preserve"> the Puget Sound estuary, </w:t>
      </w:r>
      <w:r w:rsidR="003C06AC">
        <w:t xml:space="preserve">for instance, </w:t>
      </w:r>
      <w:r w:rsidR="008A1080">
        <w:t>salinity is relatively high and stable</w:t>
      </w:r>
      <w:r w:rsidR="004023E3">
        <w:t>,</w:t>
      </w:r>
      <w:r w:rsidR="00D45620">
        <w:t xml:space="preserve"> </w:t>
      </w:r>
      <w:r w:rsidR="00A8012A">
        <w:t xml:space="preserve">such as in the </w:t>
      </w:r>
      <w:r w:rsidR="00D45620">
        <w:t>Southern Puget Sound</w:t>
      </w:r>
      <w:r w:rsidR="00A8012A">
        <w:t xml:space="preserve"> (26</w:t>
      </w:r>
      <w:r w:rsidR="009337B9">
        <w:t>–</w:t>
      </w:r>
      <w:r w:rsidR="00A8012A">
        <w:t>28 ppt) and Main Puget Sound basin</w:t>
      </w:r>
      <w:r>
        <w:t>s</w:t>
      </w:r>
      <w:r w:rsidR="00A8012A">
        <w:t xml:space="preserve"> (28</w:t>
      </w:r>
      <w:r w:rsidR="009337B9">
        <w:t>–</w:t>
      </w:r>
      <w:r w:rsidR="00A8012A">
        <w:t>30 ppt</w:t>
      </w:r>
      <w:r w:rsidR="00847600">
        <w:t>)</w:t>
      </w:r>
      <w:r w:rsidR="00A8012A">
        <w:t xml:space="preserve"> (</w:t>
      </w:r>
      <w:r w:rsidR="00191C99" w:rsidRPr="00191C99">
        <w:rPr>
          <w:color w:val="000000"/>
        </w:rPr>
        <w:t>Babson, Kawase</w:t>
      </w:r>
      <w:r w:rsidR="00191C99">
        <w:rPr>
          <w:color w:val="000000"/>
        </w:rPr>
        <w:t xml:space="preserve"> &amp; </w:t>
      </w:r>
      <w:r w:rsidR="00191C99" w:rsidRPr="00191C99">
        <w:rPr>
          <w:color w:val="000000"/>
        </w:rPr>
        <w:t>MacCready</w:t>
      </w:r>
      <w:r w:rsidR="00191C99">
        <w:t xml:space="preserve"> 2006</w:t>
      </w:r>
      <w:r w:rsidR="00A8012A">
        <w:t xml:space="preserve">; Moore </w:t>
      </w:r>
      <w:r w:rsidR="00A8012A" w:rsidRPr="007C6D01">
        <w:rPr>
          <w:i/>
        </w:rPr>
        <w:t>et al.</w:t>
      </w:r>
      <w:r w:rsidR="00A8012A">
        <w:t xml:space="preserve"> 2008). S</w:t>
      </w:r>
      <w:r w:rsidR="008A1080">
        <w:t xml:space="preserve">alinity </w:t>
      </w:r>
      <w:r w:rsidR="00D45620">
        <w:t>is more variable near river mouths</w:t>
      </w:r>
      <w:r w:rsidR="00A8012A">
        <w:t>, such as in the Skagit River estuary where it</w:t>
      </w:r>
      <w:r w:rsidR="00D45620">
        <w:t xml:space="preserve"> typically </w:t>
      </w:r>
      <w:r w:rsidR="00A8012A">
        <w:lastRenderedPageBreak/>
        <w:t xml:space="preserve">ranges from </w:t>
      </w:r>
      <w:r w:rsidR="008A1080">
        <w:t>18</w:t>
      </w:r>
      <w:r w:rsidR="009337B9">
        <w:t>–</w:t>
      </w:r>
      <w:r w:rsidR="008A1080">
        <w:t xml:space="preserve">28 </w:t>
      </w:r>
      <w:proofErr w:type="gramStart"/>
      <w:r w:rsidR="00D45620">
        <w:t>ppt</w:t>
      </w:r>
      <w:r w:rsidR="00A8012A">
        <w:t>, but</w:t>
      </w:r>
      <w:proofErr w:type="gramEnd"/>
      <w:r w:rsidR="00A8012A">
        <w:t xml:space="preserve"> can reach as</w:t>
      </w:r>
      <w:r w:rsidR="00D45620">
        <w:t xml:space="preserve"> low as 0.5 ppt (</w:t>
      </w:r>
      <w:r w:rsidR="003C06AC">
        <w:t xml:space="preserve">Moore </w:t>
      </w:r>
      <w:r w:rsidR="003C06AC" w:rsidRPr="007C6D01">
        <w:rPr>
          <w:i/>
        </w:rPr>
        <w:t>et al.</w:t>
      </w:r>
      <w:r w:rsidR="003C06AC">
        <w:t xml:space="preserve"> 2008)</w:t>
      </w:r>
      <w:r w:rsidR="008A1080">
        <w:t>.</w:t>
      </w:r>
      <w:r w:rsidR="003C06AC">
        <w:t xml:space="preserve"> To understand whether salinity </w:t>
      </w:r>
      <w:r w:rsidR="00A8012A">
        <w:t>will influence</w:t>
      </w:r>
      <w:r>
        <w:rPr>
          <w:i/>
        </w:rPr>
        <w:t xml:space="preserve"> </w:t>
      </w:r>
      <w:r>
        <w:t>mud worm</w:t>
      </w:r>
      <w:r w:rsidR="003C06AC">
        <w:t xml:space="preserve"> distribution or prevalence in Washington State, it will be important to document the</w:t>
      </w:r>
      <w:r w:rsidR="003C06AC" w:rsidRPr="003C06AC">
        <w:t xml:space="preserve"> </w:t>
      </w:r>
      <w:r w:rsidR="003C06AC">
        <w:t>salinity range and variability on farms with</w:t>
      </w:r>
      <w:r w:rsidR="00A8012A">
        <w:t xml:space="preserve"> and without</w:t>
      </w:r>
      <w:r w:rsidR="003C06AC">
        <w:t xml:space="preserve"> </w:t>
      </w:r>
      <w:r w:rsidR="00D45620">
        <w:t>mud</w:t>
      </w:r>
      <w:r w:rsidR="004023E3">
        <w:t xml:space="preserve"> </w:t>
      </w:r>
      <w:r w:rsidR="00D45620">
        <w:t>worm infestations.</w:t>
      </w:r>
      <w:r w:rsidR="00A8012A">
        <w:t xml:space="preserve"> </w:t>
      </w:r>
    </w:p>
    <w:p w14:paraId="05B8BF6A" w14:textId="3D500352" w:rsidR="00CD7B87" w:rsidRDefault="00CD7B87" w:rsidP="00F65C0A">
      <w:pPr>
        <w:pBdr>
          <w:top w:val="nil"/>
          <w:left w:val="nil"/>
          <w:bottom w:val="nil"/>
          <w:right w:val="nil"/>
          <w:between w:val="nil"/>
        </w:pBdr>
        <w:spacing w:line="480" w:lineRule="auto"/>
        <w:ind w:firstLine="720"/>
      </w:pPr>
      <w:r>
        <w:t>Other environmental</w:t>
      </w:r>
      <w:r w:rsidRPr="00460E54">
        <w:t xml:space="preserve"> </w:t>
      </w:r>
      <w:r>
        <w:t xml:space="preserve">factors can influence </w:t>
      </w:r>
      <w:r w:rsidR="004E37DC">
        <w:t xml:space="preserve">mud worm </w:t>
      </w:r>
      <w:r>
        <w:t xml:space="preserve">infestation rates. </w:t>
      </w:r>
      <w:r w:rsidR="00460E54">
        <w:t>Higher infestation is</w:t>
      </w:r>
      <w:r>
        <w:t xml:space="preserve"> </w:t>
      </w:r>
      <w:r w:rsidR="00460E54">
        <w:t xml:space="preserve">associated </w:t>
      </w:r>
      <w:r w:rsidR="00D45620">
        <w:t xml:space="preserve">with </w:t>
      </w:r>
      <w:r>
        <w:t xml:space="preserve">higher siltation levels (Clements </w:t>
      </w:r>
      <w:r w:rsidRPr="007C6D01">
        <w:rPr>
          <w:i/>
        </w:rPr>
        <w:t>et al.</w:t>
      </w:r>
      <w:r>
        <w:t xml:space="preserve"> 2017a; Nell 2007), </w:t>
      </w:r>
      <w:r w:rsidR="00F65C0A">
        <w:t xml:space="preserve">more densely grown shellfish </w:t>
      </w:r>
      <w:r w:rsidR="00DB7F0B">
        <w:t>(Smith 198</w:t>
      </w:r>
      <w:r w:rsidR="00335C6C">
        <w:t>1</w:t>
      </w:r>
      <w:r w:rsidR="00DB7F0B">
        <w:t>)</w:t>
      </w:r>
      <w:r w:rsidR="004023E3">
        <w:t>,</w:t>
      </w:r>
      <w:r>
        <w:t xml:space="preserve"> and </w:t>
      </w:r>
      <w:r w:rsidR="00460E54">
        <w:t>lower</w:t>
      </w:r>
      <w:r w:rsidR="00DB7F0B">
        <w:t xml:space="preserve"> </w:t>
      </w:r>
      <w:r w:rsidR="00BC5D6A">
        <w:t>tidal height (</w:t>
      </w:r>
      <w:r w:rsidR="003F75BB" w:rsidRPr="003F75BB">
        <w:t>Handley &amp; Bergquist </w:t>
      </w:r>
      <w:r w:rsidR="003F75BB" w:rsidRPr="007C6D01">
        <w:t>1997</w:t>
      </w:r>
      <w:r w:rsidR="00460E54">
        <w:t>; Medcof 194</w:t>
      </w:r>
      <w:r w:rsidR="00BA7D9C">
        <w:t>6</w:t>
      </w:r>
      <w:r w:rsidR="00BC5D6A">
        <w:t>)</w:t>
      </w:r>
      <w:r w:rsidR="00F65C0A">
        <w:t xml:space="preserve">. Several of these environmental factors, such as tidal height and shellfish density, can be manipulated </w:t>
      </w:r>
      <w:r w:rsidR="00ED1694">
        <w:t>by</w:t>
      </w:r>
      <w:r w:rsidR="00F65C0A">
        <w:t xml:space="preserve"> Washington State </w:t>
      </w:r>
      <w:r w:rsidR="00ED1694">
        <w:t>farmers</w:t>
      </w:r>
      <w:r w:rsidR="00F65C0A">
        <w:t xml:space="preserve"> to manage mud</w:t>
      </w:r>
      <w:r w:rsidR="004023E3">
        <w:t xml:space="preserve"> </w:t>
      </w:r>
      <w:r w:rsidR="00F65C0A">
        <w:t>worm infestation (described further in the next section). Other factors may influence mud</w:t>
      </w:r>
      <w:r w:rsidR="004023E3">
        <w:t xml:space="preserve"> </w:t>
      </w:r>
      <w:r w:rsidR="00F65C0A">
        <w:t xml:space="preserve">worm prevalence and intensity naturally. </w:t>
      </w:r>
      <w:r w:rsidR="00A8012A">
        <w:t xml:space="preserve">For instance, </w:t>
      </w:r>
      <w:r w:rsidR="00A8012A" w:rsidRPr="008F2A02">
        <w:rPr>
          <w:i/>
        </w:rPr>
        <w:t>P. websteri</w:t>
      </w:r>
      <w:r w:rsidR="00A8012A">
        <w:t xml:space="preserve"> infestation is significantly lower in oyster shells exposed to severe acidification (pH 7.0) compared to more alkaline conditions (pH 8.0</w:t>
      </w:r>
      <w:r w:rsidR="00847600">
        <w:t>) (</w:t>
      </w:r>
      <w:r w:rsidR="00A8012A">
        <w:t xml:space="preserve">Clements </w:t>
      </w:r>
      <w:r w:rsidR="00A8012A" w:rsidRPr="007C6D01">
        <w:rPr>
          <w:i/>
        </w:rPr>
        <w:t>et al.</w:t>
      </w:r>
      <w:r w:rsidR="00A8012A">
        <w:t xml:space="preserve"> 2017b). E</w:t>
      </w:r>
      <w:r w:rsidR="00F65C0A">
        <w:t xml:space="preserve">stuaries in Washington and the broader Pacific Northwest region experience periods of low pH due to </w:t>
      </w:r>
      <w:r w:rsidR="004023E3">
        <w:t xml:space="preserve">natural estuarine processes and </w:t>
      </w:r>
      <w:r w:rsidR="00F65C0A">
        <w:t xml:space="preserve">coastal upwelling, </w:t>
      </w:r>
      <w:r w:rsidR="004023E3">
        <w:t xml:space="preserve">but </w:t>
      </w:r>
      <w:r w:rsidR="00F65C0A">
        <w:t xml:space="preserve">which </w:t>
      </w:r>
      <w:r w:rsidR="004023E3">
        <w:t>are</w:t>
      </w:r>
      <w:r w:rsidR="00F65C0A">
        <w:t xml:space="preserve"> being amplified by acidifying oceans (Feely </w:t>
      </w:r>
      <w:r w:rsidR="00F65C0A" w:rsidRPr="007C6D01">
        <w:rPr>
          <w:i/>
        </w:rPr>
        <w:t>et al.</w:t>
      </w:r>
      <w:r w:rsidR="00F65C0A">
        <w:t xml:space="preserve"> 2008; Feely </w:t>
      </w:r>
      <w:r w:rsidR="00F65C0A" w:rsidRPr="007C6D01">
        <w:rPr>
          <w:i/>
        </w:rPr>
        <w:t>et al.</w:t>
      </w:r>
      <w:r w:rsidR="00F65C0A">
        <w:t xml:space="preserve"> 2012). It is possible that carbonate conditions in some parts of Washington State could naturally limit the spread of </w:t>
      </w:r>
      <w:r w:rsidR="00F65C0A" w:rsidRPr="007C6D01">
        <w:rPr>
          <w:i/>
        </w:rPr>
        <w:t>P. websteri</w:t>
      </w:r>
      <w:r w:rsidR="00F65C0A">
        <w:t xml:space="preserve"> and other mud</w:t>
      </w:r>
      <w:r w:rsidR="004023E3">
        <w:t xml:space="preserve"> </w:t>
      </w:r>
      <w:r w:rsidR="00F65C0A">
        <w:t xml:space="preserve">worm species, although this </w:t>
      </w:r>
      <w:r w:rsidR="009337B9">
        <w:t>hypothesis remains to be tested</w:t>
      </w:r>
      <w:r w:rsidR="00F65C0A">
        <w:t xml:space="preserve">. </w:t>
      </w:r>
    </w:p>
    <w:p w14:paraId="4949669E" w14:textId="77777777" w:rsidR="00822325" w:rsidRDefault="00822325">
      <w:pPr>
        <w:pBdr>
          <w:top w:val="nil"/>
          <w:left w:val="nil"/>
          <w:bottom w:val="nil"/>
          <w:right w:val="nil"/>
          <w:between w:val="nil"/>
        </w:pBdr>
        <w:spacing w:line="480" w:lineRule="auto"/>
        <w:rPr>
          <w:b/>
          <w:smallCaps/>
        </w:rPr>
      </w:pPr>
      <w:bookmarkStart w:id="1" w:name="_gjdgxs" w:colFirst="0" w:colLast="0"/>
      <w:bookmarkStart w:id="2" w:name="_8psb8hxxdp6d" w:colFirst="0" w:colLast="0"/>
      <w:bookmarkEnd w:id="1"/>
      <w:bookmarkEnd w:id="2"/>
    </w:p>
    <w:p w14:paraId="1FF29EAE" w14:textId="2FC1319C" w:rsidR="00822325" w:rsidRDefault="00F15D69">
      <w:pPr>
        <w:pBdr>
          <w:top w:val="nil"/>
          <w:left w:val="nil"/>
          <w:bottom w:val="nil"/>
          <w:right w:val="nil"/>
          <w:between w:val="nil"/>
        </w:pBdr>
        <w:spacing w:line="480" w:lineRule="auto"/>
        <w:rPr>
          <w:b/>
          <w:smallCaps/>
        </w:rPr>
      </w:pPr>
      <w:r>
        <w:rPr>
          <w:b/>
          <w:smallCaps/>
        </w:rPr>
        <w:t>Farm m</w:t>
      </w:r>
      <w:r w:rsidR="004B3DE2">
        <w:rPr>
          <w:b/>
          <w:smallCaps/>
        </w:rPr>
        <w:t>anagement strategies developed in other regions</w:t>
      </w:r>
    </w:p>
    <w:p w14:paraId="39BE468A" w14:textId="73F9D29B" w:rsidR="00822325" w:rsidRDefault="004B3DE2">
      <w:pPr>
        <w:pBdr>
          <w:top w:val="nil"/>
          <w:left w:val="nil"/>
          <w:bottom w:val="nil"/>
          <w:right w:val="nil"/>
          <w:between w:val="nil"/>
        </w:pBdr>
        <w:spacing w:line="480" w:lineRule="auto"/>
      </w:pPr>
      <w:r>
        <w:rPr>
          <w:color w:val="000000"/>
        </w:rPr>
        <w:t xml:space="preserve">In regions </w:t>
      </w:r>
      <w:r w:rsidR="009337B9">
        <w:rPr>
          <w:color w:val="000000"/>
        </w:rPr>
        <w:t xml:space="preserve">infested by shell-boring </w:t>
      </w:r>
      <w:r w:rsidR="004E37DC">
        <w:rPr>
          <w:color w:val="000000"/>
        </w:rPr>
        <w:t>spionid sp</w:t>
      </w:r>
      <w:r w:rsidR="009337B9">
        <w:rPr>
          <w:color w:val="000000"/>
        </w:rPr>
        <w:t>ecies, oyster</w:t>
      </w:r>
      <w:r w:rsidR="004E37DC">
        <w:rPr>
          <w:color w:val="000000"/>
        </w:rPr>
        <w:t xml:space="preserve"> </w:t>
      </w:r>
      <w:proofErr w:type="gramStart"/>
      <w:r>
        <w:rPr>
          <w:color w:val="000000"/>
        </w:rPr>
        <w:t>producers</w:t>
      </w:r>
      <w:proofErr w:type="gramEnd"/>
      <w:r>
        <w:rPr>
          <w:color w:val="000000"/>
        </w:rPr>
        <w:t xml:space="preserve"> control</w:t>
      </w:r>
      <w:r w:rsidR="00E140E0">
        <w:rPr>
          <w:color w:val="000000"/>
        </w:rPr>
        <w:t xml:space="preserve"> and prevent</w:t>
      </w:r>
      <w:r>
        <w:rPr>
          <w:color w:val="000000"/>
        </w:rPr>
        <w:t xml:space="preserve"> infestation</w:t>
      </w:r>
      <w:r>
        <w:t xml:space="preserve"> by </w:t>
      </w:r>
      <w:r>
        <w:rPr>
          <w:color w:val="000000"/>
        </w:rPr>
        <w:t>modifying gear</w:t>
      </w:r>
      <w:r>
        <w:t xml:space="preserve"> and grow methods, and</w:t>
      </w:r>
      <w:r w:rsidR="009337B9">
        <w:t xml:space="preserve"> by</w:t>
      </w:r>
      <w:r>
        <w:t xml:space="preserve"> treating shellfish stocks regularly. Farm management approaches focus on keeping oysters free of mud and </w:t>
      </w:r>
      <w:proofErr w:type="gramStart"/>
      <w:r>
        <w:t>air drying</w:t>
      </w:r>
      <w:proofErr w:type="gramEnd"/>
      <w:r>
        <w:t xml:space="preserve"> oysters by growing them at high tidal elevations (</w:t>
      </w:r>
      <w:r w:rsidR="00847600">
        <w:t xml:space="preserve">Handley &amp; Bergquist, 1997; </w:t>
      </w:r>
      <w:r w:rsidR="00BB347F">
        <w:t>Morse, Rawson &amp; Kraeuter 2015</w:t>
      </w:r>
      <w:r>
        <w:t xml:space="preserve">). </w:t>
      </w:r>
      <w:r>
        <w:lastRenderedPageBreak/>
        <w:t>Since the early 20th century, Australian oyster farmers in New South Wales have used off-bottom growing methods with long tidal exposures to reduce mud worm infestation rates (Diggles 2013; Ogburn 2011</w:t>
      </w:r>
      <w:r w:rsidR="00847600">
        <w:t>; Smith 1981</w:t>
      </w:r>
      <w:r>
        <w:t xml:space="preserve">). Oysters are grown at approximately the mean low water neap height using rack and rail, long-line, and elevated tray systems, such that stocks are exposed for 30 percent of each daily tidal cycle (Ogburn 2011). On the U.S. Atlantic Coast, researchers report that exposing </w:t>
      </w:r>
      <w:r>
        <w:rPr>
          <w:i/>
        </w:rPr>
        <w:t>C. virginica</w:t>
      </w:r>
      <w:r>
        <w:t xml:space="preserve"> for 40 percent of a tidal cycle is an effective method of avoiding </w:t>
      </w:r>
      <w:r w:rsidRPr="004E37DC">
        <w:t>substantial</w:t>
      </w:r>
      <w:r>
        <w:t xml:space="preserve"> </w:t>
      </w:r>
      <w:r w:rsidR="004E37DC">
        <w:t>mud worm</w:t>
      </w:r>
      <w:r>
        <w:rPr>
          <w:i/>
        </w:rPr>
        <w:t xml:space="preserve"> </w:t>
      </w:r>
      <w:r>
        <w:t xml:space="preserve">infestation (Littlewood </w:t>
      </w:r>
      <w:r>
        <w:rPr>
          <w:i/>
        </w:rPr>
        <w:t>et al.</w:t>
      </w:r>
      <w:r>
        <w:t xml:space="preserve"> 1992). Growing oysters in bags that are easily raised above the water line for aerial exposures can also reduce infestation rates, particularly during the </w:t>
      </w:r>
      <w:r w:rsidR="004B0535">
        <w:t xml:space="preserve">mud worm </w:t>
      </w:r>
      <w:r>
        <w:t>breeding season</w:t>
      </w:r>
      <w:r w:rsidR="00E140E0">
        <w:t xml:space="preserve"> (which varies by species</w:t>
      </w:r>
      <w:r w:rsidR="00AE0BE6">
        <w:t xml:space="preserve"> and location</w:t>
      </w:r>
      <w:r w:rsidR="00E140E0">
        <w:t>, but typically is during the warmest months</w:t>
      </w:r>
      <w:r w:rsidR="00847600">
        <w:t>)</w:t>
      </w:r>
      <w:r w:rsidR="00E140E0">
        <w:t xml:space="preserve"> </w:t>
      </w:r>
      <w:r w:rsidR="00847600">
        <w:t>(</w:t>
      </w:r>
      <w:r w:rsidR="00E140E0">
        <w:t>Blake 2006)</w:t>
      </w:r>
      <w:r>
        <w:t xml:space="preserve">. </w:t>
      </w:r>
      <w:r w:rsidR="00AE0BE6">
        <w:t>S</w:t>
      </w:r>
      <w:r>
        <w:t>ome growers on the U.S. Gulf Coast use floating cages and rack-and-rail systems to easily expose bags weekly for up to 24 hours (</w:t>
      </w:r>
      <w:r w:rsidR="00847600">
        <w:t xml:space="preserve">Cole 2018; </w:t>
      </w:r>
      <w:r>
        <w:t xml:space="preserve">Gamble 2016). These off-bottom methods have proven effective for avoiding high rates of </w:t>
      </w:r>
      <w:proofErr w:type="gramStart"/>
      <w:r>
        <w:t>infestation, but</w:t>
      </w:r>
      <w:proofErr w:type="gramEnd"/>
      <w:r>
        <w:t xml:space="preserve"> </w:t>
      </w:r>
      <w:r w:rsidR="00003946">
        <w:t>can</w:t>
      </w:r>
      <w:r>
        <w:t xml:space="preserve"> slow oyster growth rates </w:t>
      </w:r>
      <w:r w:rsidR="00003946">
        <w:t xml:space="preserve">in some regions </w:t>
      </w:r>
      <w:r>
        <w:t>(Nell 200</w:t>
      </w:r>
      <w:r w:rsidR="00847600">
        <w:t>1</w:t>
      </w:r>
      <w:r>
        <w:t>; Nell 200</w:t>
      </w:r>
      <w:r w:rsidR="00847600">
        <w:t>7; Ogburn</w:t>
      </w:r>
      <w:r w:rsidR="00193914">
        <w:t xml:space="preserve">, White &amp; Mcphee </w:t>
      </w:r>
      <w:r w:rsidR="00847600">
        <w:t>2007</w:t>
      </w:r>
      <w:r>
        <w:t>), and do not always prevent infestation (</w:t>
      </w:r>
      <w:r w:rsidR="00847600">
        <w:t xml:space="preserve">Clements </w:t>
      </w:r>
      <w:r w:rsidR="00847600">
        <w:rPr>
          <w:i/>
        </w:rPr>
        <w:t>et al.</w:t>
      </w:r>
      <w:r w:rsidR="00847600">
        <w:t xml:space="preserve"> 2017a; </w:t>
      </w:r>
      <w:r>
        <w:t xml:space="preserve">Cole 2018). For instance, recent </w:t>
      </w:r>
      <w:r w:rsidR="004B0535">
        <w:t xml:space="preserve">mud worm </w:t>
      </w:r>
      <w:r>
        <w:t>outbreaks were reported in oysters suspended off-bottom in New Brunswick, Canada and may have been related to high siltation levels, which can increase infestation rates (Clements</w:t>
      </w:r>
      <w:r>
        <w:rPr>
          <w:i/>
        </w:rPr>
        <w:t xml:space="preserve"> et al.</w:t>
      </w:r>
      <w:r>
        <w:t xml:space="preserve"> 2017a). Increasing cleaning frequency to reduce siltation may therefore help to control</w:t>
      </w:r>
      <w:r w:rsidR="004B0535">
        <w:t xml:space="preserve"> mud worms</w:t>
      </w:r>
      <w:r>
        <w:t xml:space="preserve">, particularly in areas with heavy siltation. Frequent cleaning can also reduce impacts of non-boring </w:t>
      </w:r>
      <w:r w:rsidR="004B0535">
        <w:t>spionids</w:t>
      </w:r>
      <w:r>
        <w:t xml:space="preserve">, such as </w:t>
      </w:r>
      <w:r>
        <w:rPr>
          <w:i/>
        </w:rPr>
        <w:t xml:space="preserve">P. nuchalis </w:t>
      </w:r>
      <w:r>
        <w:t>and</w:t>
      </w:r>
      <w:r>
        <w:rPr>
          <w:i/>
        </w:rPr>
        <w:t xml:space="preserve"> P. cornuta,</w:t>
      </w:r>
      <w:r>
        <w:t xml:space="preserve"> </w:t>
      </w:r>
      <w:r w:rsidR="00E140E0">
        <w:t xml:space="preserve">and other taxa such as tunicates and hydroids, </w:t>
      </w:r>
      <w:r>
        <w:t xml:space="preserve">which foul culture equipment with large masses of </w:t>
      </w:r>
      <w:r w:rsidR="00E140E0">
        <w:t xml:space="preserve">organisms, </w:t>
      </w:r>
      <w:r>
        <w:t>sediment</w:t>
      </w:r>
      <w:r w:rsidR="00765EAC">
        <w:t>,</w:t>
      </w:r>
      <w:r>
        <w:t xml:space="preserve"> and tubes (Bailey-Brock 1990</w:t>
      </w:r>
      <w:r w:rsidR="00E140E0">
        <w:t xml:space="preserve">; </w:t>
      </w:r>
      <w:r w:rsidR="00400413">
        <w:t>Fitridge</w:t>
      </w:r>
      <w:r w:rsidR="00E140E0">
        <w:t xml:space="preserve"> </w:t>
      </w:r>
      <w:r w:rsidR="00E140E0" w:rsidRPr="007C6D01">
        <w:rPr>
          <w:i/>
        </w:rPr>
        <w:t>et al.</w:t>
      </w:r>
      <w:r w:rsidR="00E140E0">
        <w:t xml:space="preserve"> 2012</w:t>
      </w:r>
      <w:r>
        <w:t xml:space="preserve">). </w:t>
      </w:r>
    </w:p>
    <w:p w14:paraId="3082C588" w14:textId="7E4F92E4" w:rsidR="00DF3D1D" w:rsidRDefault="004B3DE2" w:rsidP="004B0535">
      <w:pPr>
        <w:pBdr>
          <w:top w:val="nil"/>
          <w:left w:val="nil"/>
          <w:bottom w:val="nil"/>
          <w:right w:val="nil"/>
          <w:between w:val="nil"/>
        </w:pBdr>
        <w:spacing w:line="480" w:lineRule="auto"/>
        <w:ind w:firstLine="720"/>
      </w:pPr>
      <w:r>
        <w:rPr>
          <w:color w:val="000000"/>
        </w:rPr>
        <w:t xml:space="preserve">A variety of treatments have been developed to kill </w:t>
      </w:r>
      <w:r w:rsidR="004B0535">
        <w:rPr>
          <w:color w:val="000000"/>
        </w:rPr>
        <w:t xml:space="preserve">mud </w:t>
      </w:r>
      <w:r>
        <w:rPr>
          <w:color w:val="000000"/>
        </w:rPr>
        <w:t xml:space="preserve">worms </w:t>
      </w:r>
      <w:r>
        <w:t xml:space="preserve">in </w:t>
      </w:r>
      <w:r w:rsidR="004B0535">
        <w:t xml:space="preserve">infested </w:t>
      </w:r>
      <w:r>
        <w:t xml:space="preserve">oysters. Methods include freshwater soaks (up to 72 hours), salt brine soaks (up to 5 hours), extended </w:t>
      </w:r>
      <w:r>
        <w:lastRenderedPageBreak/>
        <w:t>cool air storage (up to 3</w:t>
      </w:r>
      <w:r w:rsidR="00765EAC">
        <w:t>–</w:t>
      </w:r>
      <w:r>
        <w:t>4 weeks at 3°C), heat treatments (e.g., 40 seconds at 70°C), chemical treatments (e.g.,</w:t>
      </w:r>
      <w:r>
        <w:rPr>
          <w:i/>
        </w:rPr>
        <w:t xml:space="preserve"> </w:t>
      </w:r>
      <w:r>
        <w:t>chlorine, iodine), and various combinations thereof</w:t>
      </w:r>
      <w:r w:rsidR="00576794">
        <w:t xml:space="preserve"> (Bishop </w:t>
      </w:r>
      <w:r w:rsidR="0060131A">
        <w:rPr>
          <w:color w:val="000000"/>
        </w:rPr>
        <w:t xml:space="preserve">&amp; </w:t>
      </w:r>
      <w:r w:rsidR="00576794">
        <w:t xml:space="preserve">Hooper 2005; </w:t>
      </w:r>
      <w:r w:rsidR="00847600">
        <w:t xml:space="preserve">Brown 2012; </w:t>
      </w:r>
      <w:r w:rsidR="00576794">
        <w:t xml:space="preserve">Cox </w:t>
      </w:r>
      <w:r w:rsidR="00576794" w:rsidRPr="007C6D01">
        <w:rPr>
          <w:i/>
        </w:rPr>
        <w:t>et al.</w:t>
      </w:r>
      <w:r w:rsidR="00576794">
        <w:t xml:space="preserve"> 2012; Dunphy, Wells </w:t>
      </w:r>
      <w:r w:rsidR="0060131A">
        <w:rPr>
          <w:color w:val="000000"/>
        </w:rPr>
        <w:t xml:space="preserve">&amp; </w:t>
      </w:r>
      <w:r w:rsidR="00576794">
        <w:t xml:space="preserve">Jeffs 2005; </w:t>
      </w:r>
      <w:r w:rsidR="00ED4CC8" w:rsidRPr="00ED4CC8">
        <w:t>Gallo-García,</w:t>
      </w:r>
      <w:r w:rsidR="00ED4CC8">
        <w:t xml:space="preserve"> </w:t>
      </w:r>
      <w:r w:rsidR="00ED4CC8" w:rsidRPr="00ED4CC8">
        <w:t>Ulloa-Gómez &amp; Godínez-Siordia</w:t>
      </w:r>
      <w:r w:rsidR="00ED4CC8">
        <w:t xml:space="preserve"> </w:t>
      </w:r>
      <w:r w:rsidR="00576794">
        <w:t>2004)</w:t>
      </w:r>
      <w:r>
        <w:t>. Treatment efficacy differ</w:t>
      </w:r>
      <w:r w:rsidR="00AE0BE6">
        <w:t>s</w:t>
      </w:r>
      <w:r>
        <w:t xml:space="preserve"> among species, season, and exposure duration, but generally the most commonly used treatments are hyper-saline dips followed by air </w:t>
      </w:r>
      <w:proofErr w:type="gramStart"/>
      <w:r>
        <w:t>drying, and</w:t>
      </w:r>
      <w:proofErr w:type="gramEnd"/>
      <w:r>
        <w:t xml:space="preserve"> extended cold-air storage. Currently, the most effective treatment </w:t>
      </w:r>
      <w:r w:rsidR="00765EAC">
        <w:t xml:space="preserve">identified </w:t>
      </w:r>
      <w:r w:rsidR="00AE0BE6">
        <w:t xml:space="preserve">in other regions </w:t>
      </w:r>
      <w:r>
        <w:t xml:space="preserve">appears to be the “Super Salty Slush Puppy” (SSSP), first developed by Cox </w:t>
      </w:r>
      <w:r>
        <w:rPr>
          <w:i/>
        </w:rPr>
        <w:t xml:space="preserve">et al. </w:t>
      </w:r>
      <w:r>
        <w:t xml:space="preserve">(2012). The protocol involves a 2-minute full submersion of oysters in brine (250 g/L) between -10°C and -30°C (i.e., ice-water), followed by air drying for 3 hours. The SSSP also effectively kills other fouling epibionts, such as barnacles. Petersen (2016) recently compared the SSSP method against other saltwater, freshwater, and chemical dips followed by air exposure for infested </w:t>
      </w:r>
      <w:r>
        <w:rPr>
          <w:i/>
        </w:rPr>
        <w:t>C. gigas</w:t>
      </w:r>
      <w:r>
        <w:t xml:space="preserve">, and confirmed SSSP as the best method, killing 95% of </w:t>
      </w:r>
      <w:r>
        <w:rPr>
          <w:i/>
        </w:rPr>
        <w:t xml:space="preserve">P. websteri </w:t>
      </w:r>
      <w:r>
        <w:t>while causing only minimal oyster mortality</w:t>
      </w:r>
      <w:r>
        <w:rPr>
          <w:i/>
        </w:rPr>
        <w:t>.</w:t>
      </w:r>
      <w:r>
        <w:t xml:space="preserve"> </w:t>
      </w:r>
      <w:r w:rsidR="00AE0BE6">
        <w:t>For farms that cannot supercool saline solutions (e.g.</w:t>
      </w:r>
      <w:r w:rsidR="00765EAC">
        <w:t>,</w:t>
      </w:r>
      <w:r w:rsidR="00AE0BE6">
        <w:t xml:space="preserve"> no ice on site), longer hypersaline dips combined with aerial </w:t>
      </w:r>
      <w:r w:rsidR="00507D65">
        <w:t xml:space="preserve">exposure </w:t>
      </w:r>
      <w:r w:rsidR="00AE0BE6">
        <w:t xml:space="preserve">might be effective. For </w:t>
      </w:r>
      <w:r w:rsidR="00AE0BE6">
        <w:rPr>
          <w:i/>
        </w:rPr>
        <w:t>C. virginica</w:t>
      </w:r>
      <w:r w:rsidR="00AE0BE6">
        <w:t xml:space="preserve"> and </w:t>
      </w:r>
      <w:r w:rsidR="00AE0BE6">
        <w:rPr>
          <w:i/>
        </w:rPr>
        <w:t xml:space="preserve">C. ariakensis </w:t>
      </w:r>
      <w:r w:rsidR="00AE0BE6">
        <w:t>grown in North Carolina</w:t>
      </w:r>
      <w:r w:rsidR="00AE0BE6">
        <w:rPr>
          <w:i/>
        </w:rPr>
        <w:t xml:space="preserve">, </w:t>
      </w:r>
      <w:r w:rsidR="00AE0BE6">
        <w:t xml:space="preserve">weekly treatments using a 20-minute hypersaline dip followed by air drying for 2 hours reduced </w:t>
      </w:r>
      <w:r w:rsidR="004B0535">
        <w:t xml:space="preserve">mud worm </w:t>
      </w:r>
      <w:r w:rsidR="00AE0BE6">
        <w:t xml:space="preserve">infestation from 47.5% to only 5% (Bishop </w:t>
      </w:r>
      <w:r w:rsidR="0060131A">
        <w:rPr>
          <w:color w:val="000000"/>
        </w:rPr>
        <w:t xml:space="preserve">&amp; </w:t>
      </w:r>
      <w:r w:rsidR="00AE0BE6">
        <w:t>Hooper 2005).</w:t>
      </w:r>
      <w:r w:rsidR="00507D65">
        <w:t xml:space="preserve"> </w:t>
      </w:r>
      <w:r>
        <w:t xml:space="preserve">Freshwater immersion is another treatment option for Washington growers, and for some host or </w:t>
      </w:r>
      <w:r w:rsidR="004B0535">
        <w:t xml:space="preserve">mud worm </w:t>
      </w:r>
      <w:r>
        <w:t>species may be more effective than hypersaline dips. For Chilean flat oysters (</w:t>
      </w:r>
      <w:r>
        <w:rPr>
          <w:i/>
        </w:rPr>
        <w:t>Tiostrea chilensis</w:t>
      </w:r>
      <w:r>
        <w:t>), freshwater immersion for 180</w:t>
      </w:r>
      <w:r w:rsidR="00765EAC">
        <w:t>–</w:t>
      </w:r>
      <w:r>
        <w:t xml:space="preserve">300 minutes was more effective than hypersaline immersion (64 ppt) at killing </w:t>
      </w:r>
      <w:r>
        <w:rPr>
          <w:i/>
        </w:rPr>
        <w:t>Boccardia acus</w:t>
      </w:r>
      <w:r w:rsidR="00765EAC">
        <w:rPr>
          <w:i/>
        </w:rPr>
        <w:t xml:space="preserve"> </w:t>
      </w:r>
      <w:r>
        <w:t xml:space="preserve">(Dunphy, Wells </w:t>
      </w:r>
      <w:r w:rsidR="0060131A">
        <w:rPr>
          <w:color w:val="000000"/>
        </w:rPr>
        <w:t xml:space="preserve">&amp; </w:t>
      </w:r>
      <w:r>
        <w:t xml:space="preserve">Jeffs 2005). In heavily infested </w:t>
      </w:r>
      <w:r>
        <w:rPr>
          <w:i/>
        </w:rPr>
        <w:t xml:space="preserve">C. virginica, </w:t>
      </w:r>
      <w:r>
        <w:t xml:space="preserve">nearly 98% </w:t>
      </w:r>
      <w:r w:rsidRPr="004B0535">
        <w:rPr>
          <w:i/>
        </w:rPr>
        <w:t>P</w:t>
      </w:r>
      <w:r w:rsidR="004B0535" w:rsidRPr="007C6D01">
        <w:rPr>
          <w:i/>
        </w:rPr>
        <w:t>. websteri</w:t>
      </w:r>
      <w:r w:rsidR="004B0535">
        <w:t xml:space="preserve"> </w:t>
      </w:r>
      <w:r>
        <w:t>mortality was achieved with a 3-day freshwater immersion followed by four days of cold-air storage (Brown 2012). Without the cold-air storage, the freshwater immersion only killed 25</w:t>
      </w:r>
      <w:r w:rsidR="00765EAC">
        <w:t>–</w:t>
      </w:r>
      <w:r>
        <w:t xml:space="preserve">60% of </w:t>
      </w:r>
      <w:r w:rsidR="004B0535">
        <w:rPr>
          <w:i/>
        </w:rPr>
        <w:t xml:space="preserve">P. </w:t>
      </w:r>
      <w:r w:rsidR="004B0535">
        <w:rPr>
          <w:i/>
        </w:rPr>
        <w:lastRenderedPageBreak/>
        <w:t>websteri</w:t>
      </w:r>
      <w:r>
        <w:t>, and worms occupying deep burrows were unaffected (Brown 2012).</w:t>
      </w:r>
      <w:r w:rsidR="00507D65">
        <w:t xml:space="preserve"> These hypersaline and freshwater treatments may be feasible for some farms in Washington State, but precise methods will need to be developed for local conditions and species. </w:t>
      </w:r>
      <w:r>
        <w:t xml:space="preserve">In other regions, </w:t>
      </w:r>
      <w:r w:rsidR="00FA70F5">
        <w:t xml:space="preserve">non-saline </w:t>
      </w:r>
      <w:r>
        <w:t xml:space="preserve">chemical treatments </w:t>
      </w:r>
      <w:r w:rsidR="00576794">
        <w:t xml:space="preserve">such as calcium hydroxide (lime) and </w:t>
      </w:r>
      <w:r w:rsidR="007B1B6D">
        <w:t xml:space="preserve">mebendazone </w:t>
      </w:r>
      <w:r>
        <w:t xml:space="preserve">have effectively controlled </w:t>
      </w:r>
      <w:r w:rsidR="004B0535">
        <w:t xml:space="preserve">mud worm </w:t>
      </w:r>
      <w:r>
        <w:t>infestation</w:t>
      </w:r>
      <w:r w:rsidR="00AE0BE6">
        <w:t>s</w:t>
      </w:r>
      <w:r>
        <w:t xml:space="preserve"> (</w:t>
      </w:r>
      <w:r w:rsidR="00FA70F5">
        <w:t>Bilb</w:t>
      </w:r>
      <w:r w:rsidR="00346B91">
        <w:t>oa</w:t>
      </w:r>
      <w:r w:rsidR="00FA70F5">
        <w:t xml:space="preserve"> </w:t>
      </w:r>
      <w:r w:rsidR="00FA70F5" w:rsidRPr="007C6D01">
        <w:rPr>
          <w:i/>
        </w:rPr>
        <w:t>et al.</w:t>
      </w:r>
      <w:r w:rsidR="00FA70F5">
        <w:t xml:space="preserve"> 2011; </w:t>
      </w:r>
      <w:r w:rsidR="00ED4CC8" w:rsidRPr="00ED4CC8">
        <w:t>Gallo-García,</w:t>
      </w:r>
      <w:r w:rsidR="00ED4CC8">
        <w:t xml:space="preserve"> </w:t>
      </w:r>
      <w:r w:rsidR="00ED4CC8" w:rsidRPr="00ED4CC8">
        <w:t>Ulloa-Gómez &amp; Godínez-Siordia</w:t>
      </w:r>
      <w:r w:rsidR="00ED4CC8">
        <w:t xml:space="preserve"> 2004</w:t>
      </w:r>
      <w:r>
        <w:t>). However, environmental</w:t>
      </w:r>
      <w:r w:rsidR="00FA70F5">
        <w:t>,</w:t>
      </w:r>
      <w:r>
        <w:t xml:space="preserve"> health</w:t>
      </w:r>
      <w:r w:rsidR="00FA70F5">
        <w:t>,</w:t>
      </w:r>
      <w:r>
        <w:t xml:space="preserve"> and safety regulations will probably preclude chemicals</w:t>
      </w:r>
      <w:r w:rsidR="00FA70F5">
        <w:t xml:space="preserve"> other than salt</w:t>
      </w:r>
      <w:r>
        <w:t xml:space="preserve"> from being used in Washington State (</w:t>
      </w:r>
      <w:r w:rsidR="00BB347F">
        <w:t>Morse, Rawson &amp; Kraeuter 2015</w:t>
      </w:r>
      <w:r>
        <w:t xml:space="preserve">). </w:t>
      </w:r>
      <w:r w:rsidR="00D522BD">
        <w:t xml:space="preserve">Finally, no method to date has assessed whether these interventions render </w:t>
      </w:r>
      <w:r w:rsidR="004B0535" w:rsidRPr="007C6D01">
        <w:t>mud worm</w:t>
      </w:r>
      <w:r w:rsidR="004B0535">
        <w:rPr>
          <w:i/>
        </w:rPr>
        <w:t xml:space="preserve"> </w:t>
      </w:r>
      <w:r w:rsidR="00D522BD">
        <w:t xml:space="preserve">eggs inviable, which is an important question that needs to be answered. </w:t>
      </w:r>
    </w:p>
    <w:p w14:paraId="2553D8C4" w14:textId="1CDF1E6C" w:rsidR="00822325" w:rsidRDefault="004B3DE2" w:rsidP="00D522BD">
      <w:pPr>
        <w:pBdr>
          <w:top w:val="nil"/>
          <w:left w:val="nil"/>
          <w:bottom w:val="nil"/>
          <w:right w:val="nil"/>
          <w:between w:val="nil"/>
        </w:pBdr>
        <w:spacing w:line="480" w:lineRule="auto"/>
        <w:ind w:firstLine="720"/>
      </w:pPr>
      <w:r>
        <w:t xml:space="preserve">Treating infested oysters </w:t>
      </w:r>
      <w:r w:rsidR="00DF3D1D">
        <w:t xml:space="preserve">has </w:t>
      </w:r>
      <w:r>
        <w:t>mitigate</w:t>
      </w:r>
      <w:r w:rsidR="00DF3D1D">
        <w:t>d</w:t>
      </w:r>
      <w:r>
        <w:t xml:space="preserve"> the effects of severe infestation</w:t>
      </w:r>
      <w:r w:rsidR="00DF3D1D">
        <w:t xml:space="preserve"> in other regions</w:t>
      </w:r>
      <w:r>
        <w:t>,</w:t>
      </w:r>
      <w:r w:rsidR="00DF3D1D">
        <w:t xml:space="preserve"> but </w:t>
      </w:r>
      <w:r w:rsidR="008B4EE0">
        <w:t xml:space="preserve">this may not be possible for some </w:t>
      </w:r>
      <w:r w:rsidR="00DF3D1D">
        <w:t>Washington growers. First,</w:t>
      </w:r>
      <w:r>
        <w:t xml:space="preserve"> costs </w:t>
      </w:r>
      <w:r w:rsidR="00AE0BE6">
        <w:t xml:space="preserve">can </w:t>
      </w:r>
      <w:r>
        <w:t>be prohibitive. Growers incur expenses associated with handling</w:t>
      </w:r>
      <w:r w:rsidR="00A9675B">
        <w:t xml:space="preserve"> </w:t>
      </w:r>
      <w:r>
        <w:t>and specialized equipment</w:t>
      </w:r>
      <w:r w:rsidR="00DF3D1D">
        <w:t>, such as increasing staff hours to perform treatments, and purchasing refrigerated containers for cold-air storage</w:t>
      </w:r>
      <w:r>
        <w:t xml:space="preserve"> (Nell 2007). Modifying grow methods to accommodate frequent </w:t>
      </w:r>
      <w:r w:rsidR="004B0535">
        <w:t xml:space="preserve">mud worm </w:t>
      </w:r>
      <w:r>
        <w:t>treatments, or to minimize secondary stressors following treatments, may also be necessary. Treatment costs also depend on re</w:t>
      </w:r>
      <w:r w:rsidR="00A76F45">
        <w:t>-</w:t>
      </w:r>
      <w:r>
        <w:t xml:space="preserve">infection rates, which occur more readily on farms that harbor </w:t>
      </w:r>
      <w:r w:rsidR="004B0535">
        <w:t xml:space="preserve">mud worm </w:t>
      </w:r>
      <w:r>
        <w:t>reservoirs such as dead oyster shell</w:t>
      </w:r>
      <w:r w:rsidR="00AB3609">
        <w:t xml:space="preserve">, </w:t>
      </w:r>
      <w:r w:rsidR="007E5124">
        <w:t xml:space="preserve">and </w:t>
      </w:r>
      <w:r w:rsidR="00AB3609">
        <w:t xml:space="preserve">nearby wild and cultured shellfish that cannot </w:t>
      </w:r>
      <w:r w:rsidR="00DF6488">
        <w:t xml:space="preserve">themselves </w:t>
      </w:r>
      <w:r w:rsidR="00AB3609">
        <w:t xml:space="preserve">be treated </w:t>
      </w:r>
      <w:r>
        <w:t xml:space="preserve">(Clements </w:t>
      </w:r>
      <w:r>
        <w:rPr>
          <w:i/>
        </w:rPr>
        <w:t xml:space="preserve">et al. </w:t>
      </w:r>
      <w:r>
        <w:t xml:space="preserve">2018; Lemasson </w:t>
      </w:r>
      <w:r w:rsidR="0060131A">
        <w:rPr>
          <w:color w:val="000000"/>
        </w:rPr>
        <w:t xml:space="preserve">&amp; </w:t>
      </w:r>
      <w:r>
        <w:t>Knights 2019).</w:t>
      </w:r>
      <w:r w:rsidR="008B4EE0">
        <w:t xml:space="preserve"> </w:t>
      </w:r>
      <w:r w:rsidR="00D522BD">
        <w:t>Second</w:t>
      </w:r>
      <w:r w:rsidR="00DF3D1D">
        <w:t>, m</w:t>
      </w:r>
      <w:r>
        <w:t>any of the existing t</w:t>
      </w:r>
      <w:r>
        <w:rPr>
          <w:color w:val="000000"/>
        </w:rPr>
        <w:t>reatments</w:t>
      </w:r>
      <w:r>
        <w:t xml:space="preserve"> </w:t>
      </w:r>
      <w:r>
        <w:rPr>
          <w:color w:val="000000"/>
        </w:rPr>
        <w:t>have been developed for species not commonly grown in Washington State</w:t>
      </w:r>
      <w:r>
        <w:t xml:space="preserve">. A common treatment for </w:t>
      </w:r>
      <w:r>
        <w:rPr>
          <w:i/>
        </w:rPr>
        <w:t>C. virginica</w:t>
      </w:r>
      <w:r>
        <w:t xml:space="preserve"> is long-term cold-air storage. Maine growers have found that after 3</w:t>
      </w:r>
      <w:r w:rsidR="00A76F45">
        <w:t>–</w:t>
      </w:r>
      <w:r>
        <w:t xml:space="preserve">4 weeks </w:t>
      </w:r>
      <w:r w:rsidR="00A76F45">
        <w:t xml:space="preserve">at </w:t>
      </w:r>
      <w:r>
        <w:t xml:space="preserve">~3°C, 100% of adult </w:t>
      </w:r>
      <w:r w:rsidR="004B0535">
        <w:t xml:space="preserve">mud </w:t>
      </w:r>
      <w:r>
        <w:t xml:space="preserve">worms are killed, with minimal </w:t>
      </w:r>
      <w:r>
        <w:rPr>
          <w:i/>
        </w:rPr>
        <w:t>C. virginica</w:t>
      </w:r>
      <w:r>
        <w:t xml:space="preserve"> mortality (</w:t>
      </w:r>
      <w:r w:rsidR="00BB347F">
        <w:t>Morse, Rawson &amp; Kraeuter 2015</w:t>
      </w:r>
      <w:r>
        <w:t xml:space="preserve">). Prolonged air exposure is also commonly used for the Australian oyster </w:t>
      </w:r>
      <w:r>
        <w:rPr>
          <w:i/>
        </w:rPr>
        <w:t>S</w:t>
      </w:r>
      <w:r w:rsidR="00664870">
        <w:rPr>
          <w:i/>
        </w:rPr>
        <w:t>.</w:t>
      </w:r>
      <w:r>
        <w:rPr>
          <w:i/>
        </w:rPr>
        <w:t xml:space="preserve"> glomerata</w:t>
      </w:r>
      <w:r>
        <w:t xml:space="preserve"> (7</w:t>
      </w:r>
      <w:r w:rsidR="00A76F45">
        <w:t>–</w:t>
      </w:r>
      <w:r>
        <w:t xml:space="preserve">10 days, in the shade; Nell 2007). These oyster species </w:t>
      </w:r>
      <w:r>
        <w:lastRenderedPageBreak/>
        <w:t xml:space="preserve">have different physiological tolerances than </w:t>
      </w:r>
      <w:r>
        <w:rPr>
          <w:i/>
        </w:rPr>
        <w:t>C. gigas</w:t>
      </w:r>
      <w:r>
        <w:t>, the dominant aquaculture species in Washington, and therefore the same treatments may not be feasible for many of the state’s oyster growers (</w:t>
      </w:r>
      <w:r w:rsidR="00BB347F">
        <w:t>Morse, Rawson &amp; Kraeuter 2015</w:t>
      </w:r>
      <w:r>
        <w:t xml:space="preserve">; Nell 2007). For instance, while </w:t>
      </w:r>
      <w:r>
        <w:rPr>
          <w:i/>
        </w:rPr>
        <w:t xml:space="preserve">C. virginica </w:t>
      </w:r>
      <w:r>
        <w:t xml:space="preserve">can survive cold-air storage for six months with ~80% survival, no </w:t>
      </w:r>
      <w:r>
        <w:rPr>
          <w:i/>
        </w:rPr>
        <w:t xml:space="preserve">C. gigas </w:t>
      </w:r>
      <w:r>
        <w:t xml:space="preserve">seed or adults survived similar cold-air conditions after 20 weeks of storage (Hidu, Chapman </w:t>
      </w:r>
      <w:r w:rsidR="0060131A">
        <w:rPr>
          <w:color w:val="000000"/>
        </w:rPr>
        <w:t xml:space="preserve">&amp; </w:t>
      </w:r>
      <w:r>
        <w:t>Mook 19</w:t>
      </w:r>
      <w:r w:rsidR="00ED4CC8">
        <w:t>8</w:t>
      </w:r>
      <w:r>
        <w:t xml:space="preserve">8). Irrigating stored </w:t>
      </w:r>
      <w:r>
        <w:rPr>
          <w:i/>
        </w:rPr>
        <w:t>C. gigas</w:t>
      </w:r>
      <w:r>
        <w:t xml:space="preserve"> continuously with seawater can increase survival in cold air storage (52% adults and 80% juveniles at 7°C), but whether irrigation also increases </w:t>
      </w:r>
      <w:r w:rsidR="004B0535">
        <w:t xml:space="preserve">mud worm </w:t>
      </w:r>
      <w:r>
        <w:t>survival is not known (Seaman 1991).</w:t>
      </w:r>
      <w:r w:rsidR="00AB3609">
        <w:t xml:space="preserve"> </w:t>
      </w:r>
      <w:r w:rsidR="00D522BD">
        <w:t>Finally, o</w:t>
      </w:r>
      <w:r w:rsidR="00DF6488">
        <w:t xml:space="preserve">yster mortality can be an issue following </w:t>
      </w:r>
      <w:r w:rsidR="004B0535" w:rsidRPr="007C6D01">
        <w:t>mud worm</w:t>
      </w:r>
      <w:r w:rsidR="00D522BD">
        <w:rPr>
          <w:i/>
        </w:rPr>
        <w:t xml:space="preserve"> </w:t>
      </w:r>
      <w:r w:rsidR="00DF6488">
        <w:t xml:space="preserve">treatments </w:t>
      </w:r>
      <w:r w:rsidR="00D522BD">
        <w:t xml:space="preserve">regardless of the oyster species </w:t>
      </w:r>
      <w:r w:rsidR="00DF6488">
        <w:t xml:space="preserve">(Nell 2007), therefore Washington </w:t>
      </w:r>
      <w:r w:rsidR="00AB3609">
        <w:t>g</w:t>
      </w:r>
      <w:r>
        <w:t>rowers are highly encouraged to test treatments on a small number of oysters before applying it to large batches (</w:t>
      </w:r>
      <w:r w:rsidR="00BB347F">
        <w:t>Morse, Rawson &amp; Kraeuter 2015</w:t>
      </w:r>
      <w:r>
        <w:t xml:space="preserve">). Making adjustments to grow methods might be necessary to improve oyster survival following treatments. For instance, increasing flow rates in a nursery upweller system can increase </w:t>
      </w:r>
      <w:r>
        <w:rPr>
          <w:i/>
        </w:rPr>
        <w:t>C. ariakensis</w:t>
      </w:r>
      <w:r>
        <w:t xml:space="preserve"> and </w:t>
      </w:r>
      <w:r>
        <w:rPr>
          <w:i/>
        </w:rPr>
        <w:t>C. virginica</w:t>
      </w:r>
      <w:r>
        <w:t xml:space="preserve"> survival following hypersaline and drying treatments (Bishop </w:t>
      </w:r>
      <w:r w:rsidR="0060131A">
        <w:rPr>
          <w:color w:val="000000"/>
        </w:rPr>
        <w:t xml:space="preserve">&amp; </w:t>
      </w:r>
      <w:r>
        <w:t xml:space="preserve">Hooper 2005). More details and recommendations for treatment options are available in </w:t>
      </w:r>
      <w:r w:rsidR="00BB347F">
        <w:t xml:space="preserve">Morse, Rawson &amp; Kraeuter </w:t>
      </w:r>
      <w:r>
        <w:t xml:space="preserve">(2015) and Nell (2007). </w:t>
      </w:r>
    </w:p>
    <w:p w14:paraId="1861C49D" w14:textId="77777777" w:rsidR="00822325" w:rsidRDefault="00822325">
      <w:pPr>
        <w:spacing w:line="480" w:lineRule="auto"/>
        <w:ind w:firstLine="720"/>
      </w:pPr>
    </w:p>
    <w:p w14:paraId="79C08283" w14:textId="030347F1" w:rsidR="00822325" w:rsidRDefault="004B0535">
      <w:pPr>
        <w:pBdr>
          <w:top w:val="nil"/>
          <w:left w:val="nil"/>
          <w:bottom w:val="nil"/>
          <w:right w:val="nil"/>
          <w:between w:val="nil"/>
        </w:pBdr>
        <w:spacing w:line="480" w:lineRule="auto"/>
        <w:rPr>
          <w:b/>
          <w:color w:val="000000"/>
        </w:rPr>
      </w:pPr>
      <w:r w:rsidRPr="007C6D01">
        <w:rPr>
          <w:b/>
          <w:smallCaps/>
          <w:color w:val="000000"/>
        </w:rPr>
        <w:t xml:space="preserve">Mud worm </w:t>
      </w:r>
      <w:r w:rsidR="004B3DE2">
        <w:rPr>
          <w:b/>
          <w:smallCaps/>
        </w:rPr>
        <w:t>introduction</w:t>
      </w:r>
      <w:r w:rsidR="004B3DE2">
        <w:rPr>
          <w:b/>
          <w:smallCaps/>
          <w:color w:val="000000"/>
        </w:rPr>
        <w:t xml:space="preserve"> via shellfish translocation </w:t>
      </w:r>
    </w:p>
    <w:p w14:paraId="695BE6BB" w14:textId="5DB63644" w:rsidR="00822325" w:rsidRDefault="004B0535" w:rsidP="006B5C55">
      <w:pPr>
        <w:pBdr>
          <w:top w:val="nil"/>
          <w:left w:val="nil"/>
          <w:bottom w:val="nil"/>
          <w:right w:val="nil"/>
          <w:between w:val="nil"/>
        </w:pBdr>
        <w:spacing w:line="480" w:lineRule="auto"/>
        <w:rPr>
          <w:color w:val="000000"/>
        </w:rPr>
      </w:pPr>
      <w:r>
        <w:rPr>
          <w:color w:val="000000"/>
        </w:rPr>
        <w:t xml:space="preserve">Mud worms </w:t>
      </w:r>
      <w:r w:rsidR="004B3DE2">
        <w:rPr>
          <w:color w:val="000000"/>
        </w:rPr>
        <w:t>have a long history of accompanying shellfish during translocation and becoming invasive pests.</w:t>
      </w:r>
      <w:r w:rsidR="006B5C55">
        <w:rPr>
          <w:color w:val="000000"/>
        </w:rPr>
        <w:t xml:space="preserve"> </w:t>
      </w:r>
      <w:r w:rsidR="004B3DE2">
        <w:rPr>
          <w:color w:val="000000"/>
        </w:rPr>
        <w:t>In the early 1880’s</w:t>
      </w:r>
      <w:r w:rsidR="003C3A26">
        <w:rPr>
          <w:color w:val="000000"/>
        </w:rPr>
        <w:t>,</w:t>
      </w:r>
      <w:r w:rsidR="004B3DE2">
        <w:rPr>
          <w:color w:val="000000"/>
        </w:rPr>
        <w:t xml:space="preserve"> oysters believed to </w:t>
      </w:r>
      <w:r w:rsidR="003C3A26">
        <w:rPr>
          <w:color w:val="000000"/>
        </w:rPr>
        <w:t>be</w:t>
      </w:r>
      <w:r w:rsidR="004B3DE2">
        <w:rPr>
          <w:color w:val="000000"/>
        </w:rPr>
        <w:t xml:space="preserve"> infected with </w:t>
      </w:r>
      <w:r w:rsidR="004B3DE2">
        <w:rPr>
          <w:i/>
          <w:color w:val="000000"/>
        </w:rPr>
        <w:t>P. ciliata</w:t>
      </w:r>
      <w:r w:rsidR="004B3DE2">
        <w:rPr>
          <w:color w:val="000000"/>
        </w:rPr>
        <w:t xml:space="preserve"> were imported from New Zealand into the George’s River in Southeast Australia. Before being sold in Australian markets, they were routinely refreshed or fattened in bays adjacent to native shellfish beds (Edgar 2001; </w:t>
      </w:r>
      <w:r w:rsidR="00193914">
        <w:t>Ogburn, White &amp; Mcphee 2007</w:t>
      </w:r>
      <w:r w:rsidR="00847600">
        <w:rPr>
          <w:color w:val="000000"/>
        </w:rPr>
        <w:t>; Roughley 1922</w:t>
      </w:r>
      <w:r w:rsidR="004B3DE2">
        <w:rPr>
          <w:color w:val="000000"/>
        </w:rPr>
        <w:t xml:space="preserve">). By 1889, mud worm outbreaks had infected thirteen separate estuaries in the region, and oyster growers abandoned </w:t>
      </w:r>
      <w:r w:rsidR="004B3DE2">
        <w:rPr>
          <w:color w:val="000000"/>
        </w:rPr>
        <w:lastRenderedPageBreak/>
        <w:t>leases that were below the low-water mark (Roughley 1922). More recently,</w:t>
      </w:r>
      <w:r w:rsidR="00566007">
        <w:rPr>
          <w:color w:val="000000"/>
        </w:rPr>
        <w:t xml:space="preserve"> </w:t>
      </w:r>
      <w:r w:rsidR="00CD61FF">
        <w:rPr>
          <w:color w:val="000000"/>
        </w:rPr>
        <w:t>mud worms</w:t>
      </w:r>
      <w:r w:rsidR="00566007">
        <w:rPr>
          <w:color w:val="000000"/>
        </w:rPr>
        <w:t xml:space="preserve"> have been introduced to Hawaii via translocated shellfish. </w:t>
      </w:r>
      <w:r w:rsidR="000E5913" w:rsidRPr="007C6D01">
        <w:rPr>
          <w:i/>
          <w:color w:val="000000"/>
        </w:rPr>
        <w:t>P. websteri</w:t>
      </w:r>
      <w:r w:rsidR="000E5913">
        <w:rPr>
          <w:color w:val="000000"/>
        </w:rPr>
        <w:t xml:space="preserve"> </w:t>
      </w:r>
      <w:r w:rsidR="00566007">
        <w:rPr>
          <w:color w:val="000000"/>
        </w:rPr>
        <w:t xml:space="preserve">was </w:t>
      </w:r>
      <w:r w:rsidR="003C3A26" w:rsidRPr="007C6D01">
        <w:rPr>
          <w:iCs/>
          <w:color w:val="000000"/>
        </w:rPr>
        <w:t>probably</w:t>
      </w:r>
      <w:r w:rsidR="00536701">
        <w:rPr>
          <w:color w:val="000000"/>
        </w:rPr>
        <w:t xml:space="preserve"> </w:t>
      </w:r>
      <w:r w:rsidR="004B3DE2">
        <w:rPr>
          <w:color w:val="000000"/>
        </w:rPr>
        <w:t>brought to Oahu</w:t>
      </w:r>
      <w:r w:rsidR="000E5913">
        <w:rPr>
          <w:color w:val="000000"/>
        </w:rPr>
        <w:t xml:space="preserve"> </w:t>
      </w:r>
      <w:r w:rsidR="004B3DE2">
        <w:rPr>
          <w:color w:val="000000"/>
        </w:rPr>
        <w:t>via California oyster seed</w:t>
      </w:r>
      <w:r w:rsidR="00CD61FF">
        <w:rPr>
          <w:color w:val="000000"/>
        </w:rPr>
        <w:t xml:space="preserve"> in the 1980’s</w:t>
      </w:r>
      <w:r w:rsidR="000E5913">
        <w:rPr>
          <w:color w:val="000000"/>
        </w:rPr>
        <w:t>, which</w:t>
      </w:r>
      <w:r w:rsidR="004B3DE2">
        <w:rPr>
          <w:color w:val="000000"/>
        </w:rPr>
        <w:t xml:space="preserve"> resulted in a severe infestation and caused farmers to abandon their land-locked oyster pond (Bailey-Brock </w:t>
      </w:r>
      <w:r w:rsidR="0060131A">
        <w:rPr>
          <w:color w:val="000000"/>
        </w:rPr>
        <w:t xml:space="preserve">&amp; </w:t>
      </w:r>
      <w:r w:rsidR="004B3DE2">
        <w:rPr>
          <w:color w:val="000000"/>
        </w:rPr>
        <w:t>Ringwood 1982</w:t>
      </w:r>
      <w:r w:rsidR="00536701">
        <w:rPr>
          <w:color w:val="000000"/>
        </w:rPr>
        <w:t>; Eldredge 1994</w:t>
      </w:r>
      <w:r w:rsidR="004B3DE2">
        <w:rPr>
          <w:color w:val="000000"/>
        </w:rPr>
        <w:t>).</w:t>
      </w:r>
      <w:r w:rsidR="000E5913">
        <w:rPr>
          <w:color w:val="000000"/>
        </w:rPr>
        <w:t xml:space="preserve"> </w:t>
      </w:r>
      <w:r w:rsidR="00394A0B">
        <w:rPr>
          <w:color w:val="000000"/>
        </w:rPr>
        <w:t xml:space="preserve">The non-boring </w:t>
      </w:r>
      <w:r w:rsidR="00394A0B" w:rsidRPr="00875687">
        <w:rPr>
          <w:i/>
          <w:color w:val="000000"/>
        </w:rPr>
        <w:t>Polydora</w:t>
      </w:r>
      <w:r w:rsidR="00394A0B">
        <w:rPr>
          <w:color w:val="000000"/>
        </w:rPr>
        <w:t xml:space="preserve"> species </w:t>
      </w:r>
      <w:r w:rsidR="00394A0B" w:rsidRPr="007C6D01">
        <w:rPr>
          <w:i/>
          <w:color w:val="000000"/>
        </w:rPr>
        <w:t>P. nuchalis</w:t>
      </w:r>
      <w:r w:rsidR="00394A0B">
        <w:rPr>
          <w:color w:val="000000"/>
        </w:rPr>
        <w:t xml:space="preserve"> was </w:t>
      </w:r>
      <w:r w:rsidR="003C3A26">
        <w:rPr>
          <w:color w:val="000000"/>
        </w:rPr>
        <w:t>probably</w:t>
      </w:r>
      <w:r w:rsidR="00394A0B">
        <w:rPr>
          <w:color w:val="000000"/>
        </w:rPr>
        <w:t xml:space="preserve"> introduced to Hawaii in a shipment </w:t>
      </w:r>
      <w:r w:rsidR="003C3A26">
        <w:rPr>
          <w:color w:val="000000"/>
        </w:rPr>
        <w:t xml:space="preserve">of </w:t>
      </w:r>
      <w:r w:rsidR="00394A0B">
        <w:rPr>
          <w:color w:val="000000"/>
        </w:rPr>
        <w:t xml:space="preserve">shrimp from Mexico, </w:t>
      </w:r>
      <w:r w:rsidR="00566007">
        <w:rPr>
          <w:color w:val="000000"/>
        </w:rPr>
        <w:t>fouling</w:t>
      </w:r>
      <w:r w:rsidR="00394A0B">
        <w:rPr>
          <w:color w:val="000000"/>
        </w:rPr>
        <w:t xml:space="preserve"> oyster</w:t>
      </w:r>
      <w:r w:rsidR="00566007">
        <w:rPr>
          <w:color w:val="000000"/>
        </w:rPr>
        <w:t xml:space="preserve"> culture</w:t>
      </w:r>
      <w:r w:rsidR="00394A0B">
        <w:rPr>
          <w:color w:val="000000"/>
        </w:rPr>
        <w:t xml:space="preserve"> ponds </w:t>
      </w:r>
      <w:r w:rsidR="00566007">
        <w:rPr>
          <w:color w:val="000000"/>
        </w:rPr>
        <w:t xml:space="preserve">with </w:t>
      </w:r>
      <w:r w:rsidR="00394A0B">
        <w:rPr>
          <w:color w:val="000000"/>
        </w:rPr>
        <w:t>masses of mud tubes</w:t>
      </w:r>
      <w:r w:rsidR="00566007">
        <w:rPr>
          <w:color w:val="000000"/>
        </w:rPr>
        <w:t xml:space="preserve"> (Bailey-Brock 1990)</w:t>
      </w:r>
      <w:r w:rsidR="00394A0B">
        <w:rPr>
          <w:color w:val="000000"/>
        </w:rPr>
        <w:t>.</w:t>
      </w:r>
      <w:r w:rsidR="00CD61FF">
        <w:rPr>
          <w:color w:val="000000"/>
        </w:rPr>
        <w:t xml:space="preserve"> </w:t>
      </w:r>
      <w:r w:rsidR="0016206D">
        <w:rPr>
          <w:color w:val="000000"/>
        </w:rPr>
        <w:t xml:space="preserve">South Africa recently detected </w:t>
      </w:r>
      <w:r w:rsidR="0016206D" w:rsidRPr="008F2A02">
        <w:rPr>
          <w:i/>
          <w:color w:val="000000"/>
        </w:rPr>
        <w:t>P. websteri</w:t>
      </w:r>
      <w:r w:rsidR="0016206D" w:rsidRPr="008F2A02">
        <w:rPr>
          <w:color w:val="000000"/>
        </w:rPr>
        <w:t xml:space="preserve"> </w:t>
      </w:r>
      <w:r w:rsidR="0016206D">
        <w:rPr>
          <w:color w:val="000000"/>
        </w:rPr>
        <w:t>for the first time in cultured oysters (</w:t>
      </w:r>
      <w:r w:rsidR="0016206D" w:rsidRPr="008F2A02">
        <w:rPr>
          <w:i/>
          <w:color w:val="000000"/>
        </w:rPr>
        <w:t>C. gigas</w:t>
      </w:r>
      <w:r w:rsidR="0016206D">
        <w:rPr>
          <w:color w:val="000000"/>
        </w:rPr>
        <w:t>)</w:t>
      </w:r>
      <w:r w:rsidR="003C3A26">
        <w:rPr>
          <w:color w:val="000000"/>
        </w:rPr>
        <w:t>; the invader was</w:t>
      </w:r>
      <w:r w:rsidR="0016206D">
        <w:rPr>
          <w:color w:val="000000"/>
        </w:rPr>
        <w:t xml:space="preserve"> </w:t>
      </w:r>
      <w:r w:rsidR="0016206D" w:rsidRPr="008F2A02">
        <w:rPr>
          <w:color w:val="000000"/>
        </w:rPr>
        <w:t xml:space="preserve">probably </w:t>
      </w:r>
      <w:r w:rsidR="0016206D">
        <w:rPr>
          <w:color w:val="000000"/>
        </w:rPr>
        <w:t>introduced</w:t>
      </w:r>
      <w:r w:rsidR="0016206D" w:rsidRPr="008F2A02">
        <w:rPr>
          <w:color w:val="000000"/>
        </w:rPr>
        <w:t xml:space="preserve"> </w:t>
      </w:r>
      <w:r w:rsidR="0016206D">
        <w:rPr>
          <w:color w:val="000000"/>
        </w:rPr>
        <w:t>when juvenile oysters were translocated from</w:t>
      </w:r>
      <w:r w:rsidR="0016206D" w:rsidRPr="008F2A02">
        <w:rPr>
          <w:color w:val="000000"/>
        </w:rPr>
        <w:t xml:space="preserve"> Namibia (Simon </w:t>
      </w:r>
      <w:r w:rsidR="0016206D">
        <w:rPr>
          <w:color w:val="000000"/>
        </w:rPr>
        <w:t xml:space="preserve">2011, </w:t>
      </w:r>
      <w:r w:rsidR="0016206D" w:rsidRPr="008F2A02">
        <w:rPr>
          <w:color w:val="000000"/>
        </w:rPr>
        <w:t>2015; Williams 2015)</w:t>
      </w:r>
      <w:r w:rsidR="0016206D">
        <w:rPr>
          <w:color w:val="000000"/>
        </w:rPr>
        <w:t xml:space="preserve">. </w:t>
      </w:r>
      <w:r>
        <w:rPr>
          <w:i/>
          <w:color w:val="000000"/>
        </w:rPr>
        <w:t>B.</w:t>
      </w:r>
      <w:r w:rsidR="00CD61FF" w:rsidRPr="007C6D01">
        <w:rPr>
          <w:i/>
          <w:color w:val="000000"/>
        </w:rPr>
        <w:t xml:space="preserve"> proboscidea</w:t>
      </w:r>
      <w:r>
        <w:rPr>
          <w:color w:val="000000"/>
        </w:rPr>
        <w:t xml:space="preserve"> </w:t>
      </w:r>
      <w:r w:rsidR="00CD61FF" w:rsidRPr="008F2A02">
        <w:rPr>
          <w:color w:val="000000"/>
        </w:rPr>
        <w:t xml:space="preserve">has </w:t>
      </w:r>
      <w:r w:rsidR="00E15B92">
        <w:rPr>
          <w:color w:val="000000"/>
        </w:rPr>
        <w:t xml:space="preserve">become </w:t>
      </w:r>
      <w:r w:rsidR="00CD61FF" w:rsidRPr="008F2A02">
        <w:rPr>
          <w:color w:val="000000"/>
        </w:rPr>
        <w:t xml:space="preserve">a pest to abalone farms in South Africa since 2004 when it was first observed </w:t>
      </w:r>
      <w:r w:rsidR="0016206D">
        <w:rPr>
          <w:color w:val="000000"/>
        </w:rPr>
        <w:t>burrowing i</w:t>
      </w:r>
      <w:r w:rsidR="00CD61FF" w:rsidRPr="008F2A02">
        <w:rPr>
          <w:color w:val="000000"/>
        </w:rPr>
        <w:t>n</w:t>
      </w:r>
      <w:r w:rsidR="0016206D">
        <w:rPr>
          <w:color w:val="000000"/>
        </w:rPr>
        <w:t>to</w:t>
      </w:r>
      <w:r w:rsidR="00CD61FF" w:rsidRPr="008F2A02">
        <w:rPr>
          <w:color w:val="000000"/>
        </w:rPr>
        <w:t xml:space="preserve"> </w:t>
      </w:r>
      <w:r w:rsidR="00CD61FF">
        <w:rPr>
          <w:color w:val="000000"/>
        </w:rPr>
        <w:t>cultured</w:t>
      </w:r>
      <w:r w:rsidR="00CD61FF" w:rsidRPr="008F2A02">
        <w:rPr>
          <w:color w:val="000000"/>
        </w:rPr>
        <w:t xml:space="preserve"> abalone (Simon </w:t>
      </w:r>
      <w:r w:rsidR="00CD61FF" w:rsidRPr="007C6D01">
        <w:rPr>
          <w:i/>
          <w:color w:val="000000"/>
        </w:rPr>
        <w:t>et al.</w:t>
      </w:r>
      <w:r w:rsidR="00CD61FF" w:rsidRPr="008F2A02">
        <w:rPr>
          <w:color w:val="000000"/>
        </w:rPr>
        <w:t xml:space="preserve"> 2009)</w:t>
      </w:r>
      <w:r w:rsidR="0016206D">
        <w:rPr>
          <w:color w:val="000000"/>
        </w:rPr>
        <w:t xml:space="preserve">. The introduced </w:t>
      </w:r>
      <w:r w:rsidR="0016206D" w:rsidRPr="007C6D01">
        <w:rPr>
          <w:i/>
          <w:color w:val="000000"/>
        </w:rPr>
        <w:t>B. proboscidea</w:t>
      </w:r>
      <w:r w:rsidR="0016206D">
        <w:rPr>
          <w:color w:val="000000"/>
        </w:rPr>
        <w:t xml:space="preserve"> </w:t>
      </w:r>
      <w:r w:rsidR="00CD61FF" w:rsidRPr="008F2A02">
        <w:rPr>
          <w:color w:val="000000"/>
        </w:rPr>
        <w:t>presumably originat</w:t>
      </w:r>
      <w:r w:rsidR="0016206D">
        <w:rPr>
          <w:color w:val="000000"/>
        </w:rPr>
        <w:t>ed</w:t>
      </w:r>
      <w:r w:rsidR="00CD61FF" w:rsidRPr="008F2A02">
        <w:rPr>
          <w:color w:val="000000"/>
        </w:rPr>
        <w:t xml:space="preserve"> from</w:t>
      </w:r>
      <w:r w:rsidR="00E15B92">
        <w:rPr>
          <w:color w:val="000000"/>
        </w:rPr>
        <w:t xml:space="preserve"> the North American Pacific Coast</w:t>
      </w:r>
      <w:r w:rsidR="00CD61FF">
        <w:rPr>
          <w:color w:val="000000"/>
        </w:rPr>
        <w:t xml:space="preserve"> where it is found in the wild</w:t>
      </w:r>
      <w:r w:rsidR="00CD61FF" w:rsidRPr="008F2A02">
        <w:rPr>
          <w:color w:val="000000"/>
        </w:rPr>
        <w:t xml:space="preserve"> </w:t>
      </w:r>
      <w:r w:rsidR="001308C2">
        <w:rPr>
          <w:color w:val="000000"/>
        </w:rPr>
        <w:t xml:space="preserve">benthos </w:t>
      </w:r>
      <w:r w:rsidR="00CD61FF" w:rsidRPr="008F2A02">
        <w:rPr>
          <w:color w:val="000000"/>
        </w:rPr>
        <w:t>(</w:t>
      </w:r>
      <w:r w:rsidR="001308C2">
        <w:rPr>
          <w:color w:val="000000"/>
        </w:rPr>
        <w:t xml:space="preserve">Hartman 1940, 1941; </w:t>
      </w:r>
      <w:r w:rsidR="00E15B92">
        <w:rPr>
          <w:color w:val="000000"/>
        </w:rPr>
        <w:t xml:space="preserve">Jaubet </w:t>
      </w:r>
      <w:r w:rsidR="00E15B92" w:rsidRPr="007C6D01">
        <w:rPr>
          <w:i/>
          <w:color w:val="000000"/>
        </w:rPr>
        <w:t>et al.</w:t>
      </w:r>
      <w:r w:rsidR="00E15B92">
        <w:rPr>
          <w:color w:val="000000"/>
        </w:rPr>
        <w:t xml:space="preserve"> 2018; </w:t>
      </w:r>
      <w:r w:rsidR="00CD61FF" w:rsidRPr="008F2A02">
        <w:rPr>
          <w:color w:val="000000"/>
        </w:rPr>
        <w:t xml:space="preserve">Simon </w:t>
      </w:r>
      <w:r w:rsidR="00CD61FF" w:rsidRPr="007C6D01">
        <w:rPr>
          <w:i/>
          <w:color w:val="000000"/>
        </w:rPr>
        <w:t>et al.</w:t>
      </w:r>
      <w:r w:rsidR="00CD61FF" w:rsidRPr="008F2A02">
        <w:rPr>
          <w:color w:val="000000"/>
        </w:rPr>
        <w:t xml:space="preserve"> 2009)</w:t>
      </w:r>
      <w:r w:rsidR="005074A8">
        <w:rPr>
          <w:color w:val="000000"/>
        </w:rPr>
        <w:t xml:space="preserve">, although the species is </w:t>
      </w:r>
      <w:r>
        <w:rPr>
          <w:color w:val="000000"/>
        </w:rPr>
        <w:t xml:space="preserve">now </w:t>
      </w:r>
      <w:r w:rsidR="005074A8">
        <w:rPr>
          <w:color w:val="000000"/>
        </w:rPr>
        <w:t>widely distributed throughout the world (</w:t>
      </w:r>
      <w:r w:rsidR="005074A8" w:rsidRPr="005074A8">
        <w:rPr>
          <w:color w:val="000000"/>
        </w:rPr>
        <w:t>Canada, Australia, New Zealand</w:t>
      </w:r>
      <w:r w:rsidR="005074A8">
        <w:rPr>
          <w:color w:val="000000"/>
        </w:rPr>
        <w:t xml:space="preserve">, </w:t>
      </w:r>
      <w:r w:rsidR="005074A8" w:rsidRPr="005074A8">
        <w:rPr>
          <w:color w:val="000000"/>
        </w:rPr>
        <w:t xml:space="preserve">Argentina, South Africa, </w:t>
      </w:r>
      <w:r w:rsidR="005074A8">
        <w:rPr>
          <w:color w:val="000000"/>
        </w:rPr>
        <w:t xml:space="preserve">Asia, and </w:t>
      </w:r>
      <w:r w:rsidR="005074A8" w:rsidRPr="005074A8">
        <w:rPr>
          <w:color w:val="000000"/>
        </w:rPr>
        <w:t>Europe</w:t>
      </w:r>
      <w:r w:rsidR="005074A8">
        <w:rPr>
          <w:color w:val="000000"/>
        </w:rPr>
        <w:t>) (</w:t>
      </w:r>
      <w:r w:rsidR="005074A8" w:rsidRPr="005074A8">
        <w:rPr>
          <w:color w:val="000000"/>
        </w:rPr>
        <w:t>Radashevsky</w:t>
      </w:r>
      <w:r w:rsidR="005074A8">
        <w:rPr>
          <w:color w:val="000000"/>
        </w:rPr>
        <w:t xml:space="preserve"> </w:t>
      </w:r>
      <w:r w:rsidR="005074A8" w:rsidRPr="007C6D01">
        <w:rPr>
          <w:i/>
          <w:color w:val="000000"/>
        </w:rPr>
        <w:t>et al.</w:t>
      </w:r>
      <w:r w:rsidR="005074A8">
        <w:rPr>
          <w:color w:val="000000"/>
        </w:rPr>
        <w:t xml:space="preserve"> 2019)</w:t>
      </w:r>
      <w:r w:rsidR="0016206D">
        <w:rPr>
          <w:color w:val="000000"/>
        </w:rPr>
        <w:t>.</w:t>
      </w:r>
      <w:r w:rsidR="00CD61FF" w:rsidRPr="008F2A02">
        <w:rPr>
          <w:color w:val="000000"/>
        </w:rPr>
        <w:t xml:space="preserve"> </w:t>
      </w:r>
      <w:r w:rsidR="006B5C55">
        <w:rPr>
          <w:color w:val="000000"/>
        </w:rPr>
        <w:t>The presumed origins of introduced mud worms are, however, often based on circumstantial evidence such as documented movement of shellfish stock and</w:t>
      </w:r>
      <w:r>
        <w:rPr>
          <w:color w:val="000000"/>
        </w:rPr>
        <w:t xml:space="preserve"> the</w:t>
      </w:r>
      <w:r w:rsidR="006B5C55">
        <w:rPr>
          <w:color w:val="000000"/>
        </w:rPr>
        <w:t xml:space="preserve"> first described location</w:t>
      </w:r>
      <w:r>
        <w:rPr>
          <w:color w:val="000000"/>
        </w:rPr>
        <w:t>s</w:t>
      </w:r>
      <w:r w:rsidR="006B5C55">
        <w:rPr>
          <w:color w:val="000000"/>
        </w:rPr>
        <w:t xml:space="preserve"> of mud worm infestations. Researchers are increasingly using molecular markers to compare </w:t>
      </w:r>
      <w:r>
        <w:rPr>
          <w:color w:val="000000"/>
        </w:rPr>
        <w:t xml:space="preserve">the </w:t>
      </w:r>
      <w:r w:rsidR="006B5C55">
        <w:rPr>
          <w:color w:val="000000"/>
        </w:rPr>
        <w:t>genetic structure of introduced mud worms to those in other regions (e.g.</w:t>
      </w:r>
      <w:r w:rsidR="003C3A26">
        <w:rPr>
          <w:color w:val="000000"/>
        </w:rPr>
        <w:t>,</w:t>
      </w:r>
      <w:r w:rsidR="006B5C55">
        <w:rPr>
          <w:color w:val="000000"/>
        </w:rPr>
        <w:t xml:space="preserve"> comparing mtDNA sequences) (Rice</w:t>
      </w:r>
      <w:r w:rsidR="00193914">
        <w:rPr>
          <w:color w:val="000000"/>
        </w:rPr>
        <w:t xml:space="preserve">, Lindsay &amp; Rawson </w:t>
      </w:r>
      <w:r w:rsidR="006B5C55">
        <w:rPr>
          <w:color w:val="000000"/>
        </w:rPr>
        <w:t xml:space="preserve">2018; </w:t>
      </w:r>
      <w:r w:rsidR="005A41FD">
        <w:rPr>
          <w:color w:val="000000"/>
        </w:rPr>
        <w:t xml:space="preserve">Simon </w:t>
      </w:r>
      <w:r w:rsidR="005A41FD" w:rsidRPr="007C6D01">
        <w:rPr>
          <w:i/>
          <w:color w:val="000000"/>
        </w:rPr>
        <w:t>et al.</w:t>
      </w:r>
      <w:r w:rsidR="005A41FD">
        <w:rPr>
          <w:color w:val="000000"/>
        </w:rPr>
        <w:t xml:space="preserve"> 2009; </w:t>
      </w:r>
      <w:r w:rsidR="006B5C55">
        <w:rPr>
          <w:color w:val="000000"/>
        </w:rPr>
        <w:t xml:space="preserve">Williams 2015). </w:t>
      </w:r>
      <w:r w:rsidR="005A41FD">
        <w:rPr>
          <w:color w:val="000000"/>
        </w:rPr>
        <w:t xml:space="preserve">These genetic tools, which Martinelli </w:t>
      </w:r>
      <w:r w:rsidR="005A41FD" w:rsidRPr="007C6D01">
        <w:rPr>
          <w:i/>
          <w:color w:val="000000"/>
        </w:rPr>
        <w:t>et al.</w:t>
      </w:r>
      <w:r w:rsidR="005A41FD">
        <w:rPr>
          <w:color w:val="000000"/>
        </w:rPr>
        <w:t xml:space="preserve"> (2020) leveraged to identify the Washington State </w:t>
      </w:r>
      <w:r w:rsidR="005A41FD" w:rsidRPr="007C6D01">
        <w:rPr>
          <w:i/>
          <w:color w:val="000000"/>
        </w:rPr>
        <w:t>Polydora</w:t>
      </w:r>
      <w:r w:rsidR="005A41FD">
        <w:rPr>
          <w:color w:val="000000"/>
        </w:rPr>
        <w:t xml:space="preserve"> spp. in 2017, will be essential </w:t>
      </w:r>
      <w:r w:rsidR="009D05DD">
        <w:rPr>
          <w:color w:val="000000"/>
        </w:rPr>
        <w:t xml:space="preserve">to establish the </w:t>
      </w:r>
      <w:r w:rsidR="0016206D">
        <w:rPr>
          <w:color w:val="000000"/>
        </w:rPr>
        <w:t xml:space="preserve">possible </w:t>
      </w:r>
      <w:r w:rsidR="009D05DD">
        <w:rPr>
          <w:color w:val="000000"/>
        </w:rPr>
        <w:t>origin</w:t>
      </w:r>
      <w:r w:rsidR="0016206D">
        <w:rPr>
          <w:color w:val="000000"/>
        </w:rPr>
        <w:t>(</w:t>
      </w:r>
      <w:r w:rsidR="009D05DD">
        <w:rPr>
          <w:color w:val="000000"/>
        </w:rPr>
        <w:t>s</w:t>
      </w:r>
      <w:r w:rsidR="0016206D">
        <w:rPr>
          <w:color w:val="000000"/>
        </w:rPr>
        <w:t xml:space="preserve">) of the newly identified Washington </w:t>
      </w:r>
      <w:r w:rsidR="0016206D" w:rsidRPr="007C6D01">
        <w:rPr>
          <w:color w:val="000000"/>
        </w:rPr>
        <w:t>mud worms</w:t>
      </w:r>
      <w:r w:rsidR="0016206D">
        <w:rPr>
          <w:color w:val="000000"/>
        </w:rPr>
        <w:t xml:space="preserve">. </w:t>
      </w:r>
    </w:p>
    <w:p w14:paraId="05AF799D" w14:textId="74F6005F" w:rsidR="00822325" w:rsidRDefault="004B3DE2" w:rsidP="00827DAC">
      <w:pPr>
        <w:pBdr>
          <w:top w:val="nil"/>
          <w:left w:val="nil"/>
          <w:bottom w:val="nil"/>
          <w:right w:val="nil"/>
          <w:between w:val="nil"/>
        </w:pBdr>
        <w:spacing w:line="480" w:lineRule="auto"/>
        <w:ind w:firstLine="720"/>
        <w:rPr>
          <w:color w:val="000000"/>
        </w:rPr>
      </w:pPr>
      <w:r>
        <w:rPr>
          <w:color w:val="000000"/>
        </w:rPr>
        <w:lastRenderedPageBreak/>
        <w:t xml:space="preserve">When invasive </w:t>
      </w:r>
      <w:r w:rsidR="004B0535">
        <w:rPr>
          <w:color w:val="000000"/>
        </w:rPr>
        <w:t>mud worms</w:t>
      </w:r>
      <w:r>
        <w:rPr>
          <w:color w:val="000000"/>
        </w:rPr>
        <w:t xml:space="preserve"> </w:t>
      </w:r>
      <w:r>
        <w:t>a</w:t>
      </w:r>
      <w:r>
        <w:rPr>
          <w:color w:val="000000"/>
        </w:rPr>
        <w:t xml:space="preserve">re introduced to new regions, they can disperse during their planktonic larval stage to infect other shellfish within a basin (Blake </w:t>
      </w:r>
      <w:r w:rsidR="0060131A">
        <w:rPr>
          <w:color w:val="000000"/>
        </w:rPr>
        <w:t xml:space="preserve">&amp; </w:t>
      </w:r>
      <w:r>
        <w:rPr>
          <w:color w:val="000000"/>
        </w:rPr>
        <w:t>Arnofsky 1999; David</w:t>
      </w:r>
      <w:r w:rsidR="00ED4CC8">
        <w:rPr>
          <w:i/>
          <w:color w:val="000000"/>
        </w:rPr>
        <w:t xml:space="preserve">, </w:t>
      </w:r>
      <w:r w:rsidR="00ED4CC8">
        <w:rPr>
          <w:color w:val="000000"/>
        </w:rPr>
        <w:t xml:space="preserve">Mathee &amp; Simon </w:t>
      </w:r>
      <w:r>
        <w:rPr>
          <w:color w:val="000000"/>
        </w:rPr>
        <w:t xml:space="preserve">2014; Hansen </w:t>
      </w:r>
      <w:r>
        <w:rPr>
          <w:i/>
          <w:color w:val="000000"/>
        </w:rPr>
        <w:t>et al.</w:t>
      </w:r>
      <w:r>
        <w:rPr>
          <w:color w:val="000000"/>
        </w:rPr>
        <w:t xml:space="preserve"> 2010</w:t>
      </w:r>
      <w:r w:rsidR="00847600">
        <w:rPr>
          <w:color w:val="000000"/>
        </w:rPr>
        <w:t xml:space="preserve">; </w:t>
      </w:r>
      <w:r w:rsidR="00847600" w:rsidRPr="00847600">
        <w:rPr>
          <w:color w:val="000000"/>
        </w:rPr>
        <w:t xml:space="preserve">Simon </w:t>
      </w:r>
      <w:r w:rsidR="0060131A">
        <w:rPr>
          <w:color w:val="000000"/>
        </w:rPr>
        <w:t xml:space="preserve">&amp; </w:t>
      </w:r>
      <w:r w:rsidR="00847600" w:rsidRPr="00847600">
        <w:rPr>
          <w:color w:val="000000"/>
        </w:rPr>
        <w:t>Sato-Okoshi 2015</w:t>
      </w:r>
      <w:r>
        <w:rPr>
          <w:color w:val="000000"/>
        </w:rPr>
        <w:t xml:space="preserve">). As shellfish farmers grow oysters in high-density bags, racks, or lines, a </w:t>
      </w:r>
      <w:r w:rsidR="004B0535">
        <w:rPr>
          <w:color w:val="000000"/>
        </w:rPr>
        <w:t xml:space="preserve">mud worm </w:t>
      </w:r>
      <w:r>
        <w:rPr>
          <w:color w:val="000000"/>
        </w:rPr>
        <w:t xml:space="preserve">infestation can spread readily within a farm, and the subsequent movement of stock is considered the primary pathway for </w:t>
      </w:r>
      <w:r w:rsidR="004B0535">
        <w:rPr>
          <w:color w:val="000000"/>
        </w:rPr>
        <w:t xml:space="preserve">mud worm </w:t>
      </w:r>
      <w:r>
        <w:rPr>
          <w:color w:val="000000"/>
        </w:rPr>
        <w:t>introduction</w:t>
      </w:r>
      <w:r w:rsidR="00FE1815">
        <w:rPr>
          <w:color w:val="000000"/>
        </w:rPr>
        <w:t>s both within and between</w:t>
      </w:r>
      <w:r>
        <w:rPr>
          <w:color w:val="000000"/>
        </w:rPr>
        <w:t xml:space="preserve"> regions (</w:t>
      </w:r>
      <w:r w:rsidR="00BB347F">
        <w:rPr>
          <w:color w:val="000000"/>
        </w:rPr>
        <w:t>Moreno, Neill &amp; Rozbaczylo 2006</w:t>
      </w:r>
      <w:r w:rsidR="00FE1815">
        <w:rPr>
          <w:color w:val="000000"/>
        </w:rPr>
        <w:t xml:space="preserve">; </w:t>
      </w:r>
      <w:r w:rsidR="00193914">
        <w:rPr>
          <w:color w:val="000000"/>
        </w:rPr>
        <w:t>Rice, Lindsay &amp; Rawson 2018</w:t>
      </w:r>
      <w:r w:rsidR="00847600">
        <w:rPr>
          <w:color w:val="000000"/>
        </w:rPr>
        <w:t xml:space="preserve">; </w:t>
      </w:r>
      <w:r w:rsidR="00847600" w:rsidRPr="00847600">
        <w:rPr>
          <w:color w:val="000000"/>
        </w:rPr>
        <w:t xml:space="preserve">Simon </w:t>
      </w:r>
      <w:r w:rsidR="0060131A">
        <w:rPr>
          <w:color w:val="000000"/>
        </w:rPr>
        <w:t xml:space="preserve">&amp; </w:t>
      </w:r>
      <w:r w:rsidR="00847600" w:rsidRPr="00847600">
        <w:rPr>
          <w:color w:val="000000"/>
        </w:rPr>
        <w:t>Sato-Okoshi 2015</w:t>
      </w:r>
      <w:r w:rsidR="00847600">
        <w:rPr>
          <w:color w:val="000000"/>
        </w:rPr>
        <w:t xml:space="preserve">; </w:t>
      </w:r>
      <w:r w:rsidR="00847600" w:rsidRPr="00847600">
        <w:rPr>
          <w:color w:val="000000"/>
        </w:rPr>
        <w:t>Williams</w:t>
      </w:r>
      <w:r w:rsidR="00BC1579">
        <w:rPr>
          <w:color w:val="000000"/>
        </w:rPr>
        <w:t xml:space="preserve">, Matthee &amp; Simon </w:t>
      </w:r>
      <w:r w:rsidR="00847600" w:rsidRPr="00847600">
        <w:rPr>
          <w:color w:val="000000"/>
        </w:rPr>
        <w:t>2016</w:t>
      </w:r>
      <w:r>
        <w:rPr>
          <w:color w:val="000000"/>
        </w:rPr>
        <w:t xml:space="preserve">). </w:t>
      </w:r>
      <w:r w:rsidR="004B0535" w:rsidRPr="007C6D01">
        <w:rPr>
          <w:color w:val="000000"/>
        </w:rPr>
        <w:t>Mud</w:t>
      </w:r>
      <w:r w:rsidR="004B0535">
        <w:rPr>
          <w:color w:val="000000"/>
        </w:rPr>
        <w:t xml:space="preserve"> </w:t>
      </w:r>
      <w:r>
        <w:t>w</w:t>
      </w:r>
      <w:r>
        <w:rPr>
          <w:color w:val="000000"/>
        </w:rPr>
        <w:t xml:space="preserve">orms do not usually kill the host, nor do they inhabit living host tissue, so infections can go undetected via traditional disease screening and may not be recognized until an area is fully infested (Korringa 1976). </w:t>
      </w:r>
      <w:r w:rsidR="00837F83">
        <w:rPr>
          <w:color w:val="000000"/>
        </w:rPr>
        <w:t xml:space="preserve">This </w:t>
      </w:r>
      <w:r>
        <w:rPr>
          <w:color w:val="000000"/>
        </w:rPr>
        <w:t xml:space="preserve">infection mechanism might explain why </w:t>
      </w:r>
      <w:r>
        <w:rPr>
          <w:i/>
          <w:color w:val="000000"/>
        </w:rPr>
        <w:t>Polydora</w:t>
      </w:r>
      <w:r>
        <w:rPr>
          <w:color w:val="000000"/>
        </w:rPr>
        <w:t xml:space="preserve"> spp. </w:t>
      </w:r>
      <w:r>
        <w:t>w</w:t>
      </w:r>
      <w:r>
        <w:rPr>
          <w:color w:val="000000"/>
        </w:rPr>
        <w:t xml:space="preserve">ere found to be very prevalent in the year in which the infections were first reported from Puget Sound (up to 53% of </w:t>
      </w:r>
      <w:r>
        <w:rPr>
          <w:i/>
          <w:color w:val="000000"/>
        </w:rPr>
        <w:t>C</w:t>
      </w:r>
      <w:r>
        <w:rPr>
          <w:i/>
        </w:rPr>
        <w:t>.</w:t>
      </w:r>
      <w:r>
        <w:rPr>
          <w:i/>
          <w:color w:val="000000"/>
        </w:rPr>
        <w:t xml:space="preserve"> gigas</w:t>
      </w:r>
      <w:r>
        <w:rPr>
          <w:color w:val="000000"/>
        </w:rPr>
        <w:t xml:space="preserve"> infected </w:t>
      </w:r>
      <w:r>
        <w:t>in</w:t>
      </w:r>
      <w:r>
        <w:rPr>
          <w:color w:val="000000"/>
        </w:rPr>
        <w:t xml:space="preserve"> Oakland Bay) (</w:t>
      </w:r>
      <w:r w:rsidR="00994F1B">
        <w:rPr>
          <w:color w:val="000000"/>
        </w:rPr>
        <w:t xml:space="preserve">Martinelli </w:t>
      </w:r>
      <w:r w:rsidR="00994F1B" w:rsidRPr="007C6D01">
        <w:rPr>
          <w:i/>
          <w:color w:val="000000"/>
        </w:rPr>
        <w:t>et al.</w:t>
      </w:r>
      <w:r w:rsidR="00994F1B">
        <w:rPr>
          <w:color w:val="000000"/>
        </w:rPr>
        <w:t xml:space="preserve"> 2020</w:t>
      </w:r>
      <w:r>
        <w:rPr>
          <w:color w:val="000000"/>
        </w:rPr>
        <w:t xml:space="preserve">). Many </w:t>
      </w:r>
      <w:r w:rsidR="004B0535">
        <w:rPr>
          <w:color w:val="000000"/>
        </w:rPr>
        <w:t xml:space="preserve">mud worm </w:t>
      </w:r>
      <w:r>
        <w:rPr>
          <w:color w:val="000000"/>
        </w:rPr>
        <w:t xml:space="preserve">species have broad host ranges, making it possible for </w:t>
      </w:r>
      <w:r>
        <w:t>all cultured shellfish species in Washington State to be infested, including the native Olympia oyster (</w:t>
      </w:r>
      <w:r>
        <w:rPr>
          <w:i/>
        </w:rPr>
        <w:t>Ostrea lurida</w:t>
      </w:r>
      <w:r>
        <w:t xml:space="preserve">) and introduced </w:t>
      </w:r>
      <w:r>
        <w:rPr>
          <w:i/>
        </w:rPr>
        <w:t>C. gigas</w:t>
      </w:r>
      <w:r>
        <w:t xml:space="preserve">, </w:t>
      </w:r>
      <w:r>
        <w:rPr>
          <w:i/>
        </w:rPr>
        <w:t>C. virginica</w:t>
      </w:r>
      <w:r>
        <w:t>,</w:t>
      </w:r>
      <w:r>
        <w:rPr>
          <w:i/>
        </w:rPr>
        <w:t xml:space="preserve"> </w:t>
      </w:r>
      <w:r>
        <w:t xml:space="preserve">and </w:t>
      </w:r>
      <w:r>
        <w:rPr>
          <w:i/>
        </w:rPr>
        <w:t>C. sikamea</w:t>
      </w:r>
      <w:r>
        <w:t xml:space="preserve">. Furthermore, </w:t>
      </w:r>
      <w:r w:rsidR="004B0535">
        <w:t xml:space="preserve">mud worms </w:t>
      </w:r>
      <w:r>
        <w:t>can</w:t>
      </w:r>
      <w:r>
        <w:rPr>
          <w:color w:val="000000"/>
        </w:rPr>
        <w:t xml:space="preserve"> persist in non-cultured reservoir hosts, regardless of growers’ control treatments, making it difficult to eradicate from a farm (</w:t>
      </w:r>
      <w:r w:rsidR="00BB347F">
        <w:rPr>
          <w:color w:val="000000"/>
        </w:rPr>
        <w:t>Moreno, Neill &amp; Rozbaczylo 2006</w:t>
      </w:r>
      <w:r>
        <w:rPr>
          <w:color w:val="000000"/>
        </w:rPr>
        <w:t xml:space="preserve">). </w:t>
      </w:r>
    </w:p>
    <w:p w14:paraId="37D9422B" w14:textId="77777777" w:rsidR="00822325" w:rsidRDefault="00822325">
      <w:pPr>
        <w:pBdr>
          <w:top w:val="nil"/>
          <w:left w:val="nil"/>
          <w:bottom w:val="nil"/>
          <w:right w:val="nil"/>
          <w:between w:val="nil"/>
        </w:pBdr>
        <w:spacing w:line="480" w:lineRule="auto"/>
        <w:rPr>
          <w:b/>
          <w:smallCaps/>
        </w:rPr>
      </w:pPr>
    </w:p>
    <w:p w14:paraId="6D807E89" w14:textId="70889C55" w:rsidR="00F15D69" w:rsidRDefault="00EB1F09">
      <w:pPr>
        <w:pBdr>
          <w:top w:val="nil"/>
          <w:left w:val="nil"/>
          <w:bottom w:val="nil"/>
          <w:right w:val="nil"/>
          <w:between w:val="nil"/>
        </w:pBdr>
        <w:spacing w:line="480" w:lineRule="auto"/>
        <w:rPr>
          <w:b/>
          <w:smallCaps/>
          <w:color w:val="000000"/>
        </w:rPr>
      </w:pPr>
      <w:r>
        <w:rPr>
          <w:b/>
          <w:smallCaps/>
          <w:color w:val="000000"/>
        </w:rPr>
        <w:t xml:space="preserve">Status of </w:t>
      </w:r>
      <w:r w:rsidR="004B0535">
        <w:rPr>
          <w:b/>
          <w:smallCaps/>
          <w:color w:val="000000"/>
        </w:rPr>
        <w:t>mud worm</w:t>
      </w:r>
      <w:r w:rsidR="00F15D69">
        <w:rPr>
          <w:b/>
          <w:smallCaps/>
          <w:color w:val="000000"/>
        </w:rPr>
        <w:t xml:space="preserve"> monitoring and regulations </w:t>
      </w:r>
    </w:p>
    <w:p w14:paraId="66920844" w14:textId="72010D69" w:rsidR="00D368CB" w:rsidRDefault="00A04743">
      <w:pPr>
        <w:pBdr>
          <w:top w:val="nil"/>
          <w:left w:val="nil"/>
          <w:bottom w:val="nil"/>
          <w:right w:val="nil"/>
          <w:between w:val="nil"/>
        </w:pBdr>
        <w:spacing w:line="480" w:lineRule="auto"/>
      </w:pPr>
      <w:r w:rsidRPr="00A04743">
        <w:t xml:space="preserve">Few countries </w:t>
      </w:r>
      <w:r w:rsidR="00CD6230">
        <w:t xml:space="preserve">formally </w:t>
      </w:r>
      <w:r w:rsidRPr="00A04743">
        <w:t xml:space="preserve">regulate </w:t>
      </w:r>
      <w:r w:rsidR="004B0535" w:rsidRPr="007C6D01">
        <w:rPr>
          <w:iCs/>
        </w:rPr>
        <w:t>mud worm</w:t>
      </w:r>
      <w:r w:rsidR="004B0535">
        <w:rPr>
          <w:i/>
          <w:iCs/>
        </w:rPr>
        <w:t xml:space="preserve"> </w:t>
      </w:r>
      <w:r w:rsidRPr="00A04743">
        <w:t>translocation or monitor outbreaks to mitigate infestations in regions with naturalized populations.</w:t>
      </w:r>
      <w:r w:rsidR="00D368CB">
        <w:t xml:space="preserve"> The following is a brief </w:t>
      </w:r>
      <w:r>
        <w:t>discussion</w:t>
      </w:r>
      <w:r w:rsidR="00D368CB">
        <w:t xml:space="preserve"> of </w:t>
      </w:r>
      <w:r w:rsidR="00BD61FA">
        <w:t xml:space="preserve">regulatory </w:t>
      </w:r>
      <w:r w:rsidR="00D368CB">
        <w:t>approaches</w:t>
      </w:r>
      <w:r w:rsidR="00B9271C">
        <w:t xml:space="preserve"> </w:t>
      </w:r>
      <w:r w:rsidR="00D45DFC">
        <w:t xml:space="preserve">(or lack thereof) </w:t>
      </w:r>
      <w:r w:rsidR="00B9271C">
        <w:t xml:space="preserve">that this review identified </w:t>
      </w:r>
      <w:r w:rsidR="00D368CB">
        <w:t xml:space="preserve">at the global and national </w:t>
      </w:r>
      <w:r w:rsidR="00D368CB">
        <w:lastRenderedPageBreak/>
        <w:t xml:space="preserve">scales, </w:t>
      </w:r>
      <w:r w:rsidR="00B9271C">
        <w:t>followed by</w:t>
      </w:r>
      <w:r w:rsidR="00D368CB">
        <w:t xml:space="preserve"> a more comprehensive survey of existing regulations in Washington State that could be leveraged to control </w:t>
      </w:r>
      <w:r w:rsidR="004B0535">
        <w:t xml:space="preserve">mud worm </w:t>
      </w:r>
      <w:r w:rsidR="00D368CB">
        <w:t xml:space="preserve">distribution within the state. </w:t>
      </w:r>
    </w:p>
    <w:p w14:paraId="7896FE41" w14:textId="77777777" w:rsidR="00F15D69" w:rsidRDefault="00F15D69">
      <w:pPr>
        <w:pBdr>
          <w:top w:val="nil"/>
          <w:left w:val="nil"/>
          <w:bottom w:val="nil"/>
          <w:right w:val="nil"/>
          <w:between w:val="nil"/>
        </w:pBdr>
        <w:spacing w:line="480" w:lineRule="auto"/>
      </w:pPr>
    </w:p>
    <w:p w14:paraId="24DCCFF1" w14:textId="6F31E28D" w:rsidR="00D45DFC" w:rsidRDefault="00EB1F09">
      <w:pPr>
        <w:pBdr>
          <w:top w:val="nil"/>
          <w:left w:val="nil"/>
          <w:bottom w:val="nil"/>
          <w:right w:val="nil"/>
          <w:between w:val="nil"/>
        </w:pBdr>
        <w:spacing w:line="480" w:lineRule="auto"/>
      </w:pPr>
      <w:r w:rsidRPr="007C6D01">
        <w:rPr>
          <w:b/>
          <w:i/>
          <w:smallCaps/>
          <w:color w:val="000000"/>
        </w:rPr>
        <w:t xml:space="preserve">Examples of mitigation strategies globally  </w:t>
      </w:r>
    </w:p>
    <w:p w14:paraId="4BA89081" w14:textId="1738D231" w:rsidR="00822325" w:rsidRDefault="00BD61FA">
      <w:pPr>
        <w:pBdr>
          <w:top w:val="nil"/>
          <w:left w:val="nil"/>
          <w:bottom w:val="nil"/>
          <w:right w:val="nil"/>
          <w:between w:val="nil"/>
        </w:pBdr>
        <w:spacing w:line="480" w:lineRule="auto"/>
      </w:pPr>
      <w:r>
        <w:t xml:space="preserve">Australia and Canada represent two countries at very different stages of </w:t>
      </w:r>
      <w:r w:rsidR="004B0535" w:rsidRPr="007C6D01">
        <w:t>mud worm</w:t>
      </w:r>
      <w:r w:rsidR="004B0535">
        <w:rPr>
          <w:i/>
        </w:rPr>
        <w:t xml:space="preserve"> </w:t>
      </w:r>
      <w:r>
        <w:t xml:space="preserve">management. </w:t>
      </w:r>
      <w:r w:rsidR="004B3DE2">
        <w:t xml:space="preserve">In Australia, </w:t>
      </w:r>
      <w:r w:rsidR="004B0535" w:rsidRPr="007C6D01">
        <w:t>mud worms</w:t>
      </w:r>
      <w:r w:rsidR="004B3DE2">
        <w:t xml:space="preserve"> </w:t>
      </w:r>
      <w:r>
        <w:t xml:space="preserve">have been common since the early 1800’s, and while they are </w:t>
      </w:r>
      <w:r w:rsidR="00D45DFC">
        <w:t>not listed as invasive species</w:t>
      </w:r>
      <w:r w:rsidR="007F5673">
        <w:t>,</w:t>
      </w:r>
      <w:r>
        <w:t xml:space="preserve"> they </w:t>
      </w:r>
      <w:r w:rsidR="00D45DFC">
        <w:t xml:space="preserve">are </w:t>
      </w:r>
      <w:r w:rsidR="004B3DE2">
        <w:t xml:space="preserve">considered </w:t>
      </w:r>
      <w:r>
        <w:t xml:space="preserve">serious </w:t>
      </w:r>
      <w:r w:rsidR="004B3DE2">
        <w:t>pests to abalone and oyster growers</w:t>
      </w:r>
      <w:r>
        <w:t xml:space="preserve"> (Nell 1993; Nell 2001). Australia</w:t>
      </w:r>
      <w:r w:rsidR="00D45DFC">
        <w:t xml:space="preserve"> manage</w:t>
      </w:r>
      <w:r w:rsidR="00EB59FE">
        <w:t>s</w:t>
      </w:r>
      <w:r>
        <w:t xml:space="preserve"> </w:t>
      </w:r>
      <w:r w:rsidR="004B0535">
        <w:t xml:space="preserve">mud worms </w:t>
      </w:r>
      <w:r w:rsidR="00D45DFC">
        <w:t>at the state level</w:t>
      </w:r>
      <w:r w:rsidR="006771BC">
        <w:t>. I</w:t>
      </w:r>
      <w:r w:rsidR="004B3DE2">
        <w:t>n New South Wales, the Department of Primary Industries continues to develop and test control measures for shellfish farmers (Nell 2007)</w:t>
      </w:r>
      <w:r w:rsidR="006771BC">
        <w:t>.</w:t>
      </w:r>
      <w:r>
        <w:t xml:space="preserve"> </w:t>
      </w:r>
      <w:r w:rsidR="004B3DE2" w:rsidDel="00D45DFC">
        <w:t>Tasmania developed a comprehensive management program for mud worm control in cultured abalone in response to outbreaks</w:t>
      </w:r>
      <w:r w:rsidR="00EB59FE">
        <w:t xml:space="preserve"> in 2005</w:t>
      </w:r>
      <w:r w:rsidR="004B3DE2" w:rsidDel="00D45DFC">
        <w:t xml:space="preserve"> (Handlinger</w:t>
      </w:r>
      <w:r w:rsidR="00ED4CC8">
        <w:t xml:space="preserve">, Lleonart &amp; Powell </w:t>
      </w:r>
      <w:r w:rsidR="004B3DE2" w:rsidDel="00D45DFC">
        <w:t>2004)</w:t>
      </w:r>
      <w:r w:rsidR="006771BC">
        <w:t>.</w:t>
      </w:r>
      <w:r w:rsidR="004B3DE2" w:rsidDel="00D45DFC">
        <w:t xml:space="preserve"> </w:t>
      </w:r>
      <w:r w:rsidR="004B3DE2">
        <w:t xml:space="preserve">In Victoria, Australia, the Abalone Aquaculture Translocation Protocol categorizes mud worms as a “significant risk”, and now regulates the movement of infected stock to uninfected areas </w:t>
      </w:r>
      <w:r w:rsidR="00EB59FE">
        <w:t xml:space="preserve">within the state </w:t>
      </w:r>
      <w:r w:rsidR="004B3DE2">
        <w:t>(Victorian Fisheries Authority 2015).</w:t>
      </w:r>
      <w:r>
        <w:t xml:space="preserve"> In</w:t>
      </w:r>
      <w:r w:rsidR="00EB59FE">
        <w:t xml:space="preserve"> contrast</w:t>
      </w:r>
      <w:r>
        <w:t xml:space="preserve">, </w:t>
      </w:r>
      <w:r w:rsidR="004B0535">
        <w:t>mud worms</w:t>
      </w:r>
      <w:r>
        <w:t xml:space="preserve"> </w:t>
      </w:r>
      <w:r w:rsidR="004B0535">
        <w:t>have been</w:t>
      </w:r>
      <w:r>
        <w:t xml:space="preserve"> present since at least </w:t>
      </w:r>
      <w:r w:rsidR="003524F4">
        <w:t>1938</w:t>
      </w:r>
      <w:r w:rsidR="00EB59FE">
        <w:t xml:space="preserve"> in </w:t>
      </w:r>
      <w:proofErr w:type="gramStart"/>
      <w:r w:rsidR="00EB59FE">
        <w:t>Canada</w:t>
      </w:r>
      <w:r>
        <w:t>, but</w:t>
      </w:r>
      <w:proofErr w:type="gramEnd"/>
      <w:r>
        <w:t xml:space="preserve"> have not historically posed a significant threat to oyster aquaculture</w:t>
      </w:r>
      <w:r w:rsidR="006771BC">
        <w:t xml:space="preserve"> (McGladdery</w:t>
      </w:r>
      <w:r w:rsidR="00BB347F">
        <w:t xml:space="preserve">, Drinnan &amp; Stephenson </w:t>
      </w:r>
      <w:r w:rsidR="006771BC">
        <w:t>1993</w:t>
      </w:r>
      <w:r w:rsidR="003524F4">
        <w:t>; Medcof 1946</w:t>
      </w:r>
      <w:r w:rsidR="006771BC">
        <w:t xml:space="preserve">). As such, Canada characterizes </w:t>
      </w:r>
      <w:r w:rsidR="004B0535" w:rsidRPr="007C6D01">
        <w:t>mud worm</w:t>
      </w:r>
      <w:r w:rsidR="004B0535">
        <w:t xml:space="preserve">s </w:t>
      </w:r>
      <w:r w:rsidR="006771BC">
        <w:t>as</w:t>
      </w:r>
      <w:r w:rsidR="00EB59FE">
        <w:t xml:space="preserve"> a</w:t>
      </w:r>
      <w:r w:rsidR="006771BC">
        <w:t xml:space="preserve"> Category 4 species of “negligible regulatory significance in Canada,” </w:t>
      </w:r>
      <w:r>
        <w:t>(</w:t>
      </w:r>
      <w:r w:rsidR="003C7C12">
        <w:t>Bower, McGladder</w:t>
      </w:r>
      <w:r w:rsidR="00797410">
        <w:t>y</w:t>
      </w:r>
      <w:r w:rsidR="003C7C12">
        <w:t xml:space="preserve"> </w:t>
      </w:r>
      <w:r w:rsidR="0060131A">
        <w:rPr>
          <w:color w:val="000000"/>
        </w:rPr>
        <w:t xml:space="preserve">&amp; </w:t>
      </w:r>
      <w:r w:rsidR="003C7C12">
        <w:t>Price 1994; Bower 2010</w:t>
      </w:r>
      <w:r>
        <w:t>). Recently, however,</w:t>
      </w:r>
      <w:r w:rsidR="004B3DE2">
        <w:t xml:space="preserve"> the Canadian Aquaculture Collaborative Research and Development Program (ACRDP) funded a project to identify potential causes of increasing, sporadic </w:t>
      </w:r>
      <w:r w:rsidR="004B3DE2">
        <w:rPr>
          <w:i/>
        </w:rPr>
        <w:t xml:space="preserve">P. websteri </w:t>
      </w:r>
      <w:r w:rsidR="004B3DE2">
        <w:t>outbreaks in off-bottom oyster sites</w:t>
      </w:r>
      <w:r>
        <w:t xml:space="preserve"> in New Brunswick</w:t>
      </w:r>
      <w:r w:rsidR="004B3DE2">
        <w:t xml:space="preserve">. </w:t>
      </w:r>
      <w:r w:rsidR="006771BC">
        <w:t>T</w:t>
      </w:r>
      <w:r w:rsidR="004B3DE2">
        <w:t xml:space="preserve">he recent outbreaks raise questions about the potential for </w:t>
      </w:r>
      <w:r w:rsidR="004B0535">
        <w:t xml:space="preserve">mud worm </w:t>
      </w:r>
      <w:r w:rsidR="004B3DE2" w:rsidRPr="004B0535">
        <w:t>intensity</w:t>
      </w:r>
      <w:r w:rsidR="004B3DE2">
        <w:t xml:space="preserve"> to shift geographically and over time, particularly in response to changing climate conditions (Government of Canada 2017). </w:t>
      </w:r>
    </w:p>
    <w:p w14:paraId="1CBC83A6" w14:textId="77777777" w:rsidR="00822325" w:rsidRDefault="00822325">
      <w:pPr>
        <w:pBdr>
          <w:top w:val="nil"/>
          <w:left w:val="nil"/>
          <w:bottom w:val="nil"/>
          <w:right w:val="nil"/>
          <w:between w:val="nil"/>
        </w:pBdr>
        <w:spacing w:line="480" w:lineRule="auto"/>
        <w:rPr>
          <w:b/>
          <w:smallCaps/>
        </w:rPr>
      </w:pPr>
    </w:p>
    <w:p w14:paraId="07134888" w14:textId="1E4225BE" w:rsidR="00822325" w:rsidRPr="007C6D01" w:rsidRDefault="004B0535">
      <w:pPr>
        <w:spacing w:line="480" w:lineRule="auto"/>
        <w:rPr>
          <w:b/>
          <w:i/>
          <w:smallCaps/>
        </w:rPr>
      </w:pPr>
      <w:r w:rsidRPr="007C6D01">
        <w:rPr>
          <w:b/>
          <w:i/>
          <w:smallCaps/>
        </w:rPr>
        <w:t xml:space="preserve">Mud worm </w:t>
      </w:r>
      <w:r w:rsidR="00EB1F09" w:rsidRPr="007C6D01">
        <w:rPr>
          <w:b/>
          <w:i/>
          <w:smallCaps/>
        </w:rPr>
        <w:t xml:space="preserve">status in the </w:t>
      </w:r>
      <w:r w:rsidR="00F15D69" w:rsidRPr="007C6D01">
        <w:rPr>
          <w:b/>
          <w:i/>
          <w:smallCaps/>
        </w:rPr>
        <w:t xml:space="preserve">United States </w:t>
      </w:r>
    </w:p>
    <w:p w14:paraId="09D238FD" w14:textId="7C5B1C5D" w:rsidR="00822325" w:rsidRDefault="004B3DE2">
      <w:pPr>
        <w:spacing w:line="480" w:lineRule="auto"/>
      </w:pPr>
      <w:r>
        <w:t xml:space="preserve">Marine polychaete species, including shell-boring </w:t>
      </w:r>
      <w:r w:rsidR="004B0535">
        <w:t>polydori</w:t>
      </w:r>
      <w:r w:rsidR="0092541E">
        <w:t>n</w:t>
      </w:r>
      <w:r w:rsidR="004B0535">
        <w:t>s</w:t>
      </w:r>
      <w:r w:rsidRPr="004B0535">
        <w:t>,</w:t>
      </w:r>
      <w:r>
        <w:t xml:space="preserve"> are not monitored or regulated in the United States. According to a 2013 review</w:t>
      </w:r>
      <w:r w:rsidR="0012379F">
        <w:t xml:space="preserve"> (Çinar 2013)</w:t>
      </w:r>
      <w:r>
        <w:t>, 292 polychaete species (15% of all described polychaetes) have been relocated to new marine regions via human transport. Of these, 180 are now established</w:t>
      </w:r>
      <w:r w:rsidR="004B0535">
        <w:t>,</w:t>
      </w:r>
      <w:r>
        <w:t xml:space="preserve"> 16 are in the genus </w:t>
      </w:r>
      <w:r>
        <w:rPr>
          <w:i/>
        </w:rPr>
        <w:t>Polydora</w:t>
      </w:r>
      <w:r w:rsidR="007A0DE7">
        <w:rPr>
          <w:i/>
        </w:rPr>
        <w:t xml:space="preserve">, </w:t>
      </w:r>
      <w:r w:rsidR="004B0535">
        <w:t xml:space="preserve">9 </w:t>
      </w:r>
      <w:r w:rsidR="0092541E">
        <w:t>in</w:t>
      </w:r>
      <w:r w:rsidR="007A0DE7">
        <w:t xml:space="preserve"> </w:t>
      </w:r>
      <w:r w:rsidR="004B0535" w:rsidRPr="007C6D01">
        <w:rPr>
          <w:i/>
        </w:rPr>
        <w:t>Boccardia</w:t>
      </w:r>
      <w:r w:rsidR="0092541E">
        <w:rPr>
          <w:i/>
        </w:rPr>
        <w:t>,</w:t>
      </w:r>
      <w:r w:rsidR="004B0535">
        <w:rPr>
          <w:i/>
        </w:rPr>
        <w:t xml:space="preserve"> </w:t>
      </w:r>
      <w:r w:rsidR="004B0535">
        <w:t xml:space="preserve">and 4 </w:t>
      </w:r>
      <w:r w:rsidR="0092541E">
        <w:t>in</w:t>
      </w:r>
      <w:r w:rsidR="007A0DE7">
        <w:t xml:space="preserve"> </w:t>
      </w:r>
      <w:r w:rsidR="004B0535" w:rsidRPr="007C6D01">
        <w:rPr>
          <w:i/>
        </w:rPr>
        <w:t>Dipolydora</w:t>
      </w:r>
      <w:r>
        <w:rPr>
          <w:i/>
        </w:rPr>
        <w:t xml:space="preserve"> </w:t>
      </w:r>
      <w:r>
        <w:t>(Çinar 2013). Despite this, there is no international or national governing body regulating this transport, and</w:t>
      </w:r>
      <w:r w:rsidR="000F5F56">
        <w:t xml:space="preserve"> marine </w:t>
      </w:r>
      <w:r>
        <w:t>parasites are not recognized as invasive or injurious species in the United States. For example, the U.S. Geological Services list of Nonindigenous Aquatic Species includes only two annelids, both freshwater species (USDI n.d.). While the United States Department of Agriculture’s 201</w:t>
      </w:r>
      <w:r w:rsidR="008C0CDE">
        <w:t>9</w:t>
      </w:r>
      <w:r>
        <w:t xml:space="preserve"> reportable disease list does include seven molluscan parasites, it does not include shell-boring polychaetes (USDA 201</w:t>
      </w:r>
      <w:r w:rsidR="008C0CDE">
        <w:t>9</w:t>
      </w:r>
      <w:r>
        <w:t xml:space="preserve">). </w:t>
      </w:r>
    </w:p>
    <w:p w14:paraId="60E1027F" w14:textId="7A64A17A" w:rsidR="00822325" w:rsidRDefault="004B3DE2">
      <w:pPr>
        <w:spacing w:line="480" w:lineRule="auto"/>
        <w:ind w:firstLine="720"/>
      </w:pPr>
      <w:r>
        <w:t xml:space="preserve">The ubiquity of </w:t>
      </w:r>
      <w:r w:rsidR="007A0DE7">
        <w:t xml:space="preserve">mud worms </w:t>
      </w:r>
      <w:r>
        <w:t xml:space="preserve">and their long history as pests in the Atlantic and Gulf Coasts may be the reason for this lack of federal regulation (Lafferty </w:t>
      </w:r>
      <w:r w:rsidR="0060131A">
        <w:rPr>
          <w:color w:val="000000"/>
        </w:rPr>
        <w:t xml:space="preserve">&amp; </w:t>
      </w:r>
      <w:r>
        <w:t>Kuris 1996</w:t>
      </w:r>
      <w:r w:rsidR="00847600">
        <w:t xml:space="preserve">; </w:t>
      </w:r>
      <w:r w:rsidR="00847600" w:rsidRPr="00847600">
        <w:t>Lunz 1941</w:t>
      </w:r>
      <w:r>
        <w:t xml:space="preserve">). Nevertheless, researchers and government agencies continue to help Atlantic and Gulf farmers control infection. In the past </w:t>
      </w:r>
      <w:r w:rsidR="00BA7D9C">
        <w:t xml:space="preserve">twenty </w:t>
      </w:r>
      <w:r>
        <w:t>years, the Maine Sea Grant (</w:t>
      </w:r>
      <w:r w:rsidR="00BB347F">
        <w:t>Morse, Rawson &amp; Kraeuter 2015</w:t>
      </w:r>
      <w:r>
        <w:t>), Alabama Cooperative Extension System (</w:t>
      </w:r>
      <w:r w:rsidR="00847600" w:rsidRPr="00847600">
        <w:t>Gamble 2016</w:t>
      </w:r>
      <w:r w:rsidR="00847600">
        <w:t xml:space="preserve">; </w:t>
      </w:r>
      <w:r>
        <w:t xml:space="preserve">Walton </w:t>
      </w:r>
      <w:r>
        <w:rPr>
          <w:i/>
        </w:rPr>
        <w:t xml:space="preserve">et al. </w:t>
      </w:r>
      <w:r>
        <w:t xml:space="preserve">2012), New Jersey Sea Grant (Calvo </w:t>
      </w:r>
      <w:r>
        <w:rPr>
          <w:i/>
        </w:rPr>
        <w:t xml:space="preserve">et al. </w:t>
      </w:r>
      <w:r>
        <w:t xml:space="preserve">2014), </w:t>
      </w:r>
      <w:r w:rsidR="00BA7D9C">
        <w:t xml:space="preserve">Virginia Fishery Resource Grant Program (Gryder 2002), </w:t>
      </w:r>
      <w:r>
        <w:t xml:space="preserve">and the USDA Sustainable Agriculture Research &amp; Education (USDA Grant no. FNE13-780) invested in communication tools and methods for farmers to mitigate the effects of mud worm on their shellfish products. These investments highlight that </w:t>
      </w:r>
      <w:r w:rsidR="007A0DE7">
        <w:t xml:space="preserve">shell-boring spionds </w:t>
      </w:r>
      <w:r w:rsidR="007A0DE7" w:rsidRPr="007C6D01">
        <w:t>are</w:t>
      </w:r>
      <w:r>
        <w:t xml:space="preserve"> an ongoing, </w:t>
      </w:r>
      <w:r w:rsidR="005F7B02">
        <w:t xml:space="preserve">high-priority </w:t>
      </w:r>
      <w:r>
        <w:t xml:space="preserve">issue for farmers in </w:t>
      </w:r>
      <w:r w:rsidR="005F7B02">
        <w:t xml:space="preserve">infested </w:t>
      </w:r>
      <w:r>
        <w:t xml:space="preserve">regions, and that Washington growers may need to respond if </w:t>
      </w:r>
      <w:r w:rsidR="007A0DE7">
        <w:t xml:space="preserve">mud worm </w:t>
      </w:r>
      <w:r>
        <w:t xml:space="preserve">prevalence continues to increase in the state. </w:t>
      </w:r>
    </w:p>
    <w:p w14:paraId="3329B201" w14:textId="77777777" w:rsidR="00822325" w:rsidRDefault="00822325">
      <w:pPr>
        <w:spacing w:line="480" w:lineRule="auto"/>
        <w:rPr>
          <w:b/>
          <w:i/>
        </w:rPr>
      </w:pPr>
    </w:p>
    <w:p w14:paraId="619EB178" w14:textId="61C51884" w:rsidR="00822325" w:rsidRPr="007C6D01" w:rsidRDefault="00EB1F09">
      <w:pPr>
        <w:spacing w:line="480" w:lineRule="auto"/>
        <w:rPr>
          <w:i/>
        </w:rPr>
      </w:pPr>
      <w:r w:rsidRPr="007C6D01">
        <w:rPr>
          <w:b/>
          <w:i/>
          <w:smallCaps/>
        </w:rPr>
        <w:t xml:space="preserve">Live shellfish regulations in </w:t>
      </w:r>
      <w:r w:rsidR="00F15D69" w:rsidRPr="007C6D01">
        <w:rPr>
          <w:b/>
          <w:i/>
          <w:smallCaps/>
        </w:rPr>
        <w:t xml:space="preserve">Washington State </w:t>
      </w:r>
    </w:p>
    <w:p w14:paraId="200B3205" w14:textId="306E917E" w:rsidR="00822325" w:rsidRDefault="004B3DE2">
      <w:pPr>
        <w:spacing w:line="480" w:lineRule="auto"/>
      </w:pPr>
      <w:r>
        <w:t xml:space="preserve">In Washington State, regulations are in place to avoid introducing diseases and invasive species, which are identified in the Washington Administrative Code (WAC). Here, we review existing Washington State code to highlight regulations that control the spread of invasive species throughout the state, which may be leveraged to limit movement of shellfish heavily infested with </w:t>
      </w:r>
      <w:r w:rsidR="007A0DE7">
        <w:t xml:space="preserve">mud worms </w:t>
      </w:r>
      <w:r>
        <w:t xml:space="preserve">to </w:t>
      </w:r>
      <w:r w:rsidR="000037AB">
        <w:t xml:space="preserve">uninfested </w:t>
      </w:r>
      <w:r>
        <w:t>regions, if warranted.</w:t>
      </w:r>
    </w:p>
    <w:p w14:paraId="688AB318" w14:textId="1BD1E83F" w:rsidR="00822325" w:rsidRDefault="004B3DE2">
      <w:pPr>
        <w:spacing w:line="480" w:lineRule="auto"/>
      </w:pPr>
      <w:r>
        <w:t xml:space="preserve"> </w:t>
      </w:r>
      <w:r>
        <w:tab/>
        <w:t>Under WAC 220-340-050 and WAC 220-370-200, import permits are mandatory for any entity importing live shellfish from outside Washington State for any purpose, such as aquaculture, research, or display, but excluding animals that are market-ready and not expected to contact Washington waters. Import permits require a “clean bill of health” certifying that the origin is disease-free, and free of the invasive green crab (</w:t>
      </w:r>
      <w:r>
        <w:rPr>
          <w:i/>
        </w:rPr>
        <w:t>Carcinus maenas</w:t>
      </w:r>
      <w:r>
        <w:t>) and oyster drills (</w:t>
      </w:r>
      <w:r>
        <w:rPr>
          <w:i/>
        </w:rPr>
        <w:t>Urosalpinx cinerea</w:t>
      </w:r>
      <w:r>
        <w:t xml:space="preserve"> and </w:t>
      </w:r>
      <w:r>
        <w:rPr>
          <w:i/>
        </w:rPr>
        <w:t>Ocinebrellus inornatus</w:t>
      </w:r>
      <w:r>
        <w:t xml:space="preserve">). The </w:t>
      </w:r>
      <w:r w:rsidR="0012379F">
        <w:t>Washington State Department of Fish and Wildlife (</w:t>
      </w:r>
      <w:r>
        <w:t>WDFW</w:t>
      </w:r>
      <w:r w:rsidR="0012379F">
        <w:t>)</w:t>
      </w:r>
      <w:r>
        <w:t xml:space="preserve"> import permits can require that clam, oyster, and mussel seed or stock intended to touch Washington waters be treated for the invasive green crab using a dilute chlorine dip (WDFW n.d.</w:t>
      </w:r>
      <w:r w:rsidR="00335C6C">
        <w:t>, 2019</w:t>
      </w:r>
      <w:r>
        <w:t>).</w:t>
      </w:r>
      <w:r>
        <w:rPr>
          <w:color w:val="333333"/>
        </w:rPr>
        <w:t xml:space="preserve"> </w:t>
      </w:r>
      <w:r>
        <w:t xml:space="preserve">In instances where the chlorine dip is lethal (e.g., mussels and geoduck), imports are only allowed from locations isolated from European green crab-infested waters, and thus the treatment is not required. The chlorine dip has not been evaluated for use against </w:t>
      </w:r>
      <w:r w:rsidR="007A0DE7">
        <w:t>mud worms</w:t>
      </w:r>
      <w:r>
        <w:t xml:space="preserve">. If effective, it could be adopted as a treatment required by WDFW when translocating stocks from areas with heavy </w:t>
      </w:r>
      <w:r w:rsidR="007A0DE7">
        <w:t xml:space="preserve">mud worm </w:t>
      </w:r>
      <w:r>
        <w:t xml:space="preserve">infections. Transfer permits are also required under WAC 220-340-150 when moving adult shellfish and seed between and within Washington State basins. These permits are regulated by the WDFW. Oyster shell (cultch), which is moved throughout the state for oyster bed enrichment and hatchery seeding for farming </w:t>
      </w:r>
      <w:r>
        <w:lastRenderedPageBreak/>
        <w:t xml:space="preserve">and restoration purposes, is required to be </w:t>
      </w:r>
      <w:r w:rsidR="00BC63D7">
        <w:t>“</w:t>
      </w:r>
      <w:r>
        <w:t xml:space="preserve">aged” out of the water for a minimum of 90 days and is inspected by WDFW prior to placement into state waters, so it is unlikely to translocate viable </w:t>
      </w:r>
      <w:r w:rsidR="007A0DE7">
        <w:t>mud worms</w:t>
      </w:r>
      <w:r w:rsidR="007A0DE7" w:rsidDel="007A0DE7">
        <w:rPr>
          <w:i/>
        </w:rPr>
        <w:t xml:space="preserve"> </w:t>
      </w:r>
      <w:r>
        <w:t>worms or eggs (WDFW, personal communication). Permits do not certify that translocated organisms are free of</w:t>
      </w:r>
      <w:r w:rsidR="007A0DE7">
        <w:t xml:space="preserve"> shell-boring spionids</w:t>
      </w:r>
      <w:r>
        <w:t xml:space="preserve">, as they are not currently designated as invasive or pest species. </w:t>
      </w:r>
    </w:p>
    <w:p w14:paraId="2C059249" w14:textId="1F5EEE14" w:rsidR="00822325" w:rsidRDefault="004B3DE2">
      <w:pPr>
        <w:spacing w:line="480" w:lineRule="auto"/>
        <w:ind w:firstLine="720"/>
      </w:pPr>
      <w:r>
        <w:t>Under WAC 220-370-200 and WAC 220-370-180, aquaculture groups must report any disease outbreak to the WDFW. Consequently, hatchery staff and farmers monitor for large mortality events that</w:t>
      </w:r>
      <w:r w:rsidR="00BC63D7">
        <w:t xml:space="preserve"> might</w:t>
      </w:r>
      <w:r>
        <w:t xml:space="preserve"> indicate disease. Widespread mortalities due to infectious pathogens are common to shellfish aquaculture. However, aided by diligent stakeholders, Washington has so far avoided </w:t>
      </w:r>
      <w:r w:rsidR="00DA07C2">
        <w:t xml:space="preserve">some </w:t>
      </w:r>
      <w:r>
        <w:t>of the most notorious diseases infecting other regions, such as oyster herpes virus variants (e.g.</w:t>
      </w:r>
      <w:r w:rsidR="00BC63D7">
        <w:t>,</w:t>
      </w:r>
      <w:r>
        <w:t xml:space="preserve"> OsHV-1 found in Tomales Bay, CA), the highly lethal OsHV-1 microvariant (OsHV-1 µVar, recently found in San Diego, CA, </w:t>
      </w:r>
      <w:r w:rsidR="00BC63D7">
        <w:t xml:space="preserve">probably </w:t>
      </w:r>
      <w:r>
        <w:t xml:space="preserve">transferred from Europe or Oceania), </w:t>
      </w:r>
      <w:r w:rsidR="00DA07C2">
        <w:t xml:space="preserve">and </w:t>
      </w:r>
      <w:r>
        <w:t>dermo (</w:t>
      </w:r>
      <w:r>
        <w:rPr>
          <w:i/>
        </w:rPr>
        <w:t xml:space="preserve">Perkinsus marinus, </w:t>
      </w:r>
      <w:r w:rsidR="004B6FFD">
        <w:t xml:space="preserve">present in the </w:t>
      </w:r>
      <w:r>
        <w:t xml:space="preserve">Gulf and Atlantic Coasts of USA) </w:t>
      </w:r>
      <w:r w:rsidR="00847600">
        <w:t>(</w:t>
      </w:r>
      <w:r>
        <w:t xml:space="preserve">Alfjorden, </w:t>
      </w:r>
      <w:r>
        <w:rPr>
          <w:i/>
        </w:rPr>
        <w:t>et al.</w:t>
      </w:r>
      <w:r>
        <w:t xml:space="preserve"> 2017;</w:t>
      </w:r>
      <w:r w:rsidR="00847600">
        <w:t xml:space="preserve"> </w:t>
      </w:r>
      <w:r>
        <w:t>Meyer 1991</w:t>
      </w:r>
      <w:r w:rsidR="00463ED8">
        <w:t>; USDA 2013</w:t>
      </w:r>
      <w:r>
        <w:t xml:space="preserve">). These regulations do not currently require </w:t>
      </w:r>
      <w:r w:rsidR="007A0DE7">
        <w:t>mud worm</w:t>
      </w:r>
      <w:r w:rsidR="007A0DE7">
        <w:rPr>
          <w:i/>
        </w:rPr>
        <w:t xml:space="preserve"> </w:t>
      </w:r>
      <w:r>
        <w:t xml:space="preserve">infestation to be reported, as it is not a designated disease. </w:t>
      </w:r>
    </w:p>
    <w:p w14:paraId="6CC9C9F1" w14:textId="77777777" w:rsidR="00822325" w:rsidRDefault="00822325">
      <w:pPr>
        <w:pBdr>
          <w:top w:val="nil"/>
          <w:left w:val="nil"/>
          <w:bottom w:val="nil"/>
          <w:right w:val="nil"/>
          <w:between w:val="nil"/>
        </w:pBdr>
        <w:spacing w:line="480" w:lineRule="auto"/>
        <w:rPr>
          <w:b/>
          <w:smallCaps/>
        </w:rPr>
      </w:pPr>
    </w:p>
    <w:p w14:paraId="14551113" w14:textId="77777777" w:rsidR="00822325" w:rsidRDefault="004B3DE2">
      <w:pPr>
        <w:pBdr>
          <w:top w:val="nil"/>
          <w:left w:val="nil"/>
          <w:bottom w:val="nil"/>
          <w:right w:val="nil"/>
          <w:between w:val="nil"/>
        </w:pBdr>
        <w:spacing w:line="480" w:lineRule="auto"/>
        <w:rPr>
          <w:b/>
          <w:smallCaps/>
        </w:rPr>
      </w:pPr>
      <w:r>
        <w:rPr>
          <w:b/>
          <w:smallCaps/>
        </w:rPr>
        <w:t>Stakeholder communication and research needs in Washington State</w:t>
      </w:r>
    </w:p>
    <w:p w14:paraId="1E7CB662" w14:textId="2515259D" w:rsidR="00822325" w:rsidRDefault="004B3DE2">
      <w:pPr>
        <w:pBdr>
          <w:top w:val="nil"/>
          <w:left w:val="nil"/>
          <w:bottom w:val="nil"/>
          <w:right w:val="nil"/>
          <w:between w:val="nil"/>
        </w:pBdr>
        <w:spacing w:line="480" w:lineRule="auto"/>
        <w:rPr>
          <w:color w:val="333333"/>
        </w:rPr>
      </w:pPr>
      <w:r>
        <w:t xml:space="preserve">To minimize the impact of </w:t>
      </w:r>
      <w:r w:rsidR="007A0DE7">
        <w:t>mud worms</w:t>
      </w:r>
      <w:r>
        <w:t xml:space="preserve"> on Washington State shellfish aquaculture, stakeholders need to be informed of the risks of infestation and treatment options.</w:t>
      </w:r>
      <w:r>
        <w:rPr>
          <w:i/>
        </w:rPr>
        <w:t xml:space="preserve"> </w:t>
      </w:r>
      <w:r>
        <w:t xml:space="preserve">Shellfish growers should be equipped to recognize </w:t>
      </w:r>
      <w:r w:rsidR="007A0DE7">
        <w:t>mud worm</w:t>
      </w:r>
      <w:r>
        <w:t>-infected product</w:t>
      </w:r>
      <w:r w:rsidR="007A0DE7">
        <w:t>s</w:t>
      </w:r>
      <w:r>
        <w:t xml:space="preserve">, and to understand the impact </w:t>
      </w:r>
      <w:r w:rsidR="007A0DE7">
        <w:t xml:space="preserve">mud worms </w:t>
      </w:r>
      <w:r>
        <w:t xml:space="preserve">could have on their businesses. Growers in </w:t>
      </w:r>
      <w:r w:rsidR="00220263">
        <w:t xml:space="preserve">uninfested </w:t>
      </w:r>
      <w:r>
        <w:t xml:space="preserve">regions may wish to inspect for </w:t>
      </w:r>
      <w:r w:rsidR="007A0DE7">
        <w:t xml:space="preserve">mud worms </w:t>
      </w:r>
      <w:r>
        <w:t xml:space="preserve">before translocating shellfish to their properties. The best method to screen for </w:t>
      </w:r>
      <w:r w:rsidR="007A0DE7">
        <w:t xml:space="preserve">mud worms </w:t>
      </w:r>
      <w:r>
        <w:t xml:space="preserve">in oysters is to shuck and inspect the inside of the valves for evidence of burrowing and </w:t>
      </w:r>
      <w:r>
        <w:lastRenderedPageBreak/>
        <w:t>blisters (Figure 2) (Bower</w:t>
      </w:r>
      <w:r w:rsidR="00797410" w:rsidRPr="007C6D01">
        <w:t>, McGladdery &amp; Price</w:t>
      </w:r>
      <w:r w:rsidRPr="007C6D01">
        <w:t xml:space="preserve"> </w:t>
      </w:r>
      <w:r w:rsidRPr="00BC1579">
        <w:t>1</w:t>
      </w:r>
      <w:r>
        <w:t xml:space="preserve">994). If </w:t>
      </w:r>
      <w:r w:rsidR="007A0DE7">
        <w:t>mud worms are</w:t>
      </w:r>
      <w:r>
        <w:t xml:space="preserve"> found on their properties, shellfish growers and aquaculture facilities will probably need to implement treatment measures to control </w:t>
      </w:r>
      <w:r w:rsidR="007A0DE7" w:rsidRPr="007C6D01">
        <w:t>infestations</w:t>
      </w:r>
      <w:r>
        <w:t xml:space="preserve"> in their products, and to avoid further spread. While prior work in other regions provides some hints as to which treatments might work for eliminating</w:t>
      </w:r>
      <w:r w:rsidR="007A0DE7">
        <w:t xml:space="preserve"> mud worms</w:t>
      </w:r>
      <w:r>
        <w:t xml:space="preserve">, growers require information on the relative efficacy and practicality of these treatments in local conditions, on locally cultured species, and on whether existing handling practices can be effective against the worm. For example, air drying during long tidal exposures, or environmental conditions such as high salinity, </w:t>
      </w:r>
      <w:r w:rsidR="00220263">
        <w:t xml:space="preserve">could </w:t>
      </w:r>
      <w:r>
        <w:t xml:space="preserve">mitigate or inhibit </w:t>
      </w:r>
      <w:r w:rsidR="007A0DE7">
        <w:t xml:space="preserve">mud worm </w:t>
      </w:r>
      <w:r>
        <w:t>infestation in some areas (e.g.,</w:t>
      </w:r>
      <w:r>
        <w:rPr>
          <w:i/>
        </w:rPr>
        <w:t xml:space="preserve"> </w:t>
      </w:r>
      <w:r>
        <w:t xml:space="preserve">coastal estuaries such as Willapa Bay). </w:t>
      </w:r>
    </w:p>
    <w:p w14:paraId="316D9516" w14:textId="040B2771" w:rsidR="00822325" w:rsidRDefault="004B3DE2">
      <w:pPr>
        <w:pBdr>
          <w:top w:val="nil"/>
          <w:left w:val="nil"/>
          <w:bottom w:val="nil"/>
          <w:right w:val="nil"/>
          <w:between w:val="nil"/>
        </w:pBdr>
        <w:spacing w:line="480" w:lineRule="auto"/>
        <w:ind w:firstLine="720"/>
      </w:pPr>
      <w:r>
        <w:t xml:space="preserve">Hatcheries and nurseries produce shellfish seed that is sold to growers in Washington State. These facilities are particularly important in pest management, since they are nodes from which a </w:t>
      </w:r>
      <w:r w:rsidR="00B96AAC">
        <w:t xml:space="preserve">substantial </w:t>
      </w:r>
      <w:r>
        <w:t xml:space="preserve">portion of shellfish move about the region. Oyster larvae are reared in the hatchery, sent to nurseries to grow to seeding size, and then are distributed to shellfish </w:t>
      </w:r>
      <w:r w:rsidR="00463ED8">
        <w:t>farms and gardens</w:t>
      </w:r>
      <w:r w:rsidR="00DA07C2">
        <w:t xml:space="preserve"> (USDA 2013)</w:t>
      </w:r>
      <w:r>
        <w:t xml:space="preserve">. Broodstock are frequently held in one location, brought to the hatchery for spawning, and returned. As a result, hatchery production involves moving </w:t>
      </w:r>
      <w:proofErr w:type="gramStart"/>
      <w:r>
        <w:t>oysters</w:t>
      </w:r>
      <w:proofErr w:type="gramEnd"/>
      <w:r>
        <w:t xml:space="preserve"> multiple times throughout their lifespans</w:t>
      </w:r>
      <w:r w:rsidR="0003359D">
        <w:t xml:space="preserve"> (Breese &amp; Malouf 1975; Toba 2002)</w:t>
      </w:r>
      <w:r>
        <w:t xml:space="preserve">. Shellfish seed are also imported into Washington from hatcheries in Canada, Hawaii, California, and Oregon. </w:t>
      </w:r>
      <w:r w:rsidR="0003359D">
        <w:t xml:space="preserve">To mitigate intraregional and interregional </w:t>
      </w:r>
      <w:r w:rsidR="007A0DE7">
        <w:t xml:space="preserve">mud worm </w:t>
      </w:r>
      <w:r w:rsidR="0003359D">
        <w:t>spread, h</w:t>
      </w:r>
      <w:r>
        <w:t>atcheries and nurseries may need to update biosecurity protocols to inspect and treat translocated stock</w:t>
      </w:r>
      <w:r w:rsidR="0003359D">
        <w:t>s</w:t>
      </w:r>
      <w:r>
        <w:t xml:space="preserve"> </w:t>
      </w:r>
      <w:r w:rsidR="0003359D">
        <w:t>(Williams 2015</w:t>
      </w:r>
      <w:r w:rsidR="00BC1579">
        <w:t>; Williams, Matthee &amp; Simon 2016</w:t>
      </w:r>
      <w:r w:rsidR="0003359D">
        <w:t>)</w:t>
      </w:r>
      <w:r>
        <w:t>. How infestation rate and abundance change as a function of shellfish seed size and age, and whether</w:t>
      </w:r>
      <w:r>
        <w:rPr>
          <w:i/>
        </w:rPr>
        <w:t xml:space="preserve"> </w:t>
      </w:r>
      <w:r>
        <w:t>viable</w:t>
      </w:r>
      <w:r w:rsidR="007A0DE7">
        <w:t xml:space="preserve"> mud worm</w:t>
      </w:r>
      <w:r>
        <w:t xml:space="preserve"> eggs can be transferred alongside translocated shellfish larvae, will be important considerations and require additional research. </w:t>
      </w:r>
    </w:p>
    <w:p w14:paraId="53FD2B68" w14:textId="218E2BB3" w:rsidR="00822325" w:rsidRDefault="004B3DE2">
      <w:pPr>
        <w:spacing w:line="480" w:lineRule="auto"/>
        <w:ind w:firstLine="720"/>
      </w:pPr>
      <w:r>
        <w:lastRenderedPageBreak/>
        <w:t xml:space="preserve">To better inform Washington State stakeholders and to control further human-aided spread into uninfected areas, </w:t>
      </w:r>
      <w:r w:rsidR="007A0DE7">
        <w:t xml:space="preserve">mud worm </w:t>
      </w:r>
      <w:r>
        <w:t xml:space="preserve">presence and baseline infestation rates need to be fully established with a quantitative survey of live oysters. To understand why </w:t>
      </w:r>
      <w:r w:rsidR="007A0DE7">
        <w:t xml:space="preserve">mud worm </w:t>
      </w:r>
      <w:r>
        <w:t xml:space="preserve">infestation rates are higher in certain areas, site </w:t>
      </w:r>
      <w:r w:rsidR="006A55E3">
        <w:t xml:space="preserve">characteristics </w:t>
      </w:r>
      <w:r>
        <w:t xml:space="preserve">should be </w:t>
      </w:r>
      <w:r w:rsidR="006A55E3">
        <w:t xml:space="preserve">documented </w:t>
      </w:r>
      <w:r>
        <w:t xml:space="preserve">alongside the </w:t>
      </w:r>
      <w:r w:rsidR="006A55E3">
        <w:t xml:space="preserve">mud worm </w:t>
      </w:r>
      <w:r>
        <w:t>distribution survey, including sediment type, culture gear type and tidal elevation, and environmental data such as salinity</w:t>
      </w:r>
      <w:r w:rsidR="00222660">
        <w:t xml:space="preserve"> </w:t>
      </w:r>
      <w:r>
        <w:t>and pH (</w:t>
      </w:r>
      <w:r w:rsidR="00ED4CC8">
        <w:t xml:space="preserve">Calvo, Luckenbach </w:t>
      </w:r>
      <w:r w:rsidR="00ED4CC8">
        <w:rPr>
          <w:color w:val="000000"/>
        </w:rPr>
        <w:t xml:space="preserve">&amp; </w:t>
      </w:r>
      <w:r w:rsidR="00ED4CC8">
        <w:t>Burreson 1999</w:t>
      </w:r>
      <w:r>
        <w:t xml:space="preserve">; Clements </w:t>
      </w:r>
      <w:r>
        <w:rPr>
          <w:i/>
        </w:rPr>
        <w:t xml:space="preserve">et al. </w:t>
      </w:r>
      <w:r>
        <w:t xml:space="preserve">2017b; Cole 2018). Species distributions will inform potential regulatory and control actions. It is possible that </w:t>
      </w:r>
      <w:r>
        <w:rPr>
          <w:i/>
        </w:rPr>
        <w:t xml:space="preserve">Polydora </w:t>
      </w:r>
      <w:r>
        <w:t>spp. have been present in Washington State at low levels of abundance for many years, perhaps controlled by environmental conditions, local ecology, or culture techniques. Environmental data will also help to characterize potential impact</w:t>
      </w:r>
      <w:r w:rsidR="007A0DE7">
        <w:t>s of mud worms</w:t>
      </w:r>
      <w:r>
        <w:t xml:space="preserve"> on shellfish aquaculture under projected climate conditions. Finally, phytoplankton abundance and community composition should be monitored in areas where </w:t>
      </w:r>
      <w:r w:rsidR="007A0DE7">
        <w:t>mud worms</w:t>
      </w:r>
      <w:r w:rsidR="007A0DE7" w:rsidDel="007A0DE7">
        <w:rPr>
          <w:i/>
        </w:rPr>
        <w:t xml:space="preserve"> </w:t>
      </w:r>
      <w:r>
        <w:t>ha</w:t>
      </w:r>
      <w:r w:rsidR="007A0DE7">
        <w:t>ve</w:t>
      </w:r>
      <w:r>
        <w:t xml:space="preserve"> been positively identified to understand factors predicting larval abundance. Predicting when and where </w:t>
      </w:r>
      <w:r w:rsidR="007A0DE7">
        <w:t xml:space="preserve">mud worm </w:t>
      </w:r>
      <w:r>
        <w:t xml:space="preserve">larvae are most likely to colonize shellfish may allow growers to relocate products temporarily (e.g., higher tidal height) to avoid infestation. </w:t>
      </w:r>
    </w:p>
    <w:p w14:paraId="32771A63" w14:textId="77777777" w:rsidR="00822325" w:rsidRDefault="00822325">
      <w:pPr>
        <w:spacing w:line="480" w:lineRule="auto"/>
      </w:pPr>
    </w:p>
    <w:p w14:paraId="7FEA5B8B" w14:textId="77777777" w:rsidR="00822325" w:rsidRDefault="004B3DE2">
      <w:pPr>
        <w:pBdr>
          <w:top w:val="nil"/>
          <w:left w:val="nil"/>
          <w:bottom w:val="nil"/>
          <w:right w:val="nil"/>
          <w:between w:val="nil"/>
        </w:pBdr>
        <w:spacing w:line="480" w:lineRule="auto"/>
        <w:rPr>
          <w:b/>
          <w:color w:val="000000"/>
        </w:rPr>
      </w:pPr>
      <w:r>
        <w:rPr>
          <w:b/>
          <w:smallCaps/>
          <w:color w:val="000000"/>
        </w:rPr>
        <w:t>Conclusion</w:t>
      </w:r>
      <w:r>
        <w:rPr>
          <w:b/>
          <w:color w:val="000000"/>
        </w:rPr>
        <w:t xml:space="preserve"> </w:t>
      </w:r>
    </w:p>
    <w:p w14:paraId="5CC6EC8A" w14:textId="5BB5CADC" w:rsidR="00822325" w:rsidRDefault="007A0DE7">
      <w:pPr>
        <w:pBdr>
          <w:top w:val="nil"/>
          <w:left w:val="nil"/>
          <w:bottom w:val="nil"/>
          <w:right w:val="nil"/>
          <w:between w:val="nil"/>
        </w:pBdr>
        <w:spacing w:line="480" w:lineRule="auto"/>
        <w:rPr>
          <w:color w:val="000000"/>
        </w:rPr>
      </w:pPr>
      <w:r w:rsidRPr="007C6D01">
        <w:rPr>
          <w:color w:val="000000"/>
        </w:rPr>
        <w:t>Mud worms</w:t>
      </w:r>
      <w:r w:rsidR="004B3DE2">
        <w:rPr>
          <w:color w:val="000000"/>
        </w:rPr>
        <w:t xml:space="preserve"> have a long history of invasion via oyster translocation</w:t>
      </w:r>
      <w:r w:rsidR="004B3DE2">
        <w:t xml:space="preserve">, </w:t>
      </w:r>
      <w:r w:rsidR="004B3DE2">
        <w:rPr>
          <w:color w:val="000000"/>
        </w:rPr>
        <w:t>of devaluing shellfish</w:t>
      </w:r>
      <w:r w:rsidR="004B3DE2">
        <w:t xml:space="preserve"> </w:t>
      </w:r>
      <w:r w:rsidR="004B3DE2">
        <w:rPr>
          <w:color w:val="000000"/>
        </w:rPr>
        <w:t xml:space="preserve">products, and of necessitating treatments or changes to growing methods. Historically, Washington State has been one of the few </w:t>
      </w:r>
      <w:r w:rsidR="006A55E3">
        <w:rPr>
          <w:color w:val="000000"/>
        </w:rPr>
        <w:t xml:space="preserve">oyster-growing </w:t>
      </w:r>
      <w:r w:rsidR="004B3DE2">
        <w:rPr>
          <w:color w:val="000000"/>
        </w:rPr>
        <w:t>regions</w:t>
      </w:r>
      <w:r w:rsidR="004B3DE2">
        <w:t xml:space="preserve"> </w:t>
      </w:r>
      <w:r w:rsidR="004B3DE2">
        <w:rPr>
          <w:color w:val="000000"/>
        </w:rPr>
        <w:t>unaffected by shell</w:t>
      </w:r>
      <w:r w:rsidR="004B3DE2">
        <w:t>-</w:t>
      </w:r>
      <w:r w:rsidR="004B3DE2">
        <w:rPr>
          <w:color w:val="000000"/>
        </w:rPr>
        <w:t xml:space="preserve">boring </w:t>
      </w:r>
      <w:r>
        <w:rPr>
          <w:color w:val="000000"/>
        </w:rPr>
        <w:t xml:space="preserve">spionids, </w:t>
      </w:r>
      <w:r w:rsidR="004B3DE2">
        <w:rPr>
          <w:color w:val="000000"/>
        </w:rPr>
        <w:t>but that t</w:t>
      </w:r>
      <w:r w:rsidR="004B3DE2">
        <w:t xml:space="preserve">ime has unfortunately passed with the recent confirmation of </w:t>
      </w:r>
      <w:r w:rsidR="004B3DE2">
        <w:rPr>
          <w:i/>
          <w:color w:val="000000"/>
        </w:rPr>
        <w:t>P. websteri</w:t>
      </w:r>
      <w:r w:rsidR="004B3DE2">
        <w:rPr>
          <w:color w:val="000000"/>
        </w:rPr>
        <w:t xml:space="preserve"> in southern Puget Sound. To minimize the risk of </w:t>
      </w:r>
      <w:r w:rsidR="004B3DE2">
        <w:rPr>
          <w:i/>
          <w:color w:val="000000"/>
        </w:rPr>
        <w:t xml:space="preserve">P. websteri </w:t>
      </w:r>
      <w:r w:rsidR="004B3DE2">
        <w:t>and other shell-boring</w:t>
      </w:r>
      <w:r>
        <w:t xml:space="preserve"> spionids</w:t>
      </w:r>
      <w:r w:rsidR="004B3DE2">
        <w:t xml:space="preserve"> </w:t>
      </w:r>
      <w:r w:rsidR="004B3DE2">
        <w:rPr>
          <w:color w:val="000000"/>
        </w:rPr>
        <w:t xml:space="preserve">to the Washington State shellfish industry, early signs of </w:t>
      </w:r>
      <w:r w:rsidR="004B3DE2">
        <w:t>infestation</w:t>
      </w:r>
      <w:r w:rsidR="004B3DE2">
        <w:rPr>
          <w:color w:val="000000"/>
        </w:rPr>
        <w:t xml:space="preserve"> should be addressed by mapping </w:t>
      </w:r>
      <w:r w:rsidR="004B3DE2">
        <w:rPr>
          <w:color w:val="000000"/>
        </w:rPr>
        <w:lastRenderedPageBreak/>
        <w:t>current distribution, alerting the shellfish industry of the risk, and if warranted, leveraging or augmenting regulations to control further spread and introduction of other shell-boring polychaetes. More broadly,</w:t>
      </w:r>
      <w:r w:rsidR="004B3DE2">
        <w:t xml:space="preserve"> federal </w:t>
      </w:r>
      <w:r w:rsidR="004B3DE2">
        <w:rPr>
          <w:color w:val="000000"/>
        </w:rPr>
        <w:t xml:space="preserve">regulatory gaps should be addressed for better monitoring of </w:t>
      </w:r>
      <w:r w:rsidR="004B3DE2">
        <w:t>pest</w:t>
      </w:r>
      <w:r w:rsidR="004B3DE2">
        <w:rPr>
          <w:color w:val="000000"/>
        </w:rPr>
        <w:t xml:space="preserve"> species harbored </w:t>
      </w:r>
      <w:r w:rsidR="004B3DE2">
        <w:t xml:space="preserve">by and deleterious to cultured </w:t>
      </w:r>
      <w:r w:rsidR="004B3DE2">
        <w:rPr>
          <w:color w:val="000000"/>
        </w:rPr>
        <w:t xml:space="preserve">shellfish. </w:t>
      </w:r>
    </w:p>
    <w:p w14:paraId="566D4C83" w14:textId="77777777" w:rsidR="001733E1" w:rsidRDefault="001733E1">
      <w:pPr>
        <w:pBdr>
          <w:top w:val="nil"/>
          <w:left w:val="nil"/>
          <w:bottom w:val="nil"/>
          <w:right w:val="nil"/>
          <w:between w:val="nil"/>
        </w:pBdr>
        <w:spacing w:line="480" w:lineRule="auto"/>
      </w:pPr>
    </w:p>
    <w:p w14:paraId="3A1D2A63" w14:textId="77777777" w:rsidR="001733E1" w:rsidRDefault="001733E1" w:rsidP="001733E1">
      <w:pPr>
        <w:pBdr>
          <w:top w:val="nil"/>
          <w:left w:val="nil"/>
          <w:bottom w:val="nil"/>
          <w:right w:val="nil"/>
          <w:between w:val="nil"/>
        </w:pBdr>
        <w:spacing w:line="480" w:lineRule="auto"/>
        <w:rPr>
          <w:b/>
          <w:color w:val="000000"/>
        </w:rPr>
      </w:pPr>
      <w:r>
        <w:rPr>
          <w:b/>
          <w:smallCaps/>
          <w:color w:val="000000"/>
        </w:rPr>
        <w:t xml:space="preserve">Acknowledgements </w:t>
      </w:r>
    </w:p>
    <w:p w14:paraId="0BEFE7EB" w14:textId="3A195ED1" w:rsidR="00822325" w:rsidRDefault="001733E1" w:rsidP="001733E1">
      <w:pPr>
        <w:pBdr>
          <w:top w:val="nil"/>
          <w:left w:val="nil"/>
          <w:bottom w:val="nil"/>
          <w:right w:val="nil"/>
          <w:between w:val="nil"/>
        </w:pBdr>
        <w:spacing w:line="480" w:lineRule="auto"/>
      </w:pPr>
      <w:r>
        <w:rPr>
          <w:color w:val="000000"/>
        </w:rPr>
        <w:t>The authors thank Ralph Elston, Brent Vadopalas,</w:t>
      </w:r>
      <w:r w:rsidR="00857488">
        <w:rPr>
          <w:color w:val="000000"/>
        </w:rPr>
        <w:t xml:space="preserve"> </w:t>
      </w:r>
      <w:r>
        <w:rPr>
          <w:color w:val="000000"/>
        </w:rPr>
        <w:t>Sandy Shumway</w:t>
      </w:r>
      <w:r w:rsidR="00670C03">
        <w:rPr>
          <w:color w:val="000000"/>
        </w:rPr>
        <w:t>, Jeff Clements, and an anonymous reviewer</w:t>
      </w:r>
      <w:r>
        <w:rPr>
          <w:color w:val="000000"/>
        </w:rPr>
        <w:t xml:space="preserve"> for providing</w:t>
      </w:r>
      <w:r w:rsidR="00857488">
        <w:rPr>
          <w:color w:val="000000"/>
        </w:rPr>
        <w:t xml:space="preserve"> comments and guidance during the research and development of this manuscript.</w:t>
      </w:r>
    </w:p>
    <w:p w14:paraId="0DA0CE95" w14:textId="77777777" w:rsidR="00857488" w:rsidRDefault="00857488" w:rsidP="001733E1">
      <w:pPr>
        <w:pBdr>
          <w:top w:val="nil"/>
          <w:left w:val="nil"/>
          <w:bottom w:val="nil"/>
          <w:right w:val="nil"/>
          <w:between w:val="nil"/>
        </w:pBdr>
        <w:spacing w:line="480" w:lineRule="auto"/>
      </w:pPr>
    </w:p>
    <w:p w14:paraId="6D21E40C" w14:textId="77777777" w:rsidR="00653CC2" w:rsidRDefault="00653CC2" w:rsidP="00653CC2">
      <w:pPr>
        <w:pBdr>
          <w:top w:val="nil"/>
          <w:left w:val="nil"/>
          <w:bottom w:val="nil"/>
          <w:right w:val="nil"/>
          <w:between w:val="nil"/>
        </w:pBdr>
        <w:spacing w:line="480" w:lineRule="auto"/>
        <w:rPr>
          <w:b/>
          <w:color w:val="000000"/>
        </w:rPr>
      </w:pPr>
      <w:r>
        <w:rPr>
          <w:b/>
          <w:smallCaps/>
          <w:color w:val="000000"/>
        </w:rPr>
        <w:t xml:space="preserve">Data availability statement </w:t>
      </w:r>
    </w:p>
    <w:p w14:paraId="483689DC" w14:textId="77777777" w:rsidR="00653CC2" w:rsidRDefault="00EB5010">
      <w:r w:rsidRPr="00EB5010">
        <w:t>Data sharing is not applicable to this article as no new data were created or analyzed in this study.</w:t>
      </w:r>
    </w:p>
    <w:p w14:paraId="6F538D2B" w14:textId="77777777" w:rsidR="00653CC2" w:rsidRDefault="00653CC2"/>
    <w:p w14:paraId="735B9910" w14:textId="77777777" w:rsidR="00653CC2" w:rsidRDefault="00653CC2" w:rsidP="00653CC2">
      <w:pPr>
        <w:pBdr>
          <w:top w:val="nil"/>
          <w:left w:val="nil"/>
          <w:bottom w:val="nil"/>
          <w:right w:val="nil"/>
          <w:between w:val="nil"/>
        </w:pBdr>
        <w:spacing w:line="480" w:lineRule="auto"/>
        <w:rPr>
          <w:b/>
          <w:smallCaps/>
          <w:color w:val="000000"/>
        </w:rPr>
      </w:pPr>
    </w:p>
    <w:p w14:paraId="1C0BF120" w14:textId="77777777" w:rsidR="00653CC2" w:rsidRDefault="00653CC2" w:rsidP="00653CC2">
      <w:pPr>
        <w:pBdr>
          <w:top w:val="nil"/>
          <w:left w:val="nil"/>
          <w:bottom w:val="nil"/>
          <w:right w:val="nil"/>
          <w:between w:val="nil"/>
        </w:pBdr>
        <w:spacing w:line="480" w:lineRule="auto"/>
        <w:rPr>
          <w:b/>
          <w:color w:val="000000"/>
        </w:rPr>
      </w:pPr>
      <w:r>
        <w:rPr>
          <w:b/>
          <w:smallCaps/>
          <w:color w:val="000000"/>
        </w:rPr>
        <w:t xml:space="preserve">Conflict of interest statement </w:t>
      </w:r>
    </w:p>
    <w:p w14:paraId="112E2B46" w14:textId="75943383" w:rsidR="00857488" w:rsidRPr="00653CC2" w:rsidRDefault="00653CC2">
      <w:r w:rsidRPr="00653CC2">
        <w:t>We have no conflict of interest to disclose.</w:t>
      </w:r>
      <w:r w:rsidRPr="00EB5010">
        <w:br w:type="page"/>
      </w:r>
    </w:p>
    <w:p w14:paraId="18EB90E6" w14:textId="77777777" w:rsidR="00822325" w:rsidRDefault="004B3DE2">
      <w:pPr>
        <w:pBdr>
          <w:top w:val="nil"/>
          <w:left w:val="nil"/>
          <w:bottom w:val="nil"/>
          <w:right w:val="nil"/>
          <w:between w:val="nil"/>
        </w:pBdr>
        <w:spacing w:line="480" w:lineRule="auto"/>
        <w:rPr>
          <w:b/>
          <w:sz w:val="28"/>
          <w:szCs w:val="28"/>
        </w:rPr>
      </w:pPr>
      <w:r>
        <w:rPr>
          <w:b/>
          <w:sz w:val="28"/>
          <w:szCs w:val="28"/>
        </w:rPr>
        <w:lastRenderedPageBreak/>
        <w:t>References Cited</w:t>
      </w:r>
    </w:p>
    <w:p w14:paraId="20228EAA" w14:textId="77777777" w:rsidR="00822325" w:rsidRDefault="004B3DE2">
      <w:pPr>
        <w:pBdr>
          <w:top w:val="nil"/>
          <w:left w:val="nil"/>
          <w:bottom w:val="nil"/>
          <w:right w:val="nil"/>
          <w:between w:val="nil"/>
        </w:pBdr>
        <w:spacing w:before="240" w:line="480" w:lineRule="auto"/>
        <w:ind w:left="720" w:hanging="720"/>
      </w:pPr>
      <w:r>
        <w:t xml:space="preserve">Abe, H., W. Sato-Okoshi &amp; Y. Endo. 2011. Seasonal changes of planktonic polychaete larvae and chlorophyll a concentration in Onagawa Bay, northeastern Japan. </w:t>
      </w:r>
      <w:r>
        <w:rPr>
          <w:i/>
        </w:rPr>
        <w:t>Ital. J. Zool.</w:t>
      </w:r>
      <w:r>
        <w:t xml:space="preserve"> 78(sup1), 255–266.</w:t>
      </w:r>
    </w:p>
    <w:p w14:paraId="68C7D1B1" w14:textId="77777777" w:rsidR="00822325" w:rsidRDefault="004B3DE2">
      <w:pPr>
        <w:pBdr>
          <w:top w:val="nil"/>
          <w:left w:val="nil"/>
          <w:bottom w:val="nil"/>
          <w:right w:val="nil"/>
          <w:between w:val="nil"/>
        </w:pBdr>
        <w:spacing w:line="480" w:lineRule="auto"/>
        <w:ind w:left="720" w:hanging="720"/>
      </w:pPr>
      <w:r>
        <w:t xml:space="preserve">Alagarswami K &amp; A. Chellam. 1976. On fouling and boring organisms and mortality of pearl oysters in the farm at Veppalodai, Gulf of Mannar. </w:t>
      </w:r>
      <w:r>
        <w:rPr>
          <w:i/>
        </w:rPr>
        <w:t xml:space="preserve">Indian </w:t>
      </w:r>
      <w:proofErr w:type="gramStart"/>
      <w:r>
        <w:rPr>
          <w:i/>
        </w:rPr>
        <w:t>J.Fish</w:t>
      </w:r>
      <w:proofErr w:type="gramEnd"/>
      <w:r>
        <w:rPr>
          <w:i/>
        </w:rPr>
        <w:t>.</w:t>
      </w:r>
      <w:r>
        <w:t xml:space="preserve"> 23:10-22. </w:t>
      </w:r>
    </w:p>
    <w:p w14:paraId="54C46D82" w14:textId="2E845955" w:rsidR="00822325" w:rsidRDefault="004B3DE2">
      <w:pPr>
        <w:pBdr>
          <w:top w:val="nil"/>
          <w:left w:val="nil"/>
          <w:bottom w:val="nil"/>
          <w:right w:val="nil"/>
          <w:between w:val="nil"/>
        </w:pBdr>
        <w:spacing w:line="480" w:lineRule="auto"/>
        <w:ind w:left="720" w:hanging="720"/>
        <w:rPr>
          <w:color w:val="000000"/>
        </w:rPr>
      </w:pPr>
      <w:r>
        <w:t>A</w:t>
      </w:r>
      <w:r>
        <w:rPr>
          <w:color w:val="000000"/>
        </w:rPr>
        <w:t xml:space="preserve">lfjorden, A., </w:t>
      </w:r>
      <w:r>
        <w:t xml:space="preserve">M. </w:t>
      </w:r>
      <w:r>
        <w:rPr>
          <w:color w:val="000000"/>
        </w:rPr>
        <w:t xml:space="preserve">Areskog, D. Bruno, R. Carnegie, </w:t>
      </w:r>
      <w:r>
        <w:t xml:space="preserve">D. </w:t>
      </w:r>
      <w:r>
        <w:rPr>
          <w:color w:val="000000"/>
        </w:rPr>
        <w:t>Cheslett, S. Feist, S. Ford</w:t>
      </w:r>
      <w:r>
        <w:t>,</w:t>
      </w:r>
      <w:r>
        <w:rPr>
          <w:color w:val="000000"/>
        </w:rPr>
        <w:t xml:space="preserve"> et al. 2017. New </w:t>
      </w:r>
      <w:r>
        <w:t>t</w:t>
      </w:r>
      <w:r>
        <w:rPr>
          <w:color w:val="000000"/>
        </w:rPr>
        <w:t xml:space="preserve">rends in </w:t>
      </w:r>
      <w:r>
        <w:t>i</w:t>
      </w:r>
      <w:r>
        <w:rPr>
          <w:color w:val="000000"/>
        </w:rPr>
        <w:t xml:space="preserve">mportant </w:t>
      </w:r>
      <w:r>
        <w:t>d</w:t>
      </w:r>
      <w:r>
        <w:rPr>
          <w:color w:val="000000"/>
        </w:rPr>
        <w:t xml:space="preserve">iseases </w:t>
      </w:r>
      <w:r>
        <w:t>a</w:t>
      </w:r>
      <w:r>
        <w:rPr>
          <w:color w:val="000000"/>
        </w:rPr>
        <w:t xml:space="preserve">ffecting the </w:t>
      </w:r>
      <w:r>
        <w:t>c</w:t>
      </w:r>
      <w:r>
        <w:rPr>
          <w:color w:val="000000"/>
        </w:rPr>
        <w:t xml:space="preserve">ulture of </w:t>
      </w:r>
      <w:r>
        <w:t>f</w:t>
      </w:r>
      <w:r>
        <w:rPr>
          <w:color w:val="000000"/>
        </w:rPr>
        <w:t xml:space="preserve">ish and </w:t>
      </w:r>
      <w:r>
        <w:t>m</w:t>
      </w:r>
      <w:r>
        <w:rPr>
          <w:color w:val="000000"/>
        </w:rPr>
        <w:t xml:space="preserve">olluscs in the ICES </w:t>
      </w:r>
      <w:r>
        <w:t>a</w:t>
      </w:r>
      <w:r>
        <w:rPr>
          <w:color w:val="000000"/>
        </w:rPr>
        <w:t>rea 2002 – 2015. International</w:t>
      </w:r>
      <w:r>
        <w:t xml:space="preserve"> </w:t>
      </w:r>
      <w:r>
        <w:rPr>
          <w:color w:val="000000"/>
        </w:rPr>
        <w:t>Council for the Exploration of the Sea (ICES). ICES Cooperative Research Report No. 337.</w:t>
      </w:r>
    </w:p>
    <w:p w14:paraId="0EA9F7E2" w14:textId="27BFC0DC" w:rsidR="00822325" w:rsidRDefault="004B3DE2">
      <w:pPr>
        <w:pBdr>
          <w:top w:val="nil"/>
          <w:left w:val="nil"/>
          <w:bottom w:val="nil"/>
          <w:right w:val="nil"/>
          <w:between w:val="nil"/>
        </w:pBdr>
        <w:spacing w:line="480" w:lineRule="auto"/>
        <w:ind w:left="720" w:hanging="720"/>
        <w:rPr>
          <w:color w:val="000000"/>
        </w:rPr>
      </w:pPr>
      <w:r>
        <w:t xml:space="preserve">Ambariyanto &amp; R. Seed. 1991. The infestation of </w:t>
      </w:r>
      <w:r>
        <w:rPr>
          <w:i/>
        </w:rPr>
        <w:t>Mytilus edulis</w:t>
      </w:r>
      <w:r>
        <w:t xml:space="preserve"> Linnaeus by</w:t>
      </w:r>
      <w:r>
        <w:rPr>
          <w:i/>
        </w:rPr>
        <w:t xml:space="preserve"> Polydora ciliata</w:t>
      </w:r>
      <w:r>
        <w:t xml:space="preserve"> (Johnston) in the Conwy Estuary, North Wales. </w:t>
      </w:r>
      <w:r>
        <w:rPr>
          <w:i/>
          <w:color w:val="000000"/>
        </w:rPr>
        <w:t>J</w:t>
      </w:r>
      <w:r>
        <w:rPr>
          <w:i/>
        </w:rPr>
        <w:t>.</w:t>
      </w:r>
      <w:r>
        <w:rPr>
          <w:i/>
          <w:color w:val="000000"/>
        </w:rPr>
        <w:t xml:space="preserve"> Molluscan Stud</w:t>
      </w:r>
      <w:r>
        <w:rPr>
          <w:i/>
        </w:rPr>
        <w:t>.</w:t>
      </w:r>
      <w:r>
        <w:rPr>
          <w:color w:val="000000"/>
        </w:rPr>
        <w:t xml:space="preserve"> 57</w:t>
      </w:r>
      <w:r>
        <w:t>:</w:t>
      </w:r>
      <w:r>
        <w:rPr>
          <w:color w:val="000000"/>
        </w:rPr>
        <w:t>413–424.</w:t>
      </w:r>
    </w:p>
    <w:p w14:paraId="299762E8" w14:textId="77777777" w:rsidR="00822325" w:rsidRDefault="004B3DE2">
      <w:pPr>
        <w:pBdr>
          <w:top w:val="nil"/>
          <w:left w:val="nil"/>
          <w:bottom w:val="nil"/>
          <w:right w:val="nil"/>
          <w:between w:val="nil"/>
        </w:pBdr>
        <w:spacing w:line="480" w:lineRule="auto"/>
        <w:ind w:left="720" w:hanging="720"/>
      </w:pPr>
      <w:r>
        <w:t xml:space="preserve">Anger, K., V. Anger &amp; E. Hagmeier. 1986. Laboratory studies on larval growth of </w:t>
      </w:r>
      <w:r w:rsidRPr="007C6D01">
        <w:rPr>
          <w:i/>
        </w:rPr>
        <w:t>Polydora ligni, Polydora ciliata</w:t>
      </w:r>
      <w:r>
        <w:t xml:space="preserve">, and </w:t>
      </w:r>
      <w:r w:rsidRPr="007C6D01">
        <w:rPr>
          <w:i/>
        </w:rPr>
        <w:t>Pygospio elegans</w:t>
      </w:r>
      <w:r>
        <w:t xml:space="preserve"> (Polychaeta, Spionidae). </w:t>
      </w:r>
      <w:r>
        <w:rPr>
          <w:i/>
        </w:rPr>
        <w:t>Helgoländer Meeresuntersuchungen</w:t>
      </w:r>
      <w:r>
        <w:t xml:space="preserve"> 40:377–395.</w:t>
      </w:r>
    </w:p>
    <w:p w14:paraId="2FBA34E6" w14:textId="3D595933" w:rsidR="00822325" w:rsidRDefault="004B3DE2">
      <w:pPr>
        <w:spacing w:line="480" w:lineRule="auto"/>
        <w:ind w:left="720"/>
      </w:pPr>
      <w:r>
        <w:t xml:space="preserve">Bailey-Brock, J. H. &amp; A. Ringwood. 1982. Methods for control of the mud blister worm, </w:t>
      </w:r>
      <w:r>
        <w:rPr>
          <w:i/>
        </w:rPr>
        <w:t>Polydora websteri</w:t>
      </w:r>
      <w:r>
        <w:t xml:space="preserve">. Hawaiian oyster culture. </w:t>
      </w:r>
      <w:r>
        <w:rPr>
          <w:i/>
        </w:rPr>
        <w:t>Sea Grant Quarterly</w:t>
      </w:r>
      <w:r>
        <w:t xml:space="preserve"> 4:6.</w:t>
      </w:r>
    </w:p>
    <w:p w14:paraId="1F095DA5" w14:textId="21D15AF6" w:rsidR="00191C99" w:rsidRDefault="00191C99">
      <w:pPr>
        <w:pBdr>
          <w:top w:val="nil"/>
          <w:left w:val="nil"/>
          <w:bottom w:val="nil"/>
          <w:right w:val="nil"/>
          <w:between w:val="nil"/>
        </w:pBdr>
        <w:spacing w:line="480" w:lineRule="auto"/>
        <w:ind w:left="720" w:hanging="720"/>
        <w:rPr>
          <w:color w:val="000000"/>
        </w:rPr>
      </w:pPr>
      <w:r w:rsidRPr="00191C99">
        <w:rPr>
          <w:color w:val="000000"/>
        </w:rPr>
        <w:t xml:space="preserve">Babson, A. L., </w:t>
      </w:r>
      <w:r>
        <w:rPr>
          <w:color w:val="000000"/>
        </w:rPr>
        <w:t xml:space="preserve">M. </w:t>
      </w:r>
      <w:r w:rsidRPr="00191C99">
        <w:rPr>
          <w:color w:val="000000"/>
        </w:rPr>
        <w:t>Kawase</w:t>
      </w:r>
      <w:r>
        <w:rPr>
          <w:color w:val="000000"/>
        </w:rPr>
        <w:t xml:space="preserve"> </w:t>
      </w:r>
      <w:r w:rsidRPr="00191C99">
        <w:rPr>
          <w:color w:val="000000"/>
        </w:rPr>
        <w:t xml:space="preserve">&amp; </w:t>
      </w:r>
      <w:r>
        <w:rPr>
          <w:color w:val="000000"/>
        </w:rPr>
        <w:t xml:space="preserve">P. </w:t>
      </w:r>
      <w:r w:rsidRPr="00191C99">
        <w:rPr>
          <w:color w:val="000000"/>
        </w:rPr>
        <w:t>MacCready</w:t>
      </w:r>
      <w:r>
        <w:rPr>
          <w:color w:val="000000"/>
        </w:rPr>
        <w:t>.</w:t>
      </w:r>
      <w:r w:rsidRPr="00191C99">
        <w:rPr>
          <w:color w:val="000000"/>
        </w:rPr>
        <w:t xml:space="preserve"> 2006. Seasonal and Interannual Variability in the Circulation of Puget Sound, Washington: A Box Model Study. </w:t>
      </w:r>
      <w:r w:rsidRPr="00191C99">
        <w:rPr>
          <w:i/>
          <w:iCs/>
          <w:color w:val="000000"/>
        </w:rPr>
        <w:t>Atmo</w:t>
      </w:r>
      <w:r>
        <w:rPr>
          <w:i/>
          <w:iCs/>
          <w:color w:val="000000"/>
        </w:rPr>
        <w:t xml:space="preserve">s. </w:t>
      </w:r>
      <w:r w:rsidRPr="00191C99">
        <w:rPr>
          <w:i/>
          <w:iCs/>
          <w:color w:val="000000"/>
        </w:rPr>
        <w:t>Ocean</w:t>
      </w:r>
      <w:r w:rsidRPr="00191C99">
        <w:rPr>
          <w:color w:val="000000"/>
        </w:rPr>
        <w:t xml:space="preserve">, </w:t>
      </w:r>
      <w:r w:rsidRPr="00191C99">
        <w:rPr>
          <w:i/>
          <w:iCs/>
          <w:color w:val="000000"/>
        </w:rPr>
        <w:t>44</w:t>
      </w:r>
      <w:r w:rsidRPr="00191C99">
        <w:rPr>
          <w:color w:val="000000"/>
        </w:rPr>
        <w:t>(1), 29–45.</w:t>
      </w:r>
    </w:p>
    <w:p w14:paraId="158C347F" w14:textId="6703FCE2" w:rsidR="00822325" w:rsidRDefault="004B3DE2">
      <w:pPr>
        <w:pBdr>
          <w:top w:val="nil"/>
          <w:left w:val="nil"/>
          <w:bottom w:val="nil"/>
          <w:right w:val="nil"/>
          <w:between w:val="nil"/>
        </w:pBdr>
        <w:spacing w:line="480" w:lineRule="auto"/>
        <w:ind w:left="720" w:hanging="720"/>
      </w:pPr>
      <w:r>
        <w:rPr>
          <w:color w:val="000000"/>
        </w:rPr>
        <w:t>Bailey-Brock, J. H. 1990.</w:t>
      </w:r>
      <w:r>
        <w:t xml:space="preserve"> </w:t>
      </w:r>
      <w:r>
        <w:rPr>
          <w:i/>
        </w:rPr>
        <w:t>Polydora nuchalis</w:t>
      </w:r>
      <w:r>
        <w:t xml:space="preserve"> (Polychaeta: Spionidae), a New Hawaiian Record from Aquaculture Ponds</w:t>
      </w:r>
      <w:r>
        <w:rPr>
          <w:color w:val="000000"/>
        </w:rPr>
        <w:t xml:space="preserve">. </w:t>
      </w:r>
      <w:r>
        <w:rPr>
          <w:i/>
          <w:color w:val="000000"/>
        </w:rPr>
        <w:t>Pac. Sci.</w:t>
      </w:r>
      <w:r>
        <w:rPr>
          <w:color w:val="000000"/>
        </w:rPr>
        <w:t xml:space="preserve"> 44:81–87.</w:t>
      </w:r>
    </w:p>
    <w:p w14:paraId="3EC6B6EA" w14:textId="77777777" w:rsidR="00822325" w:rsidRDefault="004B3DE2">
      <w:pPr>
        <w:pBdr>
          <w:top w:val="nil"/>
          <w:left w:val="nil"/>
          <w:bottom w:val="nil"/>
          <w:right w:val="nil"/>
          <w:between w:val="nil"/>
        </w:pBdr>
        <w:spacing w:line="480" w:lineRule="auto"/>
        <w:ind w:left="720" w:hanging="720"/>
      </w:pPr>
      <w:r>
        <w:lastRenderedPageBreak/>
        <w:t xml:space="preserve">Bailey-Brock, J. 2000. A new record of the polychaete </w:t>
      </w:r>
      <w:r>
        <w:rPr>
          <w:i/>
        </w:rPr>
        <w:t>Boccardia proboscidea</w:t>
      </w:r>
      <w:r>
        <w:t xml:space="preserve"> (Family Spionidae), imported to Hawai`i with oysters. </w:t>
      </w:r>
      <w:r>
        <w:rPr>
          <w:i/>
        </w:rPr>
        <w:t>Pac. Sci.</w:t>
      </w:r>
      <w:r>
        <w:t xml:space="preserve"> 54:27-30.</w:t>
      </w:r>
    </w:p>
    <w:p w14:paraId="624C6C23" w14:textId="77777777" w:rsidR="00822325" w:rsidRDefault="004B3DE2">
      <w:pPr>
        <w:pBdr>
          <w:top w:val="nil"/>
          <w:left w:val="nil"/>
          <w:bottom w:val="nil"/>
          <w:right w:val="nil"/>
          <w:between w:val="nil"/>
        </w:pBdr>
        <w:spacing w:line="480" w:lineRule="auto"/>
        <w:ind w:left="720" w:hanging="720"/>
      </w:pPr>
      <w:r>
        <w:t xml:space="preserve">Basilio C. D., J. I. Canete &amp; N. Rozbaczylo. 1995. </w:t>
      </w:r>
      <w:r>
        <w:rPr>
          <w:i/>
        </w:rPr>
        <w:t>Polydora</w:t>
      </w:r>
      <w:r>
        <w:t xml:space="preserve"> sp. (spionidae), a polychaete borer of the scallop </w:t>
      </w:r>
      <w:r>
        <w:rPr>
          <w:i/>
        </w:rPr>
        <w:t>Argopecten purpuratus</w:t>
      </w:r>
      <w:r>
        <w:t xml:space="preserve"> (bivalvia: Pectinidae) valves from Tongoy Tay, Chile.</w:t>
      </w:r>
      <w:r>
        <w:rPr>
          <w:i/>
        </w:rPr>
        <w:t xml:space="preserve"> Rev Biol Mar.</w:t>
      </w:r>
      <w:r>
        <w:t xml:space="preserve"> 30:71-77.</w:t>
      </w:r>
    </w:p>
    <w:p w14:paraId="523A6CA1" w14:textId="77777777" w:rsidR="00822325" w:rsidRDefault="004B3DE2">
      <w:pPr>
        <w:pBdr>
          <w:top w:val="nil"/>
          <w:left w:val="nil"/>
          <w:bottom w:val="nil"/>
          <w:right w:val="nil"/>
          <w:between w:val="nil"/>
        </w:pBdr>
        <w:spacing w:line="480" w:lineRule="auto"/>
        <w:ind w:left="720" w:hanging="720"/>
      </w:pPr>
      <w:r>
        <w:t xml:space="preserve">Bergman, K. M., R. W. Elner, &amp; M. J. Risk. 1982. The influence of </w:t>
      </w:r>
      <w:r>
        <w:rPr>
          <w:i/>
        </w:rPr>
        <w:t>Polydora websteri</w:t>
      </w:r>
      <w:r>
        <w:t xml:space="preserve"> borings on the strength of the shell of the sea scallop, </w:t>
      </w:r>
      <w:r>
        <w:rPr>
          <w:i/>
        </w:rPr>
        <w:t>Placopecten magellanicus</w:t>
      </w:r>
      <w:r>
        <w:t xml:space="preserve">. </w:t>
      </w:r>
      <w:r>
        <w:rPr>
          <w:i/>
        </w:rPr>
        <w:t>Can. J. Zool.</w:t>
      </w:r>
      <w:r>
        <w:t xml:space="preserve"> 60:2551–2556. </w:t>
      </w:r>
    </w:p>
    <w:p w14:paraId="26664D42" w14:textId="4F3D5921" w:rsidR="00822325" w:rsidRDefault="005F4760" w:rsidP="005F4760">
      <w:pPr>
        <w:pBdr>
          <w:top w:val="nil"/>
          <w:left w:val="nil"/>
          <w:bottom w:val="nil"/>
          <w:right w:val="nil"/>
          <w:between w:val="nil"/>
        </w:pBdr>
        <w:spacing w:line="480" w:lineRule="auto"/>
        <w:ind w:left="720" w:hanging="720"/>
      </w:pPr>
      <w:r w:rsidRPr="005F4760">
        <w:t>Bilboa</w:t>
      </w:r>
      <w:r>
        <w:t>,</w:t>
      </w:r>
      <w:r w:rsidRPr="005F4760">
        <w:t xml:space="preserve"> A</w:t>
      </w:r>
      <w:r>
        <w:t>.</w:t>
      </w:r>
      <w:r w:rsidRPr="005F4760">
        <w:t>,</w:t>
      </w:r>
      <w:r>
        <w:t xml:space="preserve"> J.</w:t>
      </w:r>
      <w:r w:rsidRPr="005F4760">
        <w:t xml:space="preserve"> Núñez, </w:t>
      </w:r>
      <w:r>
        <w:t xml:space="preserve">M. </w:t>
      </w:r>
      <w:r w:rsidRPr="005F4760">
        <w:t>D</w:t>
      </w:r>
      <w:r>
        <w:t>.</w:t>
      </w:r>
      <w:r w:rsidRPr="005F4760">
        <w:t xml:space="preserve"> P</w:t>
      </w:r>
      <w:r>
        <w:t>.</w:t>
      </w:r>
      <w:r w:rsidRPr="005F4760">
        <w:t xml:space="preserve"> Viera, </w:t>
      </w:r>
      <w:r>
        <w:t xml:space="preserve">B. </w:t>
      </w:r>
      <w:r w:rsidRPr="005F4760">
        <w:t xml:space="preserve">Sosa, </w:t>
      </w:r>
      <w:r>
        <w:t xml:space="preserve">H. </w:t>
      </w:r>
      <w:r w:rsidRPr="005F4760">
        <w:t>Fernández</w:t>
      </w:r>
      <w:r>
        <w:t>-</w:t>
      </w:r>
      <w:r w:rsidRPr="005F4760">
        <w:t>Palacios,</w:t>
      </w:r>
      <w:r>
        <w:t xml:space="preserve"> &amp;</w:t>
      </w:r>
      <w:r w:rsidRPr="005F4760">
        <w:t xml:space="preserve"> </w:t>
      </w:r>
      <w:r>
        <w:t xml:space="preserve">C.M. </w:t>
      </w:r>
      <w:r w:rsidRPr="005F4760">
        <w:t>Hernández-Cruz</w:t>
      </w:r>
      <w:r>
        <w:t xml:space="preserve">. </w:t>
      </w:r>
      <w:r w:rsidR="004B3DE2">
        <w:t xml:space="preserve">2011. Control of shell-boring polychaetes in </w:t>
      </w:r>
      <w:r w:rsidR="004B3DE2">
        <w:rPr>
          <w:i/>
        </w:rPr>
        <w:t>Haliotis Tuberculata Coccinea</w:t>
      </w:r>
      <w:r w:rsidR="004B3DE2">
        <w:t xml:space="preserve"> (Reeve 1846) aquaculture: Species identification and effectiveness of mebendazole. </w:t>
      </w:r>
      <w:r w:rsidR="004B3DE2">
        <w:rPr>
          <w:i/>
        </w:rPr>
        <w:t>J. Shellfish Res.</w:t>
      </w:r>
      <w:r w:rsidR="004B3DE2">
        <w:t xml:space="preserve"> 30:331–336.</w:t>
      </w:r>
    </w:p>
    <w:p w14:paraId="3DAE9E9D" w14:textId="77777777" w:rsidR="00822325" w:rsidRDefault="004B3DE2">
      <w:pPr>
        <w:pBdr>
          <w:top w:val="nil"/>
          <w:left w:val="nil"/>
          <w:bottom w:val="nil"/>
          <w:right w:val="nil"/>
          <w:between w:val="nil"/>
        </w:pBdr>
        <w:spacing w:line="480" w:lineRule="auto"/>
        <w:ind w:left="720" w:hanging="720"/>
        <w:rPr>
          <w:color w:val="000000"/>
        </w:rPr>
      </w:pPr>
      <w:r>
        <w:t xml:space="preserve">Bishop, M. J. &amp; P. J. Hooper. 2005. Flow, stocking density and treatment against </w:t>
      </w:r>
      <w:r>
        <w:rPr>
          <w:i/>
        </w:rPr>
        <w:t>Polydora</w:t>
      </w:r>
      <w:r>
        <w:t xml:space="preserve"> spp.: Influences on nursery growth and mortality of the oysters </w:t>
      </w:r>
      <w:r>
        <w:rPr>
          <w:i/>
        </w:rPr>
        <w:t>Crassostrea virginica</w:t>
      </w:r>
      <w:r>
        <w:t xml:space="preserve"> and </w:t>
      </w:r>
      <w:r>
        <w:rPr>
          <w:i/>
        </w:rPr>
        <w:t>C. ariakensis</w:t>
      </w:r>
      <w:r>
        <w:t xml:space="preserve">. </w:t>
      </w:r>
      <w:r>
        <w:rPr>
          <w:i/>
        </w:rPr>
        <w:t>Aquaculture</w:t>
      </w:r>
      <w:r>
        <w:t xml:space="preserve"> 246:251–261.</w:t>
      </w:r>
    </w:p>
    <w:p w14:paraId="6F07CB5E" w14:textId="77777777" w:rsidR="00822325" w:rsidRDefault="004B3DE2">
      <w:pPr>
        <w:pBdr>
          <w:top w:val="nil"/>
          <w:left w:val="nil"/>
          <w:bottom w:val="nil"/>
          <w:right w:val="nil"/>
          <w:between w:val="nil"/>
        </w:pBdr>
        <w:spacing w:line="480" w:lineRule="auto"/>
        <w:ind w:left="720" w:hanging="720"/>
        <w:rPr>
          <w:color w:val="000000"/>
        </w:rPr>
      </w:pPr>
      <w:r>
        <w:t xml:space="preserve">Bishop, M. J. &amp; C. H. Peterson. 2005. Constraints to </w:t>
      </w:r>
      <w:r>
        <w:rPr>
          <w:i/>
        </w:rPr>
        <w:t>Crassostrea ariakensis</w:t>
      </w:r>
      <w:r>
        <w:t xml:space="preserve"> aquaculture: Season and method of culture strongly influence success of grow-out. </w:t>
      </w:r>
      <w:r>
        <w:rPr>
          <w:i/>
        </w:rPr>
        <w:t>J. Shellfish Res.</w:t>
      </w:r>
      <w:r>
        <w:t xml:space="preserve"> 24:995–1006.</w:t>
      </w:r>
    </w:p>
    <w:p w14:paraId="1911C94A" w14:textId="7F06F924" w:rsidR="00822325" w:rsidRDefault="004B3DE2">
      <w:pPr>
        <w:pBdr>
          <w:top w:val="nil"/>
          <w:left w:val="nil"/>
          <w:bottom w:val="nil"/>
          <w:right w:val="nil"/>
          <w:between w:val="nil"/>
        </w:pBdr>
        <w:spacing w:line="480" w:lineRule="auto"/>
        <w:ind w:left="720" w:hanging="720"/>
      </w:pPr>
      <w:r>
        <w:rPr>
          <w:color w:val="000000"/>
        </w:rPr>
        <w:t xml:space="preserve">Blake, J. A. 1969a. Reproduction and larval development of </w:t>
      </w:r>
      <w:r>
        <w:rPr>
          <w:i/>
          <w:color w:val="000000"/>
        </w:rPr>
        <w:t>Polydora</w:t>
      </w:r>
      <w:r>
        <w:rPr>
          <w:color w:val="000000"/>
        </w:rPr>
        <w:t xml:space="preserve"> from northern New England (Polychaeta: Spionidae). </w:t>
      </w:r>
      <w:r>
        <w:rPr>
          <w:i/>
          <w:color w:val="000000"/>
        </w:rPr>
        <w:t>Ophelia</w:t>
      </w:r>
      <w:r>
        <w:rPr>
          <w:color w:val="000000"/>
        </w:rPr>
        <w:t xml:space="preserve"> 7:1–63.</w:t>
      </w:r>
    </w:p>
    <w:p w14:paraId="5A63E456" w14:textId="77777777" w:rsidR="00822325" w:rsidRDefault="004B3DE2">
      <w:pPr>
        <w:pBdr>
          <w:top w:val="nil"/>
          <w:left w:val="nil"/>
          <w:bottom w:val="nil"/>
          <w:right w:val="nil"/>
          <w:between w:val="nil"/>
        </w:pBdr>
        <w:spacing w:line="480" w:lineRule="auto"/>
        <w:ind w:left="720" w:hanging="720"/>
      </w:pPr>
      <w:r>
        <w:t xml:space="preserve">Blake, J. A. 1969b. Systematics and ecology of shell-boring polychaetes from New England. </w:t>
      </w:r>
      <w:r>
        <w:rPr>
          <w:i/>
        </w:rPr>
        <w:t>Integr. Comp. Biol.</w:t>
      </w:r>
      <w:r>
        <w:t xml:space="preserve"> 9:813–820.</w:t>
      </w:r>
    </w:p>
    <w:p w14:paraId="453BA9E2" w14:textId="62CC9A6D" w:rsidR="00822325" w:rsidRDefault="004B3DE2">
      <w:pPr>
        <w:spacing w:line="480" w:lineRule="auto"/>
        <w:ind w:left="720"/>
      </w:pPr>
      <w:r>
        <w:lastRenderedPageBreak/>
        <w:t xml:space="preserve">Blake, J. A. &amp; K. H. Woodwick. 1971. New species of </w:t>
      </w:r>
      <w:r>
        <w:rPr>
          <w:i/>
        </w:rPr>
        <w:t>Polydora</w:t>
      </w:r>
      <w:r>
        <w:t xml:space="preserve"> (Polychaeta: Spionidae) from the coast of California. </w:t>
      </w:r>
      <w:r>
        <w:rPr>
          <w:i/>
        </w:rPr>
        <w:t>Bull. -South. Calif. Acad. Sci.</w:t>
      </w:r>
      <w:r>
        <w:t xml:space="preserve"> 70:72–79.</w:t>
      </w:r>
    </w:p>
    <w:p w14:paraId="62ACC90A" w14:textId="7679BBFE" w:rsidR="008D7364" w:rsidRDefault="008D7364">
      <w:pPr>
        <w:pBdr>
          <w:top w:val="nil"/>
          <w:left w:val="nil"/>
          <w:bottom w:val="nil"/>
          <w:right w:val="nil"/>
          <w:between w:val="nil"/>
        </w:pBdr>
        <w:spacing w:line="480" w:lineRule="auto"/>
        <w:ind w:left="720" w:hanging="720"/>
      </w:pPr>
      <w:r w:rsidRPr="008D7364">
        <w:t>Blake, J</w:t>
      </w:r>
      <w:r>
        <w:t>.</w:t>
      </w:r>
      <w:r w:rsidRPr="008D7364">
        <w:t xml:space="preserve"> &amp; </w:t>
      </w:r>
      <w:r>
        <w:t xml:space="preserve">J. </w:t>
      </w:r>
      <w:r w:rsidRPr="008D7364">
        <w:t xml:space="preserve">Kudenov. 1978. The Spionidae (Polychaeta) from Southeastern Australia and adjacent areas with a revision of the genera. </w:t>
      </w:r>
      <w:r w:rsidRPr="007C6D01">
        <w:rPr>
          <w:i/>
        </w:rPr>
        <w:t>Memoirs of Museum Victoria</w:t>
      </w:r>
      <w:r w:rsidRPr="008D7364">
        <w:t>. 39</w:t>
      </w:r>
      <w:r>
        <w:t>:</w:t>
      </w:r>
      <w:r w:rsidRPr="008D7364">
        <w:t>171–280.</w:t>
      </w:r>
    </w:p>
    <w:p w14:paraId="1CF1197F" w14:textId="668B3E4A" w:rsidR="00822325" w:rsidRDefault="004B3DE2">
      <w:pPr>
        <w:pBdr>
          <w:top w:val="nil"/>
          <w:left w:val="nil"/>
          <w:bottom w:val="nil"/>
          <w:right w:val="nil"/>
          <w:between w:val="nil"/>
        </w:pBdr>
        <w:spacing w:line="480" w:lineRule="auto"/>
        <w:ind w:left="720" w:hanging="720"/>
        <w:rPr>
          <w:color w:val="000000"/>
        </w:rPr>
      </w:pPr>
      <w:r>
        <w:rPr>
          <w:color w:val="000000"/>
        </w:rPr>
        <w:t xml:space="preserve">Blake, J. A. &amp; P. L. Arnofsky. 1999. Reproduction and larval development of the spioniform Polychaeta with application to systematics and phylogeny. </w:t>
      </w:r>
      <w:r>
        <w:rPr>
          <w:i/>
          <w:color w:val="000000"/>
        </w:rPr>
        <w:t>Hydrobiologia</w:t>
      </w:r>
      <w:r>
        <w:rPr>
          <w:color w:val="000000"/>
        </w:rPr>
        <w:t xml:space="preserve"> 402:57–106.</w:t>
      </w:r>
    </w:p>
    <w:p w14:paraId="258005EE" w14:textId="2E2AFA02" w:rsidR="00A0053F" w:rsidRDefault="00A0053F">
      <w:pPr>
        <w:pBdr>
          <w:top w:val="nil"/>
          <w:left w:val="nil"/>
          <w:bottom w:val="nil"/>
          <w:right w:val="nil"/>
          <w:between w:val="nil"/>
        </w:pBdr>
        <w:spacing w:line="480" w:lineRule="auto"/>
        <w:ind w:left="720" w:hanging="720"/>
        <w:rPr>
          <w:color w:val="000000"/>
        </w:rPr>
      </w:pPr>
      <w:r w:rsidRPr="00A0053F">
        <w:rPr>
          <w:color w:val="000000"/>
        </w:rPr>
        <w:t>Blake, J. A.</w:t>
      </w:r>
      <w:r>
        <w:rPr>
          <w:color w:val="000000"/>
        </w:rPr>
        <w:t>,</w:t>
      </w:r>
      <w:r w:rsidRPr="00A0053F">
        <w:rPr>
          <w:color w:val="000000"/>
        </w:rPr>
        <w:t xml:space="preserve"> 2006. Spionida. In B. G. M. Jamieson, F. Pleijel, &amp; F. Pleijel (Eds.), Reproductive Biology and Phylogeny of Annelida (pp. 565–638). Taylor &amp; Francis Group.</w:t>
      </w:r>
    </w:p>
    <w:p w14:paraId="0DAA2C21" w14:textId="655A513F" w:rsidR="00822325" w:rsidRDefault="004B3DE2">
      <w:pPr>
        <w:pBdr>
          <w:top w:val="nil"/>
          <w:left w:val="nil"/>
          <w:bottom w:val="nil"/>
          <w:right w:val="nil"/>
          <w:between w:val="nil"/>
        </w:pBdr>
        <w:spacing w:line="480" w:lineRule="auto"/>
        <w:ind w:left="720" w:hanging="720"/>
        <w:rPr>
          <w:color w:val="000000"/>
        </w:rPr>
      </w:pPr>
      <w:r>
        <w:rPr>
          <w:color w:val="000000"/>
        </w:rPr>
        <w:t>Boonzaaier, M. K.</w:t>
      </w:r>
      <w:r>
        <w:t>,</w:t>
      </w:r>
      <w:r>
        <w:rPr>
          <w:color w:val="000000"/>
        </w:rPr>
        <w:t xml:space="preserve"> S. Neethling, A. Mouton</w:t>
      </w:r>
      <w:r>
        <w:t xml:space="preserve"> &amp; </w:t>
      </w:r>
      <w:r>
        <w:rPr>
          <w:color w:val="000000"/>
        </w:rPr>
        <w:t>C. A. Simon. 2014. Polydorid polychaetes (Spionidae) on farmed and wild abalone (</w:t>
      </w:r>
      <w:r>
        <w:rPr>
          <w:i/>
          <w:color w:val="000000"/>
        </w:rPr>
        <w:t>Haliotis midae</w:t>
      </w:r>
      <w:r>
        <w:rPr>
          <w:color w:val="000000"/>
        </w:rPr>
        <w:t xml:space="preserve">) in South Africa: an epidemiological survey. </w:t>
      </w:r>
      <w:r>
        <w:rPr>
          <w:i/>
          <w:color w:val="000000"/>
        </w:rPr>
        <w:t>Afr. J. Mar. Sci</w:t>
      </w:r>
      <w:r>
        <w:rPr>
          <w:color w:val="000000"/>
        </w:rPr>
        <w:t>. 36: 369–376.</w:t>
      </w:r>
    </w:p>
    <w:p w14:paraId="546BAAFB" w14:textId="77777777" w:rsidR="00822325" w:rsidRDefault="004B3DE2">
      <w:pPr>
        <w:pBdr>
          <w:top w:val="nil"/>
          <w:left w:val="nil"/>
          <w:bottom w:val="nil"/>
          <w:right w:val="nil"/>
          <w:between w:val="nil"/>
        </w:pBdr>
        <w:spacing w:line="480" w:lineRule="auto"/>
        <w:ind w:left="720" w:hanging="720"/>
      </w:pPr>
      <w:r>
        <w:t xml:space="preserve">Boscolo, R. &amp; O. Giovanardi. 2002. </w:t>
      </w:r>
      <w:r>
        <w:rPr>
          <w:i/>
        </w:rPr>
        <w:t>Polydora ciliata</w:t>
      </w:r>
      <w:r>
        <w:t xml:space="preserve"> shell infestation in</w:t>
      </w:r>
      <w:r>
        <w:rPr>
          <w:i/>
        </w:rPr>
        <w:t xml:space="preserve"> Tapes philippinarum </w:t>
      </w:r>
      <w:r>
        <w:t xml:space="preserve">Manila clam held out of the substrate in the </w:t>
      </w:r>
      <w:proofErr w:type="gramStart"/>
      <w:r>
        <w:t>Adriatic sea</w:t>
      </w:r>
      <w:proofErr w:type="gramEnd"/>
      <w:r>
        <w:t xml:space="preserve">, Italy. </w:t>
      </w:r>
      <w:r>
        <w:rPr>
          <w:i/>
        </w:rPr>
        <w:t>J. Invertebr. Pathol.</w:t>
      </w:r>
      <w:r>
        <w:t xml:space="preserve"> 79:197–198.</w:t>
      </w:r>
    </w:p>
    <w:p w14:paraId="418B337A" w14:textId="77777777" w:rsidR="00822325" w:rsidRDefault="004B3DE2">
      <w:pPr>
        <w:pBdr>
          <w:top w:val="nil"/>
          <w:left w:val="nil"/>
          <w:bottom w:val="nil"/>
          <w:right w:val="nil"/>
          <w:between w:val="nil"/>
        </w:pBdr>
        <w:spacing w:line="480" w:lineRule="auto"/>
        <w:ind w:left="720" w:hanging="720"/>
        <w:rPr>
          <w:color w:val="000000"/>
        </w:rPr>
      </w:pPr>
      <w:r>
        <w:t xml:space="preserve">Boscolo R &amp; O. Giovanardi. 2003. </w:t>
      </w:r>
      <w:r>
        <w:rPr>
          <w:i/>
        </w:rPr>
        <w:t>Polydora ciliata</w:t>
      </w:r>
      <w:r>
        <w:t xml:space="preserve"> settlement on shells of the manila clam </w:t>
      </w:r>
      <w:r>
        <w:rPr>
          <w:i/>
        </w:rPr>
        <w:t>Tapes philippinarum</w:t>
      </w:r>
      <w:r>
        <w:t xml:space="preserve"> (Adams &amp; Reeve). </w:t>
      </w:r>
      <w:r>
        <w:rPr>
          <w:i/>
        </w:rPr>
        <w:t>Biologia marina mediterranea</w:t>
      </w:r>
      <w:r>
        <w:t>. 10:1054-1056.</w:t>
      </w:r>
    </w:p>
    <w:p w14:paraId="1442B66D" w14:textId="0FC52866" w:rsidR="00822325" w:rsidRDefault="004B3DE2">
      <w:pPr>
        <w:pBdr>
          <w:top w:val="nil"/>
          <w:left w:val="nil"/>
          <w:bottom w:val="nil"/>
          <w:right w:val="nil"/>
          <w:between w:val="nil"/>
        </w:pBdr>
        <w:spacing w:line="480" w:lineRule="auto"/>
        <w:ind w:left="720" w:hanging="720"/>
        <w:rPr>
          <w:color w:val="000000"/>
        </w:rPr>
      </w:pPr>
      <w:r>
        <w:rPr>
          <w:color w:val="000000"/>
        </w:rPr>
        <w:t>Bower, S. M., J. Blackbourn, G. R. Meyer &amp; D. J. H. Nishimura. 1992. Diseases of cultured Japanese scallops (</w:t>
      </w:r>
      <w:r>
        <w:rPr>
          <w:i/>
          <w:color w:val="000000"/>
        </w:rPr>
        <w:t>Patinopecten yessoensis</w:t>
      </w:r>
      <w:r>
        <w:rPr>
          <w:color w:val="000000"/>
        </w:rPr>
        <w:t xml:space="preserve">) in British Columbia, Canada. </w:t>
      </w:r>
      <w:r>
        <w:rPr>
          <w:i/>
          <w:color w:val="000000"/>
        </w:rPr>
        <w:t>Aquaculture</w:t>
      </w:r>
      <w:r>
        <w:rPr>
          <w:color w:val="000000"/>
        </w:rPr>
        <w:t xml:space="preserve"> 107: 201–210.</w:t>
      </w:r>
    </w:p>
    <w:p w14:paraId="75B726C8" w14:textId="3B5C2B34" w:rsidR="003C7C12" w:rsidRPr="003C7C12" w:rsidRDefault="004B3DE2" w:rsidP="003C7C12">
      <w:pPr>
        <w:pBdr>
          <w:top w:val="nil"/>
          <w:left w:val="nil"/>
          <w:bottom w:val="nil"/>
          <w:right w:val="nil"/>
          <w:between w:val="nil"/>
        </w:pBdr>
        <w:spacing w:line="480" w:lineRule="auto"/>
        <w:ind w:left="720" w:hanging="720"/>
        <w:rPr>
          <w:color w:val="000000"/>
        </w:rPr>
      </w:pPr>
      <w:r>
        <w:rPr>
          <w:color w:val="000000"/>
        </w:rPr>
        <w:t>Bower, S. M., S. E. McGladdery</w:t>
      </w:r>
      <w:r>
        <w:t xml:space="preserve"> &amp;</w:t>
      </w:r>
      <w:r w:rsidRPr="003C7C12">
        <w:rPr>
          <w:color w:val="000000"/>
        </w:rPr>
        <w:t xml:space="preserve"> I. M. Price. 1994. Synopsis of infectious diseases and parasites of commercially exploited shellfish. </w:t>
      </w:r>
      <w:r w:rsidRPr="003C7C12">
        <w:rPr>
          <w:i/>
          <w:color w:val="000000"/>
        </w:rPr>
        <w:t>Annu. Rev. Fish Dis.</w:t>
      </w:r>
      <w:r w:rsidRPr="003C7C12">
        <w:rPr>
          <w:color w:val="000000"/>
        </w:rPr>
        <w:t xml:space="preserve"> 4: 1–199.</w:t>
      </w:r>
      <w:r w:rsidR="003C7C12" w:rsidRPr="003C7C12">
        <w:rPr>
          <w:color w:val="000000"/>
        </w:rPr>
        <w:t xml:space="preserve"> </w:t>
      </w:r>
    </w:p>
    <w:p w14:paraId="2AFD4743" w14:textId="1EC6AAAA" w:rsidR="003C7C12" w:rsidRDefault="003C7C12" w:rsidP="003C7C12">
      <w:pPr>
        <w:pBdr>
          <w:top w:val="nil"/>
          <w:left w:val="nil"/>
          <w:bottom w:val="nil"/>
          <w:right w:val="nil"/>
          <w:between w:val="nil"/>
        </w:pBdr>
        <w:spacing w:line="480" w:lineRule="auto"/>
        <w:ind w:left="720" w:hanging="720"/>
        <w:rPr>
          <w:color w:val="000000"/>
        </w:rPr>
      </w:pPr>
      <w:r w:rsidRPr="007C6D01">
        <w:rPr>
          <w:bCs/>
          <w:color w:val="000000"/>
        </w:rPr>
        <w:lastRenderedPageBreak/>
        <w:t>Bower, S.M.  2010:</w:t>
      </w:r>
      <w:r w:rsidRPr="003C7C12">
        <w:rPr>
          <w:color w:val="000000"/>
        </w:rPr>
        <w:t> Synopsis of Infectious Diseases and Parasites of Commercially Exploited Shellfish.</w:t>
      </w:r>
      <w:r>
        <w:rPr>
          <w:color w:val="000000"/>
        </w:rPr>
        <w:t xml:space="preserve"> Accessed on June </w:t>
      </w:r>
      <w:proofErr w:type="gramStart"/>
      <w:r>
        <w:rPr>
          <w:color w:val="000000"/>
        </w:rPr>
        <w:t>15</w:t>
      </w:r>
      <w:proofErr w:type="gramEnd"/>
      <w:r>
        <w:rPr>
          <w:color w:val="000000"/>
        </w:rPr>
        <w:t xml:space="preserve"> 2020. Available at: </w:t>
      </w:r>
      <w:r w:rsidRPr="007C6D01">
        <w:rPr>
          <w:color w:val="000000"/>
        </w:rPr>
        <w:t>https://www.dfo-mpo.gc.ca/science/aah-saa/diseases-maladies/index-eng.html</w:t>
      </w:r>
      <w:r>
        <w:rPr>
          <w:color w:val="000000"/>
        </w:rPr>
        <w:t xml:space="preserve"> </w:t>
      </w:r>
    </w:p>
    <w:p w14:paraId="3F411A65" w14:textId="7C7D87BC" w:rsidR="0003359D" w:rsidRDefault="0003359D" w:rsidP="0003359D">
      <w:pPr>
        <w:pBdr>
          <w:top w:val="nil"/>
          <w:left w:val="nil"/>
          <w:bottom w:val="nil"/>
          <w:right w:val="nil"/>
          <w:between w:val="nil"/>
        </w:pBdr>
        <w:spacing w:line="480" w:lineRule="auto"/>
        <w:ind w:left="720" w:hanging="720"/>
        <w:rPr>
          <w:color w:val="000000"/>
        </w:rPr>
      </w:pPr>
      <w:r w:rsidRPr="0003359D">
        <w:rPr>
          <w:color w:val="000000"/>
        </w:rPr>
        <w:t>Breese, W. P., &amp; R. E.</w:t>
      </w:r>
      <w:r>
        <w:rPr>
          <w:color w:val="000000"/>
        </w:rPr>
        <w:t xml:space="preserve"> </w:t>
      </w:r>
      <w:r w:rsidRPr="0003359D">
        <w:rPr>
          <w:color w:val="000000"/>
        </w:rPr>
        <w:t>Malouf</w:t>
      </w:r>
      <w:r>
        <w:rPr>
          <w:color w:val="000000"/>
        </w:rPr>
        <w:t>.</w:t>
      </w:r>
      <w:r w:rsidRPr="0003359D">
        <w:rPr>
          <w:color w:val="000000"/>
        </w:rPr>
        <w:t xml:space="preserve"> 1975. </w:t>
      </w:r>
      <w:r w:rsidRPr="0003359D">
        <w:rPr>
          <w:i/>
          <w:iCs/>
          <w:color w:val="000000"/>
        </w:rPr>
        <w:t>Hatchery manual for the Pacific oyster</w:t>
      </w:r>
      <w:r w:rsidRPr="0003359D">
        <w:rPr>
          <w:color w:val="000000"/>
        </w:rPr>
        <w:t>. https://ir.library.oregonstate.edu/downloads/db78td066</w:t>
      </w:r>
    </w:p>
    <w:p w14:paraId="3654D9B7"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Brown, Shannon W. 2012. Salinity tolerance of the oyster mudworm </w:t>
      </w:r>
      <w:r>
        <w:rPr>
          <w:i/>
          <w:color w:val="000000"/>
        </w:rPr>
        <w:t>Polydora websteri</w:t>
      </w:r>
      <w:r>
        <w:rPr>
          <w:color w:val="000000"/>
        </w:rPr>
        <w:t>. Honors thesis. Honors college, University of Maine, Orono, Maine. Available at: https://digitalcommons.library.umaine.edu/honors/41</w:t>
      </w:r>
    </w:p>
    <w:p w14:paraId="7031054A" w14:textId="79C9C655" w:rsidR="00822325" w:rsidRDefault="004B3DE2">
      <w:pPr>
        <w:pBdr>
          <w:top w:val="nil"/>
          <w:left w:val="nil"/>
          <w:bottom w:val="nil"/>
          <w:right w:val="nil"/>
          <w:between w:val="nil"/>
        </w:pBdr>
        <w:spacing w:line="480" w:lineRule="auto"/>
        <w:ind w:left="720" w:hanging="720"/>
      </w:pPr>
      <w:r>
        <w:t xml:space="preserve">Burreson, E. M., R. Mann &amp; S. J. Allen. 1994. Field exposure of triploid </w:t>
      </w:r>
      <w:r>
        <w:rPr>
          <w:i/>
        </w:rPr>
        <w:t>Crassostrea gigas</w:t>
      </w:r>
      <w:r>
        <w:t xml:space="preserve"> to </w:t>
      </w:r>
      <w:r>
        <w:rPr>
          <w:i/>
        </w:rPr>
        <w:t>Haplosporidium nelsoni</w:t>
      </w:r>
      <w:r>
        <w:t xml:space="preserve"> (MSX) and </w:t>
      </w:r>
      <w:r>
        <w:rPr>
          <w:i/>
        </w:rPr>
        <w:t>Perkinsus marinus</w:t>
      </w:r>
      <w:r>
        <w:t xml:space="preserve"> (dermo) in the lower Chesapeake Bay. </w:t>
      </w:r>
      <w:r>
        <w:rPr>
          <w:i/>
        </w:rPr>
        <w:t>J. Shellfish Res.</w:t>
      </w:r>
      <w:r>
        <w:t>, 13:293.</w:t>
      </w:r>
    </w:p>
    <w:p w14:paraId="4CCAB6FF" w14:textId="5A2708BE" w:rsidR="00F81B7E" w:rsidRDefault="00F81B7E" w:rsidP="00F81B7E">
      <w:pPr>
        <w:pBdr>
          <w:top w:val="nil"/>
          <w:left w:val="nil"/>
          <w:bottom w:val="nil"/>
          <w:right w:val="nil"/>
          <w:between w:val="nil"/>
        </w:pBdr>
        <w:spacing w:line="480" w:lineRule="auto"/>
        <w:ind w:left="720" w:hanging="720"/>
      </w:pPr>
      <w:r w:rsidRPr="00F81B7E">
        <w:t>Caceres-Martinez, J., Hernandez-Mercado, Y., Cruz-Flores, R., Munoz-Flores, M., &amp; R.</w:t>
      </w:r>
      <w:r>
        <w:t xml:space="preserve"> </w:t>
      </w:r>
      <w:r w:rsidRPr="00F81B7E">
        <w:t>Vasquez-Yeomans</w:t>
      </w:r>
      <w:r>
        <w:t>.</w:t>
      </w:r>
      <w:r w:rsidRPr="00F81B7E">
        <w:t xml:space="preserve"> 2016. Identification of Burrowing Worms and Bacteria Associated with Shell Injuries on Red Abalone Cultured in Baja California, Mexico. </w:t>
      </w:r>
      <w:r w:rsidRPr="00F81B7E">
        <w:rPr>
          <w:i/>
          <w:iCs/>
        </w:rPr>
        <w:t>World Aquaculture</w:t>
      </w:r>
      <w:r>
        <w:t xml:space="preserve"> 47(3):55-58.</w:t>
      </w:r>
    </w:p>
    <w:p w14:paraId="23A4D07C" w14:textId="77777777" w:rsidR="00822325" w:rsidRDefault="004B3DE2">
      <w:pPr>
        <w:pBdr>
          <w:top w:val="nil"/>
          <w:left w:val="nil"/>
          <w:bottom w:val="nil"/>
          <w:right w:val="nil"/>
          <w:between w:val="nil"/>
        </w:pBdr>
        <w:spacing w:line="480" w:lineRule="auto"/>
        <w:ind w:left="720" w:hanging="720"/>
      </w:pPr>
      <w:r>
        <w:t xml:space="preserve">Caceres-Martinez, J., D. O. Macias-Montes &amp; R. Vasquez-Yeomans. 1998. </w:t>
      </w:r>
      <w:r>
        <w:rPr>
          <w:i/>
        </w:rPr>
        <w:t>Polydora</w:t>
      </w:r>
      <w:r>
        <w:t xml:space="preserve"> sp. infestation and health of the Pacific oyster </w:t>
      </w:r>
      <w:r>
        <w:rPr>
          <w:i/>
        </w:rPr>
        <w:t>Crassostrea gigas</w:t>
      </w:r>
      <w:r>
        <w:t xml:space="preserve"> cultured in Baja California, NW Mexico. </w:t>
      </w:r>
      <w:r>
        <w:rPr>
          <w:i/>
        </w:rPr>
        <w:t>J. Shellfish Res.</w:t>
      </w:r>
      <w:r>
        <w:t xml:space="preserve"> 17:259-264.</w:t>
      </w:r>
    </w:p>
    <w:p w14:paraId="3607FB4A" w14:textId="185FD862" w:rsidR="005F4760" w:rsidRDefault="004B3DE2">
      <w:pPr>
        <w:pBdr>
          <w:top w:val="nil"/>
          <w:left w:val="nil"/>
          <w:bottom w:val="nil"/>
          <w:right w:val="nil"/>
          <w:between w:val="nil"/>
        </w:pBdr>
        <w:spacing w:line="480" w:lineRule="auto"/>
        <w:ind w:left="720" w:hanging="720"/>
      </w:pPr>
      <w:r>
        <w:t xml:space="preserve">Calvo, G. W., M. W. Luckenbach &amp; E. M. Burreson. 1999. A comparative field study of </w:t>
      </w:r>
      <w:r>
        <w:rPr>
          <w:i/>
        </w:rPr>
        <w:t>Crassostrea gigas</w:t>
      </w:r>
      <w:r>
        <w:t xml:space="preserve"> and </w:t>
      </w:r>
      <w:r>
        <w:rPr>
          <w:i/>
        </w:rPr>
        <w:t>Crassostrea virginica</w:t>
      </w:r>
      <w:r>
        <w:t xml:space="preserve"> in relation to salinity in Virginia. Special Reports in Applied Marine Science and Ocean Engineering (SRAMSOE) No. 349. Virginia Institute of Marine Science, College of William and Mary. </w:t>
      </w:r>
    </w:p>
    <w:p w14:paraId="334A60EF" w14:textId="2FFCE8B7" w:rsidR="005F4760" w:rsidRDefault="004B3DE2" w:rsidP="007C6D01">
      <w:pPr>
        <w:pBdr>
          <w:top w:val="nil"/>
          <w:left w:val="nil"/>
          <w:bottom w:val="nil"/>
          <w:right w:val="nil"/>
          <w:between w:val="nil"/>
        </w:pBdr>
        <w:spacing w:line="480" w:lineRule="auto"/>
        <w:ind w:left="720" w:hanging="720"/>
      </w:pPr>
      <w:r>
        <w:lastRenderedPageBreak/>
        <w:t xml:space="preserve">Calvo, G. W., M. W. Luckenbach, S. J. Allen &amp; E. M. Burreson 2001. A comparative field study of </w:t>
      </w:r>
      <w:r>
        <w:rPr>
          <w:i/>
        </w:rPr>
        <w:t>Crassostrea ariakensis</w:t>
      </w:r>
      <w:r>
        <w:t xml:space="preserve"> (Fujita 1913) and </w:t>
      </w:r>
      <w:r>
        <w:rPr>
          <w:i/>
        </w:rPr>
        <w:t>Crassostrea virginica</w:t>
      </w:r>
      <w:r>
        <w:t xml:space="preserve"> (Gmelin 1791) in relation to salinity in Virginia. </w:t>
      </w:r>
      <w:r>
        <w:rPr>
          <w:i/>
        </w:rPr>
        <w:t>J. Shellfish Res.</w:t>
      </w:r>
      <w:r>
        <w:t xml:space="preserve"> 20:221-229.</w:t>
      </w:r>
    </w:p>
    <w:p w14:paraId="20F24429" w14:textId="5278A48A" w:rsidR="00822325" w:rsidRDefault="004B3DE2" w:rsidP="007C6D01">
      <w:pPr>
        <w:pBdr>
          <w:top w:val="nil"/>
          <w:left w:val="nil"/>
          <w:bottom w:val="nil"/>
          <w:right w:val="nil"/>
          <w:between w:val="nil"/>
        </w:pBdr>
        <w:spacing w:line="480" w:lineRule="auto"/>
        <w:ind w:left="720" w:hanging="720"/>
      </w:pPr>
      <w:r>
        <w:t xml:space="preserve">Calvo, L., B. Haskin, W. Schroer &amp; R. Petrecca. 2014. Methods to control bio-fouling of cultured eastern oysters, </w:t>
      </w:r>
      <w:r>
        <w:rPr>
          <w:i/>
        </w:rPr>
        <w:t>Crassostrea virginica</w:t>
      </w:r>
      <w:r>
        <w:t xml:space="preserve">, by the tube-building polychaete worm, </w:t>
      </w:r>
      <w:r>
        <w:rPr>
          <w:i/>
        </w:rPr>
        <w:t>Polydora cornuta</w:t>
      </w:r>
      <w:r>
        <w:t>. Final report for FNE13-780. U.S. Department of Agriculture Sustainable Agriculture Research and Education. Available at: https://projects.sare.org/project-reports/fne13-780/</w:t>
      </w:r>
    </w:p>
    <w:p w14:paraId="092DA181" w14:textId="2BF8A192" w:rsidR="00822325" w:rsidRDefault="004B3DE2">
      <w:pPr>
        <w:pBdr>
          <w:top w:val="nil"/>
          <w:left w:val="nil"/>
          <w:bottom w:val="nil"/>
          <w:right w:val="nil"/>
          <w:between w:val="nil"/>
        </w:pBdr>
        <w:spacing w:line="480" w:lineRule="auto"/>
        <w:ind w:left="720" w:hanging="720"/>
        <w:rPr>
          <w:color w:val="000000"/>
        </w:rPr>
      </w:pPr>
      <w:r>
        <w:rPr>
          <w:color w:val="000000"/>
        </w:rPr>
        <w:t xml:space="preserve">Chambon, C., A. Legeay, G. Durrieu, P. Gonzalez, P. Ciret &amp; J-C. Massabuau. 2007. Influence of the parasite worm </w:t>
      </w:r>
      <w:r>
        <w:rPr>
          <w:i/>
          <w:color w:val="000000"/>
        </w:rPr>
        <w:t>Polydora</w:t>
      </w:r>
      <w:r>
        <w:rPr>
          <w:color w:val="000000"/>
        </w:rPr>
        <w:t xml:space="preserve"> sp. on the behaviour of the oyster </w:t>
      </w:r>
      <w:r>
        <w:rPr>
          <w:i/>
          <w:color w:val="000000"/>
        </w:rPr>
        <w:t>Crassostrea gigas</w:t>
      </w:r>
      <w:r>
        <w:rPr>
          <w:color w:val="000000"/>
        </w:rPr>
        <w:t xml:space="preserve">: a study of the respiratory impact and associated oxidative stress. </w:t>
      </w:r>
      <w:r>
        <w:rPr>
          <w:i/>
          <w:color w:val="000000"/>
        </w:rPr>
        <w:t>Mar. Biol.</w:t>
      </w:r>
      <w:r>
        <w:rPr>
          <w:color w:val="000000"/>
        </w:rPr>
        <w:t xml:space="preserve"> 152:329–338.</w:t>
      </w:r>
    </w:p>
    <w:p w14:paraId="369985B7" w14:textId="285470E9" w:rsidR="00822325" w:rsidRDefault="004B3DE2">
      <w:pPr>
        <w:pBdr>
          <w:top w:val="nil"/>
          <w:left w:val="nil"/>
          <w:bottom w:val="nil"/>
          <w:right w:val="nil"/>
          <w:between w:val="nil"/>
        </w:pBdr>
        <w:spacing w:line="480" w:lineRule="auto"/>
        <w:ind w:left="720" w:hanging="720"/>
        <w:rPr>
          <w:color w:val="000000"/>
        </w:rPr>
      </w:pPr>
      <w:r>
        <w:rPr>
          <w:color w:val="000000"/>
        </w:rPr>
        <w:t xml:space="preserve">Çinar, M. E. 2013. Alien polychaete species worldwide: current status and their impacts. </w:t>
      </w:r>
      <w:r>
        <w:rPr>
          <w:i/>
          <w:color w:val="000000"/>
        </w:rPr>
        <w:t xml:space="preserve">J. Mar. Biol. Assoc. U. K. </w:t>
      </w:r>
      <w:r>
        <w:rPr>
          <w:color w:val="000000"/>
        </w:rPr>
        <w:t>93:1257–1278.</w:t>
      </w:r>
    </w:p>
    <w:p w14:paraId="3AAB8BA2" w14:textId="4A04C18C" w:rsidR="00822325" w:rsidRDefault="004B3DE2">
      <w:pPr>
        <w:pBdr>
          <w:top w:val="nil"/>
          <w:left w:val="nil"/>
          <w:bottom w:val="nil"/>
          <w:right w:val="nil"/>
          <w:between w:val="nil"/>
        </w:pBdr>
        <w:spacing w:line="480" w:lineRule="auto"/>
        <w:ind w:left="720" w:hanging="720"/>
      </w:pPr>
      <w:r>
        <w:rPr>
          <w:color w:val="000000"/>
        </w:rPr>
        <w:t>Clements, J. C., D. Bourque, J. McLaughlin, M. Stephenson &amp; L. A. Comeau. 2017a. Siltation increases the susceptibility of surface-cultured eastern oysters (</w:t>
      </w:r>
      <w:r>
        <w:rPr>
          <w:i/>
          <w:color w:val="000000"/>
        </w:rPr>
        <w:t>Crassostrea virginica</w:t>
      </w:r>
      <w:r>
        <w:rPr>
          <w:color w:val="000000"/>
        </w:rPr>
        <w:t xml:space="preserve">) to parasitism by the mudworm </w:t>
      </w:r>
      <w:r>
        <w:rPr>
          <w:i/>
          <w:color w:val="000000"/>
        </w:rPr>
        <w:t>Polydora websteri</w:t>
      </w:r>
      <w:r>
        <w:rPr>
          <w:color w:val="000000"/>
        </w:rPr>
        <w:t xml:space="preserve">. </w:t>
      </w:r>
      <w:r>
        <w:rPr>
          <w:i/>
          <w:color w:val="000000"/>
        </w:rPr>
        <w:t>Aquac. Res.</w:t>
      </w:r>
      <w:r>
        <w:rPr>
          <w:i/>
        </w:rPr>
        <w:t xml:space="preserve"> </w:t>
      </w:r>
      <w:r>
        <w:t>48:4707-4714.</w:t>
      </w:r>
    </w:p>
    <w:p w14:paraId="62188AA2" w14:textId="77777777" w:rsidR="00822325" w:rsidRDefault="004B3DE2">
      <w:pPr>
        <w:pBdr>
          <w:top w:val="nil"/>
          <w:left w:val="nil"/>
          <w:bottom w:val="nil"/>
          <w:right w:val="nil"/>
          <w:between w:val="nil"/>
        </w:pBdr>
        <w:spacing w:line="480" w:lineRule="auto"/>
        <w:ind w:left="720" w:hanging="720"/>
      </w:pPr>
      <w:r>
        <w:t xml:space="preserve">Clements, J. C., D. Bourque, J. McLaughlin, M. Stephenson &amp; L. A. Comeau. 2017b. Extreme ocean acidification reduces the susceptibility of eastern oyster shells to a polydorid parasite. </w:t>
      </w:r>
      <w:r>
        <w:rPr>
          <w:i/>
        </w:rPr>
        <w:t>J. Fish Dis.</w:t>
      </w:r>
      <w:r>
        <w:t xml:space="preserve"> 40:1573–1585.</w:t>
      </w:r>
    </w:p>
    <w:p w14:paraId="628B5F50" w14:textId="77777777" w:rsidR="00822325" w:rsidRDefault="004B3DE2">
      <w:pPr>
        <w:pBdr>
          <w:top w:val="nil"/>
          <w:left w:val="nil"/>
          <w:bottom w:val="nil"/>
          <w:right w:val="nil"/>
          <w:between w:val="nil"/>
        </w:pBdr>
        <w:spacing w:line="480" w:lineRule="auto"/>
        <w:ind w:left="720" w:hanging="720"/>
      </w:pPr>
      <w:r>
        <w:t xml:space="preserve">Clements, J. C., D. Bourque, J. McLaughlin, M. Stephenson &amp; L. A. Comeau. 2018. Wanted dead or alive: </w:t>
      </w:r>
      <w:r>
        <w:rPr>
          <w:i/>
        </w:rPr>
        <w:t>Polydora websteri</w:t>
      </w:r>
      <w:r>
        <w:t xml:space="preserve"> recruit to both live oysters and empty shells of the eastern oyster, </w:t>
      </w:r>
      <w:r>
        <w:rPr>
          <w:i/>
        </w:rPr>
        <w:t>Crassostrea virginica</w:t>
      </w:r>
      <w:r>
        <w:t xml:space="preserve">. </w:t>
      </w:r>
      <w:r>
        <w:rPr>
          <w:i/>
        </w:rPr>
        <w:t>J. Fish Dis.</w:t>
      </w:r>
      <w:r>
        <w:t xml:space="preserve"> 41:855–858.</w:t>
      </w:r>
    </w:p>
    <w:p w14:paraId="17D46093" w14:textId="77777777" w:rsidR="00822325" w:rsidRDefault="004B3DE2">
      <w:pPr>
        <w:pBdr>
          <w:top w:val="nil"/>
          <w:left w:val="nil"/>
          <w:bottom w:val="nil"/>
          <w:right w:val="nil"/>
          <w:between w:val="nil"/>
        </w:pBdr>
        <w:spacing w:line="480" w:lineRule="auto"/>
        <w:ind w:left="720" w:hanging="720"/>
      </w:pPr>
      <w:r>
        <w:lastRenderedPageBreak/>
        <w:t>Cole, S. 2018. Mudblister worm infestation on farmed oysters along the Alabama coast. Masters thesis., University of South Alabama. Available on ProQuest, number 10976739.</w:t>
      </w:r>
    </w:p>
    <w:p w14:paraId="49899914" w14:textId="3D277725" w:rsidR="00822325" w:rsidRDefault="004B3DE2">
      <w:pPr>
        <w:pBdr>
          <w:top w:val="nil"/>
          <w:left w:val="nil"/>
          <w:bottom w:val="nil"/>
          <w:right w:val="nil"/>
          <w:between w:val="nil"/>
        </w:pBdr>
        <w:spacing w:line="480" w:lineRule="auto"/>
        <w:ind w:left="720" w:hanging="720"/>
        <w:rPr>
          <w:color w:val="000000"/>
        </w:rPr>
      </w:pPr>
      <w:r>
        <w:rPr>
          <w:color w:val="000000"/>
        </w:rPr>
        <w:t xml:space="preserve">Cox, B., P. Kosmeyer, W. O’Connor, M. Dove &amp; K. Johnstone. 2012. Oyster over-catch: </w:t>
      </w:r>
      <w:r>
        <w:t>c</w:t>
      </w:r>
      <w:r>
        <w:rPr>
          <w:color w:val="000000"/>
        </w:rPr>
        <w:t>old shock treatment. The Seafood CRC Company Ltd, the Fisheries Research and Development Corporation, Port Stephens Fisheries Institute, Industry &amp; Investment NSW and Tasmanian Oyster Research Council Ltd. Project 734.</w:t>
      </w:r>
      <w:r>
        <w:t xml:space="preserve"> Available at: http://www.frdc.com.au/Archived-Reports/FRDC%20Projects/2010-734-DLD.pdf</w:t>
      </w:r>
    </w:p>
    <w:p w14:paraId="467C5728"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Crooks, J. A. 2005. Lag times and exotic species: </w:t>
      </w:r>
      <w:r>
        <w:t>t</w:t>
      </w:r>
      <w:r>
        <w:rPr>
          <w:color w:val="000000"/>
        </w:rPr>
        <w:t xml:space="preserve">he ecology and management of biological invasions in slow-motion1. </w:t>
      </w:r>
      <w:r>
        <w:rPr>
          <w:i/>
          <w:color w:val="000000"/>
        </w:rPr>
        <w:t>Écoscience</w:t>
      </w:r>
      <w:r>
        <w:rPr>
          <w:color w:val="000000"/>
        </w:rPr>
        <w:t>, 12</w:t>
      </w:r>
      <w:r>
        <w:t>:</w:t>
      </w:r>
      <w:r>
        <w:rPr>
          <w:color w:val="000000"/>
        </w:rPr>
        <w:t>316–329.</w:t>
      </w:r>
    </w:p>
    <w:p w14:paraId="2B288521" w14:textId="77777777" w:rsidR="00822325" w:rsidRDefault="004B3DE2">
      <w:pPr>
        <w:pBdr>
          <w:top w:val="nil"/>
          <w:left w:val="nil"/>
          <w:bottom w:val="nil"/>
          <w:right w:val="nil"/>
          <w:between w:val="nil"/>
        </w:pBdr>
        <w:spacing w:line="480" w:lineRule="auto"/>
        <w:ind w:left="720" w:hanging="720"/>
      </w:pPr>
      <w:r>
        <w:t xml:space="preserve">Curtin, L. 1982. Longlines for improving oyster condition. </w:t>
      </w:r>
      <w:r>
        <w:rPr>
          <w:i/>
        </w:rPr>
        <w:t>Catch' 82</w:t>
      </w:r>
      <w:r>
        <w:t xml:space="preserve"> 9(5):15. Retrieved from https://search.proquest.com/docview/13934320?accountid=14784</w:t>
      </w:r>
    </w:p>
    <w:p w14:paraId="1BD54D8E" w14:textId="77777777" w:rsidR="00822325" w:rsidRDefault="004B3DE2">
      <w:pPr>
        <w:pBdr>
          <w:top w:val="nil"/>
          <w:left w:val="nil"/>
          <w:bottom w:val="nil"/>
          <w:right w:val="nil"/>
          <w:between w:val="nil"/>
        </w:pBdr>
        <w:spacing w:line="480" w:lineRule="auto"/>
        <w:ind w:left="720" w:hanging="720"/>
      </w:pPr>
      <w:r>
        <w:t xml:space="preserve">Da Silva, P. M., P. M. Scardua, C. B. Vieira, A. C. Alves &amp; C. F. Dungan. 2015. Survey of pathologies in </w:t>
      </w:r>
      <w:r>
        <w:rPr>
          <w:i/>
        </w:rPr>
        <w:t>Crassostrea gasar</w:t>
      </w:r>
      <w:r>
        <w:t xml:space="preserve"> (Adanson, 1757) oysters from cultured and wild populations in the São Francisco Estuary, Sergipe, Northeast Brazil. </w:t>
      </w:r>
      <w:r>
        <w:rPr>
          <w:i/>
        </w:rPr>
        <w:t>J. Shellfish Res.</w:t>
      </w:r>
      <w:r>
        <w:t xml:space="preserve"> 34:289–296.</w:t>
      </w:r>
    </w:p>
    <w:p w14:paraId="610CF482" w14:textId="77777777" w:rsidR="00822325" w:rsidRDefault="004B3DE2">
      <w:pPr>
        <w:pBdr>
          <w:top w:val="nil"/>
          <w:left w:val="nil"/>
          <w:bottom w:val="nil"/>
          <w:right w:val="nil"/>
          <w:between w:val="nil"/>
        </w:pBdr>
        <w:spacing w:line="480" w:lineRule="auto"/>
        <w:ind w:left="720" w:hanging="720"/>
      </w:pPr>
      <w:r>
        <w:t xml:space="preserve">Di Salvo L. &amp; E. Martinez. 1985. Culture of </w:t>
      </w:r>
      <w:r>
        <w:rPr>
          <w:i/>
        </w:rPr>
        <w:t xml:space="preserve">Ostrea chilensis Philippi </w:t>
      </w:r>
      <w:r>
        <w:t>1845, in a north central Chilean coastal bay.</w:t>
      </w:r>
      <w:r>
        <w:rPr>
          <w:i/>
        </w:rPr>
        <w:t xml:space="preserve"> Biologia Pesquera.</w:t>
      </w:r>
      <w:r>
        <w:t xml:space="preserve"> 14:16-22.</w:t>
      </w:r>
    </w:p>
    <w:p w14:paraId="490D1AB5" w14:textId="77777777" w:rsidR="00822325" w:rsidRDefault="004B3DE2">
      <w:pPr>
        <w:pBdr>
          <w:top w:val="nil"/>
          <w:left w:val="nil"/>
          <w:bottom w:val="nil"/>
          <w:right w:val="nil"/>
          <w:between w:val="nil"/>
        </w:pBdr>
        <w:spacing w:line="480" w:lineRule="auto"/>
        <w:ind w:left="720" w:hanging="720"/>
      </w:pPr>
      <w:r>
        <w:rPr>
          <w:color w:val="000000"/>
        </w:rPr>
        <w:t xml:space="preserve">Daro, M. H. &amp; J. Soroa Bofill. </w:t>
      </w:r>
      <w:r>
        <w:t>1972. Study on the oyster culture biotope at Ostende in 1970</w:t>
      </w:r>
      <w:r>
        <w:rPr>
          <w:color w:val="000000"/>
        </w:rPr>
        <w:t xml:space="preserve">. </w:t>
      </w:r>
      <w:r>
        <w:rPr>
          <w:i/>
          <w:color w:val="000000"/>
        </w:rPr>
        <w:t>Aquaculture</w:t>
      </w:r>
      <w:r>
        <w:rPr>
          <w:color w:val="000000"/>
        </w:rPr>
        <w:t xml:space="preserve"> 1</w:t>
      </w:r>
      <w:r>
        <w:t>:</w:t>
      </w:r>
      <w:r>
        <w:rPr>
          <w:color w:val="000000"/>
        </w:rPr>
        <w:t>97–113</w:t>
      </w:r>
      <w:r>
        <w:t>.</w:t>
      </w:r>
    </w:p>
    <w:p w14:paraId="16C678C8" w14:textId="77777777" w:rsidR="00822325" w:rsidRDefault="004B3DE2">
      <w:pPr>
        <w:pBdr>
          <w:top w:val="nil"/>
          <w:left w:val="nil"/>
          <w:bottom w:val="nil"/>
          <w:right w:val="nil"/>
          <w:between w:val="nil"/>
        </w:pBdr>
        <w:spacing w:line="480" w:lineRule="auto"/>
        <w:ind w:left="720" w:hanging="720"/>
      </w:pPr>
      <w:r>
        <w:t xml:space="preserve">David, A. A. &amp; C. A. Simon. 2014. The effect of temperature on larval development of two non-indigenous poecilogonous polychaetes (Annelida: Spionidae) with implications for life history theory, establishment and range expansion. </w:t>
      </w:r>
      <w:r>
        <w:rPr>
          <w:i/>
        </w:rPr>
        <w:t xml:space="preserve">J. Exp. Mar. Bio. Ecol. </w:t>
      </w:r>
      <w:r>
        <w:t>461:20–30.</w:t>
      </w:r>
    </w:p>
    <w:p w14:paraId="57146121" w14:textId="3ECED6F2" w:rsidR="00822325" w:rsidRDefault="004B3DE2">
      <w:pPr>
        <w:pBdr>
          <w:top w:val="nil"/>
          <w:left w:val="nil"/>
          <w:bottom w:val="nil"/>
          <w:right w:val="nil"/>
          <w:between w:val="nil"/>
        </w:pBdr>
        <w:spacing w:line="480" w:lineRule="auto"/>
        <w:ind w:left="720" w:hanging="720"/>
      </w:pPr>
      <w:r>
        <w:rPr>
          <w:color w:val="000000"/>
        </w:rPr>
        <w:lastRenderedPageBreak/>
        <w:t xml:space="preserve">David, A. A., C. A. Matthee &amp; C. A. Simon. 2014. Poecilogony in </w:t>
      </w:r>
      <w:r>
        <w:rPr>
          <w:i/>
          <w:color w:val="000000"/>
        </w:rPr>
        <w:t>Polydora hoplura</w:t>
      </w:r>
      <w:r>
        <w:rPr>
          <w:color w:val="000000"/>
        </w:rPr>
        <w:t xml:space="preserve"> (Polychaeta: Spionidae) from commercially important molluscs in South Africa. </w:t>
      </w:r>
      <w:r>
        <w:rPr>
          <w:i/>
          <w:color w:val="000000"/>
        </w:rPr>
        <w:t xml:space="preserve">Mar. Biol. </w:t>
      </w:r>
      <w:r>
        <w:rPr>
          <w:color w:val="000000"/>
        </w:rPr>
        <w:t>161:887–898.</w:t>
      </w:r>
    </w:p>
    <w:p w14:paraId="43DF0BF9" w14:textId="3427D41E" w:rsidR="00822325" w:rsidRDefault="004B3DE2">
      <w:pPr>
        <w:pBdr>
          <w:top w:val="nil"/>
          <w:left w:val="nil"/>
          <w:bottom w:val="nil"/>
          <w:right w:val="nil"/>
          <w:between w:val="nil"/>
        </w:pBdr>
        <w:spacing w:line="480" w:lineRule="auto"/>
        <w:ind w:left="720" w:hanging="720"/>
      </w:pPr>
      <w:r>
        <w:t xml:space="preserve">Debrosse, G. A., &amp; </w:t>
      </w:r>
      <w:r w:rsidR="00ED4CC8">
        <w:t xml:space="preserve">S. J. </w:t>
      </w:r>
      <w:r>
        <w:t xml:space="preserve">Allen. 1996. The suitability of land-based evaluations of </w:t>
      </w:r>
      <w:r>
        <w:rPr>
          <w:i/>
        </w:rPr>
        <w:t>Crassostrea gigas</w:t>
      </w:r>
      <w:r>
        <w:t xml:space="preserve"> (Thunberg, 1793) as an indicator of performance in the field. </w:t>
      </w:r>
      <w:r>
        <w:rPr>
          <w:i/>
        </w:rPr>
        <w:t>J. Shellfish Res.</w:t>
      </w:r>
      <w:r>
        <w:t>, 15:291-295.</w:t>
      </w:r>
    </w:p>
    <w:p w14:paraId="1B305EBD" w14:textId="77777777" w:rsidR="00822325" w:rsidRDefault="004B3DE2">
      <w:pPr>
        <w:pBdr>
          <w:top w:val="nil"/>
          <w:left w:val="nil"/>
          <w:bottom w:val="nil"/>
          <w:right w:val="nil"/>
          <w:between w:val="nil"/>
        </w:pBdr>
        <w:spacing w:line="480" w:lineRule="auto"/>
        <w:ind w:left="720" w:hanging="720"/>
        <w:rPr>
          <w:color w:val="000000"/>
        </w:rPr>
      </w:pPr>
      <w:r>
        <w:rPr>
          <w:color w:val="000000"/>
        </w:rPr>
        <w:t>Diggles, B. K. 2013. Historical epidemiology indicates water quality decline drives loss of oyster (</w:t>
      </w:r>
      <w:r>
        <w:rPr>
          <w:i/>
          <w:color w:val="000000"/>
        </w:rPr>
        <w:t>Saccostrea glomerata</w:t>
      </w:r>
      <w:r>
        <w:rPr>
          <w:color w:val="000000"/>
        </w:rPr>
        <w:t xml:space="preserve">) reefs in Moreton Bay, Australia. </w:t>
      </w:r>
      <w:r>
        <w:rPr>
          <w:i/>
        </w:rPr>
        <w:t>New Zeal. J. Mar. Fresh.</w:t>
      </w:r>
      <w:r>
        <w:rPr>
          <w:color w:val="000000"/>
        </w:rPr>
        <w:t xml:space="preserve"> 47</w:t>
      </w:r>
      <w:r>
        <w:t>:</w:t>
      </w:r>
      <w:r>
        <w:rPr>
          <w:color w:val="000000"/>
        </w:rPr>
        <w:t>561–581.</w:t>
      </w:r>
    </w:p>
    <w:p w14:paraId="29AF304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Dorsett, D. A. The </w:t>
      </w:r>
      <w:r>
        <w:t>r</w:t>
      </w:r>
      <w:r>
        <w:rPr>
          <w:color w:val="000000"/>
        </w:rPr>
        <w:t xml:space="preserve">eproduction and </w:t>
      </w:r>
      <w:r>
        <w:t>m</w:t>
      </w:r>
      <w:r>
        <w:rPr>
          <w:color w:val="000000"/>
        </w:rPr>
        <w:t xml:space="preserve">aintenance of </w:t>
      </w:r>
      <w:r>
        <w:rPr>
          <w:i/>
          <w:color w:val="000000"/>
        </w:rPr>
        <w:t xml:space="preserve">Polydora </w:t>
      </w:r>
      <w:r>
        <w:rPr>
          <w:i/>
        </w:rPr>
        <w:t>c</w:t>
      </w:r>
      <w:r>
        <w:rPr>
          <w:i/>
          <w:color w:val="000000"/>
        </w:rPr>
        <w:t>iliat</w:t>
      </w:r>
      <w:r>
        <w:rPr>
          <w:color w:val="000000"/>
        </w:rPr>
        <w:t>a (Johnst.) at Whitstable.</w:t>
      </w:r>
      <w:r>
        <w:t xml:space="preserve"> </w:t>
      </w:r>
      <w:r>
        <w:rPr>
          <w:color w:val="000000"/>
        </w:rPr>
        <w:t>1961</w:t>
      </w:r>
      <w:r>
        <w:t xml:space="preserve">. </w:t>
      </w:r>
      <w:r>
        <w:rPr>
          <w:i/>
          <w:color w:val="000000"/>
        </w:rPr>
        <w:t>J. Mar. Biol. Assoc. U. K.</w:t>
      </w:r>
      <w:r>
        <w:rPr>
          <w:color w:val="000000"/>
        </w:rPr>
        <w:t xml:space="preserve"> 41</w:t>
      </w:r>
      <w:r>
        <w:t>:</w:t>
      </w:r>
      <w:r>
        <w:rPr>
          <w:color w:val="000000"/>
        </w:rPr>
        <w:t xml:space="preserve">383–396. </w:t>
      </w:r>
    </w:p>
    <w:p w14:paraId="40DB2546" w14:textId="27CB45D0" w:rsidR="00822325" w:rsidRDefault="004B3DE2">
      <w:pPr>
        <w:pBdr>
          <w:top w:val="nil"/>
          <w:left w:val="nil"/>
          <w:bottom w:val="nil"/>
          <w:right w:val="nil"/>
          <w:between w:val="nil"/>
        </w:pBdr>
        <w:spacing w:line="480" w:lineRule="auto"/>
        <w:ind w:left="720" w:hanging="720"/>
        <w:rPr>
          <w:color w:val="000000"/>
        </w:rPr>
      </w:pPr>
      <w:r>
        <w:rPr>
          <w:color w:val="000000"/>
        </w:rPr>
        <w:t xml:space="preserve">Dunphy, B. J., R. M. G. Wells &amp; A. G. Jeffs. 2005. Polydorid infestation in the flat oyster, </w:t>
      </w:r>
      <w:r>
        <w:rPr>
          <w:i/>
          <w:color w:val="000000"/>
        </w:rPr>
        <w:t>Tiostrea chilensis</w:t>
      </w:r>
      <w:r>
        <w:rPr>
          <w:color w:val="000000"/>
        </w:rPr>
        <w:t xml:space="preserve">: hyposaline treatment for an aquaculture candidate. </w:t>
      </w:r>
      <w:r>
        <w:rPr>
          <w:i/>
          <w:color w:val="000000"/>
        </w:rPr>
        <w:t>Aquac. Int.</w:t>
      </w:r>
      <w:r>
        <w:rPr>
          <w:color w:val="000000"/>
        </w:rPr>
        <w:t xml:space="preserve"> 13:351–358.</w:t>
      </w:r>
    </w:p>
    <w:p w14:paraId="3231CB58" w14:textId="77777777" w:rsidR="00822325" w:rsidRDefault="004B3DE2">
      <w:pPr>
        <w:pBdr>
          <w:top w:val="nil"/>
          <w:left w:val="nil"/>
          <w:bottom w:val="nil"/>
          <w:right w:val="nil"/>
          <w:between w:val="nil"/>
        </w:pBdr>
        <w:spacing w:line="480" w:lineRule="auto"/>
        <w:ind w:left="720" w:hanging="720"/>
        <w:rPr>
          <w:color w:val="000000"/>
        </w:rPr>
      </w:pPr>
      <w:r>
        <w:rPr>
          <w:color w:val="000000"/>
        </w:rPr>
        <w:t>Edgar, G</w:t>
      </w:r>
      <w:r>
        <w:t xml:space="preserve">. </w:t>
      </w:r>
      <w:r>
        <w:rPr>
          <w:color w:val="000000"/>
        </w:rPr>
        <w:t xml:space="preserve">J. 2001. </w:t>
      </w:r>
      <w:r>
        <w:rPr>
          <w:i/>
          <w:color w:val="000000"/>
        </w:rPr>
        <w:t xml:space="preserve">Australian Marine Habitats </w:t>
      </w:r>
      <w:proofErr w:type="gramStart"/>
      <w:r>
        <w:rPr>
          <w:i/>
          <w:color w:val="000000"/>
        </w:rPr>
        <w:t>In</w:t>
      </w:r>
      <w:proofErr w:type="gramEnd"/>
      <w:r>
        <w:rPr>
          <w:i/>
          <w:color w:val="000000"/>
        </w:rPr>
        <w:t xml:space="preserve"> Temperate Waters</w:t>
      </w:r>
      <w:r>
        <w:rPr>
          <w:color w:val="000000"/>
        </w:rPr>
        <w:t>. Reed New Holland.</w:t>
      </w:r>
    </w:p>
    <w:p w14:paraId="3B52AB70" w14:textId="31E0337E" w:rsidR="00822325" w:rsidRDefault="004B3DE2">
      <w:pPr>
        <w:pBdr>
          <w:top w:val="nil"/>
          <w:left w:val="nil"/>
          <w:bottom w:val="nil"/>
          <w:right w:val="nil"/>
          <w:between w:val="nil"/>
        </w:pBdr>
        <w:spacing w:line="480" w:lineRule="auto"/>
        <w:ind w:left="720" w:hanging="720"/>
        <w:rPr>
          <w:color w:val="000000"/>
        </w:rPr>
      </w:pPr>
      <w:r>
        <w:rPr>
          <w:color w:val="000000"/>
        </w:rPr>
        <w:t xml:space="preserve">Eldredge, L. G. &amp; </w:t>
      </w:r>
      <w:r>
        <w:t>J. D.</w:t>
      </w:r>
      <w:r>
        <w:rPr>
          <w:color w:val="000000"/>
        </w:rPr>
        <w:t xml:space="preserve"> Humphries. 1994. Perspectives in aquatic exotic species management in the Pacific Islands. Pacific Science Association, South Pacific Commissio</w:t>
      </w:r>
      <w:r>
        <w:t>n</w:t>
      </w:r>
      <w:r>
        <w:rPr>
          <w:color w:val="000000"/>
        </w:rPr>
        <w:t>.</w:t>
      </w:r>
      <w:r>
        <w:t xml:space="preserve"> </w:t>
      </w:r>
    </w:p>
    <w:p w14:paraId="5B633520" w14:textId="26676288" w:rsidR="008C0CDE" w:rsidRDefault="008C0CDE" w:rsidP="008C0CDE">
      <w:pPr>
        <w:pBdr>
          <w:top w:val="nil"/>
          <w:left w:val="nil"/>
          <w:bottom w:val="nil"/>
          <w:right w:val="nil"/>
          <w:between w:val="nil"/>
        </w:pBdr>
        <w:spacing w:line="480" w:lineRule="auto"/>
        <w:ind w:left="720" w:hanging="720"/>
        <w:rPr>
          <w:color w:val="000000"/>
        </w:rPr>
      </w:pPr>
      <w:r w:rsidRPr="008C0CDE">
        <w:rPr>
          <w:color w:val="000000"/>
        </w:rPr>
        <w:t>FAO 2011-2020.</w:t>
      </w:r>
      <w:r>
        <w:rPr>
          <w:color w:val="000000"/>
        </w:rPr>
        <w:t xml:space="preserve"> </w:t>
      </w:r>
      <w:r w:rsidRPr="008C0CDE">
        <w:rPr>
          <w:color w:val="000000"/>
        </w:rPr>
        <w:t>National Aquaculture Sector Overview. United States of America. National Aquaculture Sector Overview Fact Sheets. </w:t>
      </w:r>
      <w:r w:rsidRPr="007C6D01">
        <w:rPr>
          <w:bCs/>
          <w:color w:val="000000"/>
        </w:rPr>
        <w:t>Text by Olin, P.G.</w:t>
      </w:r>
      <w:r w:rsidRPr="008C0CDE">
        <w:rPr>
          <w:b/>
          <w:bCs/>
          <w:color w:val="000000"/>
        </w:rPr>
        <w:t> </w:t>
      </w:r>
      <w:r w:rsidRPr="008C0CDE">
        <w:rPr>
          <w:color w:val="000000"/>
        </w:rPr>
        <w:t>In: </w:t>
      </w:r>
      <w:r w:rsidRPr="008C0CDE">
        <w:rPr>
          <w:i/>
          <w:iCs/>
          <w:color w:val="000000"/>
        </w:rPr>
        <w:t>FAO Fisheries and Aquaculture Department</w:t>
      </w:r>
      <w:r w:rsidRPr="008C0CDE">
        <w:rPr>
          <w:color w:val="000000"/>
        </w:rPr>
        <w:t> [online]. Rome. Updated 1 February 2011. [Cited 16 June 2020].</w:t>
      </w:r>
    </w:p>
    <w:p w14:paraId="3D829A0D" w14:textId="23045D23" w:rsidR="00F65C0A" w:rsidRDefault="00F65C0A" w:rsidP="00F65C0A">
      <w:pPr>
        <w:pBdr>
          <w:top w:val="nil"/>
          <w:left w:val="nil"/>
          <w:bottom w:val="nil"/>
          <w:right w:val="nil"/>
          <w:between w:val="nil"/>
        </w:pBdr>
        <w:spacing w:line="480" w:lineRule="auto"/>
        <w:ind w:left="720" w:hanging="720"/>
        <w:rPr>
          <w:color w:val="000000"/>
        </w:rPr>
      </w:pPr>
      <w:r w:rsidRPr="00F65C0A">
        <w:rPr>
          <w:color w:val="000000"/>
        </w:rPr>
        <w:lastRenderedPageBreak/>
        <w:t xml:space="preserve">Feely, R. A., Sabine, C. L., Hernandez-Ayon, J. M., Ianson, D., &amp; </w:t>
      </w:r>
      <w:r w:rsidR="006D50FB" w:rsidRPr="00F65C0A">
        <w:rPr>
          <w:color w:val="000000"/>
        </w:rPr>
        <w:t xml:space="preserve">B. </w:t>
      </w:r>
      <w:r w:rsidRPr="00F65C0A">
        <w:rPr>
          <w:color w:val="000000"/>
        </w:rPr>
        <w:t>Hales</w:t>
      </w:r>
      <w:r w:rsidR="006D50FB">
        <w:rPr>
          <w:color w:val="000000"/>
        </w:rPr>
        <w:t xml:space="preserve">. </w:t>
      </w:r>
      <w:r w:rsidRPr="00F65C0A">
        <w:rPr>
          <w:color w:val="000000"/>
        </w:rPr>
        <w:t xml:space="preserve">2008. Evidence for upwelling of </w:t>
      </w:r>
      <w:proofErr w:type="gramStart"/>
      <w:r w:rsidRPr="00F65C0A">
        <w:rPr>
          <w:color w:val="000000"/>
        </w:rPr>
        <w:t>corrosive“ acidified</w:t>
      </w:r>
      <w:proofErr w:type="gramEnd"/>
      <w:r w:rsidRPr="00F65C0A">
        <w:rPr>
          <w:color w:val="000000"/>
        </w:rPr>
        <w:t xml:space="preserve">” water onto the continental shelf. </w:t>
      </w:r>
      <w:r w:rsidRPr="00F65C0A">
        <w:rPr>
          <w:i/>
          <w:iCs/>
          <w:color w:val="000000"/>
        </w:rPr>
        <w:t>Science</w:t>
      </w:r>
      <w:r>
        <w:rPr>
          <w:color w:val="000000"/>
        </w:rPr>
        <w:t xml:space="preserve"> </w:t>
      </w:r>
      <w:r w:rsidRPr="007C6D01">
        <w:rPr>
          <w:iCs/>
          <w:color w:val="000000"/>
        </w:rPr>
        <w:t>320</w:t>
      </w:r>
      <w:r w:rsidRPr="00F65C0A">
        <w:rPr>
          <w:color w:val="000000"/>
        </w:rPr>
        <w:t>(5882)</w:t>
      </w:r>
      <w:r>
        <w:rPr>
          <w:color w:val="000000"/>
        </w:rPr>
        <w:t>:</w:t>
      </w:r>
      <w:r w:rsidRPr="00F65C0A">
        <w:rPr>
          <w:color w:val="000000"/>
        </w:rPr>
        <w:t xml:space="preserve"> 1490–1492.</w:t>
      </w:r>
    </w:p>
    <w:p w14:paraId="6F9A33D4" w14:textId="251B93D3" w:rsidR="00F65C0A" w:rsidRDefault="00F65C0A" w:rsidP="00F65C0A">
      <w:pPr>
        <w:pBdr>
          <w:top w:val="nil"/>
          <w:left w:val="nil"/>
          <w:bottom w:val="nil"/>
          <w:right w:val="nil"/>
          <w:between w:val="nil"/>
        </w:pBdr>
        <w:spacing w:line="480" w:lineRule="auto"/>
        <w:ind w:left="720" w:hanging="720"/>
        <w:rPr>
          <w:color w:val="000000"/>
        </w:rPr>
      </w:pPr>
      <w:r w:rsidRPr="00F65C0A">
        <w:rPr>
          <w:color w:val="000000"/>
        </w:rPr>
        <w:t xml:space="preserve">Feely, R. A., Klinger, T., Newton, J. A., &amp; </w:t>
      </w:r>
      <w:r w:rsidR="006D50FB" w:rsidRPr="00F65C0A">
        <w:rPr>
          <w:color w:val="000000"/>
        </w:rPr>
        <w:t xml:space="preserve">M. </w:t>
      </w:r>
      <w:r w:rsidRPr="00F65C0A">
        <w:rPr>
          <w:color w:val="000000"/>
        </w:rPr>
        <w:t>Chadsey</w:t>
      </w:r>
      <w:r w:rsidR="006D50FB">
        <w:rPr>
          <w:color w:val="000000"/>
        </w:rPr>
        <w:t>.</w:t>
      </w:r>
      <w:r w:rsidRPr="00F65C0A">
        <w:rPr>
          <w:color w:val="000000"/>
        </w:rPr>
        <w:t xml:space="preserve"> 2012. </w:t>
      </w:r>
      <w:r w:rsidRPr="00F65C0A">
        <w:rPr>
          <w:i/>
          <w:iCs/>
          <w:color w:val="000000"/>
        </w:rPr>
        <w:t>Scientific summary of ocean acidification in Washington State marine waters</w:t>
      </w:r>
      <w:r w:rsidRPr="00F65C0A">
        <w:rPr>
          <w:color w:val="000000"/>
        </w:rPr>
        <w:t>. US Department of Commerce, National Oceanic and Atmospheric Administration, Office of Oceanic and Atmospheric Research.</w:t>
      </w:r>
    </w:p>
    <w:p w14:paraId="0960B402" w14:textId="4A87C01B" w:rsidR="00400413" w:rsidRDefault="00400413" w:rsidP="00400413">
      <w:pPr>
        <w:pBdr>
          <w:top w:val="nil"/>
          <w:left w:val="nil"/>
          <w:bottom w:val="nil"/>
          <w:right w:val="nil"/>
          <w:between w:val="nil"/>
        </w:pBdr>
        <w:spacing w:line="480" w:lineRule="auto"/>
        <w:ind w:left="720" w:hanging="720"/>
        <w:rPr>
          <w:color w:val="000000"/>
        </w:rPr>
      </w:pPr>
      <w:r w:rsidRPr="00400413">
        <w:rPr>
          <w:color w:val="000000"/>
        </w:rPr>
        <w:t xml:space="preserve">Fitridge, I., Dempster, T., Guenther, J., &amp; </w:t>
      </w:r>
      <w:r w:rsidR="006D50FB" w:rsidRPr="00400413">
        <w:rPr>
          <w:color w:val="000000"/>
        </w:rPr>
        <w:t xml:space="preserve">R. </w:t>
      </w:r>
      <w:r w:rsidRPr="00400413">
        <w:rPr>
          <w:color w:val="000000"/>
        </w:rPr>
        <w:t>de Nys</w:t>
      </w:r>
      <w:r w:rsidR="006D50FB">
        <w:rPr>
          <w:color w:val="000000"/>
        </w:rPr>
        <w:t xml:space="preserve">. </w:t>
      </w:r>
      <w:r w:rsidRPr="00400413">
        <w:rPr>
          <w:color w:val="000000"/>
        </w:rPr>
        <w:t xml:space="preserve">2012. The impact and control of biofouling in marine aquaculture: a review. </w:t>
      </w:r>
      <w:r w:rsidRPr="00400413">
        <w:rPr>
          <w:i/>
          <w:iCs/>
          <w:color w:val="000000"/>
        </w:rPr>
        <w:t>Biofouling</w:t>
      </w:r>
      <w:r w:rsidRPr="00400413">
        <w:rPr>
          <w:color w:val="000000"/>
        </w:rPr>
        <w:t xml:space="preserve">, </w:t>
      </w:r>
      <w:r w:rsidRPr="00400413">
        <w:rPr>
          <w:iCs/>
          <w:color w:val="000000"/>
        </w:rPr>
        <w:t>28</w:t>
      </w:r>
      <w:r w:rsidRPr="00400413">
        <w:rPr>
          <w:color w:val="000000"/>
        </w:rPr>
        <w:t>(7)</w:t>
      </w:r>
      <w:r>
        <w:rPr>
          <w:color w:val="000000"/>
        </w:rPr>
        <w:t>:</w:t>
      </w:r>
      <w:r w:rsidRPr="00400413">
        <w:rPr>
          <w:color w:val="000000"/>
        </w:rPr>
        <w:t>649–669.</w:t>
      </w:r>
    </w:p>
    <w:p w14:paraId="556F103C" w14:textId="49286FF8" w:rsidR="00822325" w:rsidRDefault="004B3DE2">
      <w:pPr>
        <w:pBdr>
          <w:top w:val="nil"/>
          <w:left w:val="nil"/>
          <w:bottom w:val="nil"/>
          <w:right w:val="nil"/>
          <w:between w:val="nil"/>
        </w:pBdr>
        <w:spacing w:line="480" w:lineRule="auto"/>
        <w:ind w:left="720" w:hanging="720"/>
      </w:pPr>
      <w:r>
        <w:t>Fleury P, E. Goyard</w:t>
      </w:r>
      <w:r w:rsidR="00F01598">
        <w:t xml:space="preserve">, </w:t>
      </w:r>
      <w:r>
        <w:t>J. Mazurie</w:t>
      </w:r>
      <w:r w:rsidR="00F01598">
        <w:t xml:space="preserve">, </w:t>
      </w:r>
      <w:r w:rsidR="00F01598" w:rsidRPr="00F01598">
        <w:t>S. Claude</w:t>
      </w:r>
      <w:r w:rsidR="00F01598">
        <w:t xml:space="preserve">, </w:t>
      </w:r>
      <w:r w:rsidR="00F01598" w:rsidRPr="00F01598">
        <w:t>J. F. Bouget</w:t>
      </w:r>
      <w:r w:rsidR="00F01598">
        <w:t xml:space="preserve">, </w:t>
      </w:r>
      <w:r w:rsidR="00F01598" w:rsidRPr="00F01598">
        <w:t>A. Langlade</w:t>
      </w:r>
      <w:r w:rsidR="00F01598">
        <w:t xml:space="preserve"> &amp; </w:t>
      </w:r>
      <w:r w:rsidR="00F01598" w:rsidRPr="00F01598">
        <w:t>Y. Le Coguic</w:t>
      </w:r>
      <w:r w:rsidR="00F01598">
        <w:t xml:space="preserve">. </w:t>
      </w:r>
      <w:r>
        <w:t>2001. The assessing of Pacific oyster (</w:t>
      </w:r>
      <w:r>
        <w:rPr>
          <w:i/>
        </w:rPr>
        <w:t>Crassostrea gigas</w:t>
      </w:r>
      <w:r>
        <w:t xml:space="preserve">) rearing performances by the IFREMER/REMORA network: Method and first results (1993-98) in Brittany (France). </w:t>
      </w:r>
      <w:r>
        <w:rPr>
          <w:i/>
        </w:rPr>
        <w:t>Hydrobiologia</w:t>
      </w:r>
      <w:r>
        <w:t>. 465:195-208.</w:t>
      </w:r>
    </w:p>
    <w:p w14:paraId="20CE9FEC" w14:textId="04BF1DA8" w:rsidR="00822325" w:rsidRDefault="004B3DE2">
      <w:pPr>
        <w:pBdr>
          <w:top w:val="nil"/>
          <w:left w:val="nil"/>
          <w:bottom w:val="nil"/>
          <w:right w:val="nil"/>
          <w:between w:val="nil"/>
        </w:pBdr>
        <w:spacing w:line="480" w:lineRule="auto"/>
        <w:ind w:left="720" w:hanging="720"/>
      </w:pPr>
      <w:r>
        <w:t>Fleury P, E. Le Ber, S. Claude</w:t>
      </w:r>
      <w:r w:rsidR="00F01598">
        <w:t>, F. Cornette, F. d’Amico</w:t>
      </w:r>
      <w:proofErr w:type="gramStart"/>
      <w:r w:rsidR="00F01598">
        <w:t>, .</w:t>
      </w:r>
      <w:proofErr w:type="gramEnd"/>
      <w:r w:rsidR="00F01598">
        <w:t xml:space="preserve"> Guilpain, H. Palvadeau, S. Robert, P. Le Gall, M. Ropert, C. Simonne, &amp; C. Vercelli</w:t>
      </w:r>
      <w:r>
        <w:t>. 2003. Comparison of pacific oyster (</w:t>
      </w:r>
      <w:r>
        <w:rPr>
          <w:i/>
        </w:rPr>
        <w:t>Crassostrea gigas</w:t>
      </w:r>
      <w:r>
        <w:t xml:space="preserve">) rearing results (survival, growth, quality) in </w:t>
      </w:r>
      <w:r w:rsidR="00D572A9">
        <w:t>French</w:t>
      </w:r>
      <w:r>
        <w:t xml:space="preserve"> farming areas, after a 10-years monitoring (1993-2002) by the IFREMER/REMORA NETWORK. </w:t>
      </w:r>
      <w:r>
        <w:rPr>
          <w:i/>
        </w:rPr>
        <w:t xml:space="preserve">J Shellfish Res. </w:t>
      </w:r>
      <w:r>
        <w:t>22:330.</w:t>
      </w:r>
    </w:p>
    <w:p w14:paraId="4ED543C2" w14:textId="39F4145E" w:rsidR="00053DA8" w:rsidRDefault="00053DA8" w:rsidP="00053DA8">
      <w:pPr>
        <w:pBdr>
          <w:top w:val="nil"/>
          <w:left w:val="nil"/>
          <w:bottom w:val="nil"/>
          <w:right w:val="nil"/>
          <w:between w:val="nil"/>
        </w:pBdr>
        <w:spacing w:line="480" w:lineRule="auto"/>
        <w:ind w:left="720" w:hanging="720"/>
      </w:pPr>
      <w:r w:rsidRPr="00053DA8">
        <w:t>Frazier, J. M. 1976. The dynamics of metals in the American oyster,</w:t>
      </w:r>
      <w:r w:rsidR="00D572A9">
        <w:t xml:space="preserve"> </w:t>
      </w:r>
      <w:r w:rsidRPr="007C6D01">
        <w:rPr>
          <w:i/>
        </w:rPr>
        <w:t>Crassostrea virginica</w:t>
      </w:r>
      <w:r w:rsidRPr="00053DA8">
        <w:t xml:space="preserve">. II. Environmental effects. </w:t>
      </w:r>
      <w:r w:rsidRPr="00053DA8">
        <w:rPr>
          <w:i/>
          <w:iCs/>
        </w:rPr>
        <w:t>Chesapeake Science</w:t>
      </w:r>
      <w:r w:rsidRPr="00053DA8">
        <w:t xml:space="preserve"> </w:t>
      </w:r>
      <w:r w:rsidRPr="007C6D01">
        <w:rPr>
          <w:iCs/>
        </w:rPr>
        <w:t>17</w:t>
      </w:r>
      <w:r w:rsidRPr="00053DA8">
        <w:t>(3)</w:t>
      </w:r>
      <w:r>
        <w:t>:</w:t>
      </w:r>
      <w:r w:rsidRPr="00053DA8">
        <w:t>188–197.</w:t>
      </w:r>
    </w:p>
    <w:p w14:paraId="303DB3E1" w14:textId="05858419" w:rsidR="00053DA8" w:rsidRPr="00053DA8" w:rsidRDefault="00053DA8" w:rsidP="00053DA8">
      <w:pPr>
        <w:pBdr>
          <w:top w:val="nil"/>
          <w:left w:val="nil"/>
          <w:bottom w:val="nil"/>
          <w:right w:val="nil"/>
          <w:between w:val="nil"/>
        </w:pBdr>
        <w:spacing w:line="480" w:lineRule="auto"/>
        <w:ind w:left="720" w:hanging="720"/>
      </w:pPr>
      <w:r w:rsidRPr="00053DA8">
        <w:t xml:space="preserve">Gazeau, F., Quiblier, C., Jansen, J. M., Gattuso, J.-P., Middelburg, J. J., &amp; </w:t>
      </w:r>
      <w:r w:rsidR="006D50FB" w:rsidRPr="00053DA8">
        <w:t xml:space="preserve">C. H. R. </w:t>
      </w:r>
      <w:r w:rsidRPr="00053DA8">
        <w:t>Heip</w:t>
      </w:r>
      <w:r w:rsidR="006D50FB">
        <w:t>.</w:t>
      </w:r>
      <w:r w:rsidRPr="00053DA8">
        <w:t xml:space="preserve"> 2007. Impact of elevated CO</w:t>
      </w:r>
      <w:r w:rsidRPr="007C6D01">
        <w:rPr>
          <w:vertAlign w:val="subscript"/>
        </w:rPr>
        <w:t>2</w:t>
      </w:r>
      <w:r w:rsidRPr="00053DA8">
        <w:t xml:space="preserve"> on shellfish calcification. </w:t>
      </w:r>
      <w:r w:rsidRPr="00053DA8">
        <w:rPr>
          <w:i/>
          <w:iCs/>
        </w:rPr>
        <w:t>Geophys</w:t>
      </w:r>
      <w:r>
        <w:rPr>
          <w:i/>
          <w:iCs/>
        </w:rPr>
        <w:t>.</w:t>
      </w:r>
      <w:r w:rsidRPr="00053DA8">
        <w:rPr>
          <w:i/>
          <w:iCs/>
        </w:rPr>
        <w:t xml:space="preserve"> Res</w:t>
      </w:r>
      <w:r>
        <w:rPr>
          <w:i/>
          <w:iCs/>
        </w:rPr>
        <w:t>.</w:t>
      </w:r>
      <w:r w:rsidRPr="00053DA8">
        <w:rPr>
          <w:i/>
          <w:iCs/>
        </w:rPr>
        <w:t xml:space="preserve"> Let</w:t>
      </w:r>
      <w:r>
        <w:rPr>
          <w:i/>
          <w:iCs/>
        </w:rPr>
        <w:t>t.</w:t>
      </w:r>
      <w:r w:rsidRPr="00053DA8">
        <w:t xml:space="preserve"> </w:t>
      </w:r>
      <w:r w:rsidRPr="00053DA8">
        <w:rPr>
          <w:iCs/>
        </w:rPr>
        <w:t>34</w:t>
      </w:r>
      <w:r w:rsidRPr="00053DA8">
        <w:t>(7</w:t>
      </w:r>
      <w:proofErr w:type="gramStart"/>
      <w:r w:rsidRPr="00053DA8">
        <w:t>)</w:t>
      </w:r>
      <w:r>
        <w:t>:</w:t>
      </w:r>
      <w:r w:rsidRPr="00053DA8">
        <w:t>L</w:t>
      </w:r>
      <w:proofErr w:type="gramEnd"/>
      <w:r w:rsidRPr="00053DA8">
        <w:t>07603.</w:t>
      </w:r>
    </w:p>
    <w:p w14:paraId="31D9D735" w14:textId="77777777" w:rsidR="00822325" w:rsidRDefault="004B3DE2">
      <w:pPr>
        <w:pBdr>
          <w:top w:val="nil"/>
          <w:left w:val="nil"/>
          <w:bottom w:val="nil"/>
          <w:right w:val="nil"/>
          <w:between w:val="nil"/>
        </w:pBdr>
        <w:spacing w:line="480" w:lineRule="auto"/>
        <w:ind w:left="720" w:hanging="720"/>
        <w:rPr>
          <w:color w:val="000000"/>
        </w:rPr>
      </w:pPr>
      <w:r>
        <w:t xml:space="preserve">Gabaev, D. D.  2013. Effects of fouling on the Japanese scallop </w:t>
      </w:r>
      <w:r>
        <w:rPr>
          <w:i/>
        </w:rPr>
        <w:t>Mizuhopecten yessoensis</w:t>
      </w:r>
      <w:r>
        <w:t xml:space="preserve"> (Jay) in Peter the Great Bay (Sea of Japan). </w:t>
      </w:r>
      <w:r>
        <w:rPr>
          <w:i/>
        </w:rPr>
        <w:t>Oceanology</w:t>
      </w:r>
      <w:r>
        <w:t xml:space="preserve"> 53:183–191.</w:t>
      </w:r>
    </w:p>
    <w:p w14:paraId="0D21E81F" w14:textId="40B80DF6" w:rsidR="00822325" w:rsidRDefault="004B3DE2">
      <w:pPr>
        <w:pBdr>
          <w:top w:val="nil"/>
          <w:left w:val="nil"/>
          <w:bottom w:val="nil"/>
          <w:right w:val="nil"/>
          <w:between w:val="nil"/>
        </w:pBdr>
        <w:spacing w:line="480" w:lineRule="auto"/>
        <w:ind w:left="720" w:hanging="720"/>
        <w:rPr>
          <w:color w:val="000000"/>
        </w:rPr>
      </w:pPr>
      <w:r>
        <w:rPr>
          <w:color w:val="000000"/>
        </w:rPr>
        <w:lastRenderedPageBreak/>
        <w:t xml:space="preserve">Gallo-García, M. C., M. G. Ulloa-Gómez &amp; D. E. Godínez-Siordia. 2004. Evaluation of two treatments in polychaete worm intensity associated with </w:t>
      </w:r>
      <w:r>
        <w:rPr>
          <w:i/>
          <w:color w:val="000000"/>
        </w:rPr>
        <w:t>Crassostrea gigas</w:t>
      </w:r>
      <w:r>
        <w:rPr>
          <w:color w:val="000000"/>
        </w:rPr>
        <w:t xml:space="preserve"> (Thunberg, 1873) oyster valves. </w:t>
      </w:r>
      <w:r>
        <w:rPr>
          <w:i/>
          <w:color w:val="000000"/>
        </w:rPr>
        <w:t>Cienc. Mar.</w:t>
      </w:r>
      <w:r>
        <w:rPr>
          <w:color w:val="000000"/>
        </w:rPr>
        <w:t xml:space="preserve"> 30:455–464.</w:t>
      </w:r>
    </w:p>
    <w:p w14:paraId="68D294E6" w14:textId="75771785" w:rsidR="00822325" w:rsidRDefault="004B3DE2">
      <w:pPr>
        <w:pBdr>
          <w:top w:val="nil"/>
          <w:left w:val="nil"/>
          <w:bottom w:val="nil"/>
          <w:right w:val="nil"/>
          <w:between w:val="nil"/>
        </w:pBdr>
        <w:spacing w:line="480" w:lineRule="auto"/>
        <w:ind w:left="720" w:hanging="720"/>
      </w:pPr>
      <w:r>
        <w:rPr>
          <w:color w:val="000000"/>
        </w:rPr>
        <w:t xml:space="preserve">Gamble, C. R. 2016. An </w:t>
      </w:r>
      <w:r>
        <w:t>e</w:t>
      </w:r>
      <w:r>
        <w:rPr>
          <w:color w:val="000000"/>
        </w:rPr>
        <w:t xml:space="preserve">valuation of the </w:t>
      </w:r>
      <w:r>
        <w:t>f</w:t>
      </w:r>
      <w:r>
        <w:rPr>
          <w:color w:val="000000"/>
        </w:rPr>
        <w:t xml:space="preserve">loating </w:t>
      </w:r>
      <w:r>
        <w:t>c</w:t>
      </w:r>
      <w:r>
        <w:rPr>
          <w:color w:val="000000"/>
        </w:rPr>
        <w:t xml:space="preserve">age </w:t>
      </w:r>
      <w:r>
        <w:t>s</w:t>
      </w:r>
      <w:r>
        <w:rPr>
          <w:color w:val="000000"/>
        </w:rPr>
        <w:t xml:space="preserve">ystem for Eastern </w:t>
      </w:r>
      <w:r>
        <w:t>o</w:t>
      </w:r>
      <w:r>
        <w:rPr>
          <w:color w:val="000000"/>
        </w:rPr>
        <w:t>yster (</w:t>
      </w:r>
      <w:r>
        <w:rPr>
          <w:i/>
          <w:color w:val="000000"/>
        </w:rPr>
        <w:t>Crassostrea virginica</w:t>
      </w:r>
      <w:r>
        <w:rPr>
          <w:color w:val="000000"/>
        </w:rPr>
        <w:t>)</w:t>
      </w:r>
      <w:r>
        <w:t xml:space="preserve"> a</w:t>
      </w:r>
      <w:r>
        <w:rPr>
          <w:color w:val="000000"/>
        </w:rPr>
        <w:t xml:space="preserve">quaculture </w:t>
      </w:r>
      <w:r>
        <w:t>p</w:t>
      </w:r>
      <w:r>
        <w:rPr>
          <w:color w:val="000000"/>
        </w:rPr>
        <w:t xml:space="preserve">roduction in the </w:t>
      </w:r>
      <w:r>
        <w:t>n</w:t>
      </w:r>
      <w:r>
        <w:rPr>
          <w:color w:val="000000"/>
        </w:rPr>
        <w:t>orth-</w:t>
      </w:r>
      <w:r>
        <w:t>c</w:t>
      </w:r>
      <w:r>
        <w:rPr>
          <w:color w:val="000000"/>
        </w:rPr>
        <w:t>entral Gulf of Mexico. Maste</w:t>
      </w:r>
      <w:r>
        <w:t>rs thesis</w:t>
      </w:r>
      <w:r>
        <w:rPr>
          <w:color w:val="000000"/>
        </w:rPr>
        <w:t>. University of Akureyri.</w:t>
      </w:r>
      <w:r>
        <w:t xml:space="preserve"> Available at: </w:t>
      </w:r>
      <w:r w:rsidR="00053DA8" w:rsidRPr="007C6D01">
        <w:t>https://pdfs.semanticscholar.org/c932/ab45f95675372813f8b921b38fa176ea3ba9.pdf</w:t>
      </w:r>
    </w:p>
    <w:p w14:paraId="614338E1" w14:textId="19D0A9BA" w:rsidR="00053DA8" w:rsidRDefault="00053DA8" w:rsidP="00053DA8">
      <w:pPr>
        <w:pBdr>
          <w:top w:val="nil"/>
          <w:left w:val="nil"/>
          <w:bottom w:val="nil"/>
          <w:right w:val="nil"/>
          <w:between w:val="nil"/>
        </w:pBdr>
        <w:spacing w:line="480" w:lineRule="auto"/>
        <w:ind w:left="720" w:hanging="720"/>
        <w:rPr>
          <w:color w:val="000000"/>
        </w:rPr>
      </w:pPr>
      <w:r w:rsidRPr="00053DA8">
        <w:rPr>
          <w:color w:val="000000"/>
        </w:rPr>
        <w:t>Gifford, S. P., Macfarlane, G. R., O’</w:t>
      </w:r>
      <w:r w:rsidR="006D50FB">
        <w:rPr>
          <w:color w:val="000000"/>
        </w:rPr>
        <w:t>C</w:t>
      </w:r>
      <w:r w:rsidRPr="00053DA8">
        <w:rPr>
          <w:color w:val="000000"/>
        </w:rPr>
        <w:t xml:space="preserve">onnor, W. A., &amp; </w:t>
      </w:r>
      <w:r w:rsidR="006D50FB">
        <w:rPr>
          <w:color w:val="000000"/>
        </w:rPr>
        <w:t xml:space="preserve">H. </w:t>
      </w:r>
      <w:r w:rsidR="006D50FB" w:rsidRPr="00053DA8">
        <w:rPr>
          <w:color w:val="000000"/>
        </w:rPr>
        <w:t>R.</w:t>
      </w:r>
      <w:r w:rsidR="006D50FB">
        <w:rPr>
          <w:color w:val="000000"/>
        </w:rPr>
        <w:t xml:space="preserve"> </w:t>
      </w:r>
      <w:r w:rsidRPr="00053DA8">
        <w:rPr>
          <w:color w:val="000000"/>
        </w:rPr>
        <w:t>Dunstan</w:t>
      </w:r>
      <w:r w:rsidR="006D50FB">
        <w:rPr>
          <w:color w:val="000000"/>
        </w:rPr>
        <w:t>.</w:t>
      </w:r>
      <w:r w:rsidRPr="00053DA8">
        <w:rPr>
          <w:color w:val="000000"/>
        </w:rPr>
        <w:t xml:space="preserve"> 2006. Effect of the pollutants lead, zinc, hexadecane and octocosane on total growth and shell growth in the akoya pearl oyster, pinctada imbricata. </w:t>
      </w:r>
      <w:r w:rsidRPr="00053DA8">
        <w:rPr>
          <w:i/>
          <w:iCs/>
          <w:color w:val="000000"/>
        </w:rPr>
        <w:t>J</w:t>
      </w:r>
      <w:r w:rsidR="006D50FB">
        <w:rPr>
          <w:i/>
          <w:iCs/>
          <w:color w:val="000000"/>
        </w:rPr>
        <w:t>.</w:t>
      </w:r>
      <w:r w:rsidRPr="00053DA8">
        <w:rPr>
          <w:i/>
          <w:iCs/>
          <w:color w:val="000000"/>
        </w:rPr>
        <w:t xml:space="preserve"> Shellfish Res</w:t>
      </w:r>
      <w:r w:rsidR="006D50FB">
        <w:rPr>
          <w:i/>
          <w:iCs/>
          <w:color w:val="000000"/>
        </w:rPr>
        <w:t>.</w:t>
      </w:r>
      <w:r w:rsidRPr="00053DA8">
        <w:rPr>
          <w:color w:val="000000"/>
        </w:rPr>
        <w:t xml:space="preserve"> </w:t>
      </w:r>
      <w:r w:rsidRPr="00053DA8">
        <w:rPr>
          <w:i/>
          <w:iCs/>
          <w:color w:val="000000"/>
        </w:rPr>
        <w:t>25</w:t>
      </w:r>
      <w:r w:rsidRPr="00053DA8">
        <w:rPr>
          <w:color w:val="000000"/>
        </w:rPr>
        <w:t>(1)</w:t>
      </w:r>
      <w:r w:rsidR="006D50FB">
        <w:rPr>
          <w:color w:val="000000"/>
        </w:rPr>
        <w:t>:</w:t>
      </w:r>
      <w:r w:rsidRPr="00053DA8">
        <w:rPr>
          <w:color w:val="000000"/>
        </w:rPr>
        <w:t>159–165.</w:t>
      </w:r>
    </w:p>
    <w:p w14:paraId="71A718C3" w14:textId="0F311403" w:rsidR="00822325" w:rsidRDefault="004B3DE2">
      <w:pPr>
        <w:pBdr>
          <w:top w:val="nil"/>
          <w:left w:val="nil"/>
          <w:bottom w:val="nil"/>
          <w:right w:val="nil"/>
          <w:between w:val="nil"/>
        </w:pBdr>
        <w:spacing w:line="480" w:lineRule="auto"/>
        <w:ind w:left="720" w:hanging="720"/>
        <w:rPr>
          <w:color w:val="000000"/>
        </w:rPr>
      </w:pPr>
      <w:r>
        <w:rPr>
          <w:color w:val="000000"/>
        </w:rPr>
        <w:t>Government of Canada, F</w:t>
      </w:r>
      <w:r>
        <w:t>isheries</w:t>
      </w:r>
      <w:r>
        <w:rPr>
          <w:color w:val="000000"/>
        </w:rPr>
        <w:t xml:space="preserve"> &amp; Oc</w:t>
      </w:r>
      <w:r>
        <w:t xml:space="preserve">ean </w:t>
      </w:r>
      <w:r>
        <w:rPr>
          <w:color w:val="000000"/>
        </w:rPr>
        <w:t xml:space="preserve">Services. 2017. Investigating </w:t>
      </w:r>
      <w:r>
        <w:rPr>
          <w:i/>
          <w:color w:val="000000"/>
        </w:rPr>
        <w:t>Polydora</w:t>
      </w:r>
      <w:r>
        <w:rPr>
          <w:color w:val="000000"/>
        </w:rPr>
        <w:t xml:space="preserve"> outbreak in New Brunswick off-bottom cultured oysters.</w:t>
      </w:r>
      <w:r>
        <w:t xml:space="preserve"> Aquaculture Collaborative Research and Development Program, Grant G-14-01-002. </w:t>
      </w:r>
    </w:p>
    <w:p w14:paraId="326DEF8B"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Gentemann, C. L., M. R. Fewings &amp; M. García-Reyes. 2017. Satellite sea surface temperatures along the West Coast of the United States during the 2014-2016 northeast Pacific marine heat wave: Coastal SSTs During “the Blob.” </w:t>
      </w:r>
      <w:r>
        <w:rPr>
          <w:i/>
        </w:rPr>
        <w:t>Geophys. Res. Lett.</w:t>
      </w:r>
      <w:r>
        <w:t xml:space="preserve"> </w:t>
      </w:r>
      <w:r>
        <w:rPr>
          <w:color w:val="000000"/>
        </w:rPr>
        <w:t>44</w:t>
      </w:r>
      <w:r>
        <w:t>:</w:t>
      </w:r>
      <w:r>
        <w:rPr>
          <w:color w:val="000000"/>
        </w:rPr>
        <w:t>312–319.</w:t>
      </w:r>
    </w:p>
    <w:p w14:paraId="3E8B8754" w14:textId="0B579B29" w:rsidR="00822325" w:rsidRDefault="004B3DE2">
      <w:pPr>
        <w:pBdr>
          <w:top w:val="nil"/>
          <w:left w:val="nil"/>
          <w:bottom w:val="nil"/>
          <w:right w:val="nil"/>
          <w:between w:val="nil"/>
        </w:pBdr>
        <w:spacing w:line="480" w:lineRule="auto"/>
        <w:ind w:left="720" w:hanging="720"/>
      </w:pPr>
      <w:r>
        <w:t xml:space="preserve">Grabowski, J. H., C. H. Peterson, M. J. Bishop &amp; R. Conrad. 2007. The bioeconomic feasibility of culturing triploid </w:t>
      </w:r>
      <w:r>
        <w:rPr>
          <w:i/>
        </w:rPr>
        <w:t>Crassostrea ariakensis</w:t>
      </w:r>
      <w:r>
        <w:t xml:space="preserve"> in North Carolina. </w:t>
      </w:r>
      <w:r>
        <w:rPr>
          <w:i/>
        </w:rPr>
        <w:t>J. Shellfish Res.</w:t>
      </w:r>
      <w:r>
        <w:t xml:space="preserve"> 26:529–542.</w:t>
      </w:r>
    </w:p>
    <w:p w14:paraId="3AE839BA" w14:textId="3C68CECF" w:rsidR="006B7CB9" w:rsidRDefault="006B7CB9" w:rsidP="006B7CB9">
      <w:pPr>
        <w:pBdr>
          <w:top w:val="nil"/>
          <w:left w:val="nil"/>
          <w:bottom w:val="nil"/>
          <w:right w:val="nil"/>
          <w:between w:val="nil"/>
        </w:pBdr>
        <w:spacing w:line="480" w:lineRule="auto"/>
        <w:ind w:left="720" w:hanging="720"/>
      </w:pPr>
      <w:r w:rsidRPr="006B7CB9">
        <w:t xml:space="preserve">Graham, E. S., &amp; </w:t>
      </w:r>
      <w:r w:rsidR="006D50FB" w:rsidRPr="006B7CB9">
        <w:t>S. M.</w:t>
      </w:r>
      <w:r w:rsidR="006D50FB">
        <w:t xml:space="preserve"> </w:t>
      </w:r>
      <w:r w:rsidRPr="006B7CB9">
        <w:t>Bollens</w:t>
      </w:r>
      <w:r w:rsidR="006D50FB">
        <w:t>.</w:t>
      </w:r>
      <w:r w:rsidRPr="006B7CB9">
        <w:t xml:space="preserve"> </w:t>
      </w:r>
      <w:r w:rsidR="006D50FB">
        <w:t>2</w:t>
      </w:r>
      <w:r w:rsidRPr="006B7CB9">
        <w:t xml:space="preserve">010. Macrozooplankton Community Dynamics in Relation to Environmental Variables in Willapa Bay, Washington, USA. </w:t>
      </w:r>
      <w:r w:rsidRPr="006B7CB9">
        <w:rPr>
          <w:i/>
          <w:iCs/>
        </w:rPr>
        <w:t>Estua</w:t>
      </w:r>
      <w:r>
        <w:rPr>
          <w:i/>
          <w:iCs/>
        </w:rPr>
        <w:t>r</w:t>
      </w:r>
      <w:r w:rsidR="006D50FB">
        <w:rPr>
          <w:i/>
          <w:iCs/>
        </w:rPr>
        <w:t>.</w:t>
      </w:r>
      <w:r w:rsidRPr="006B7CB9">
        <w:rPr>
          <w:i/>
          <w:iCs/>
        </w:rPr>
        <w:t xml:space="preserve"> Coast</w:t>
      </w:r>
      <w:r w:rsidR="006D50FB">
        <w:rPr>
          <w:i/>
          <w:iCs/>
        </w:rPr>
        <w:t>.</w:t>
      </w:r>
      <w:r w:rsidRPr="006B7CB9">
        <w:t xml:space="preserve"> </w:t>
      </w:r>
      <w:r w:rsidRPr="007C6D01">
        <w:rPr>
          <w:iCs/>
        </w:rPr>
        <w:t>33</w:t>
      </w:r>
      <w:r w:rsidRPr="006B7CB9">
        <w:t>(1)</w:t>
      </w:r>
      <w:r>
        <w:t>:</w:t>
      </w:r>
      <w:r w:rsidRPr="006B7CB9">
        <w:t>182–194.</w:t>
      </w:r>
    </w:p>
    <w:p w14:paraId="1304AEA7" w14:textId="05BC2ED6" w:rsidR="00822325" w:rsidRPr="00857488" w:rsidRDefault="004B3DE2">
      <w:pPr>
        <w:pBdr>
          <w:top w:val="nil"/>
          <w:left w:val="nil"/>
          <w:bottom w:val="nil"/>
          <w:right w:val="nil"/>
          <w:between w:val="nil"/>
        </w:pBdr>
        <w:spacing w:line="480" w:lineRule="auto"/>
        <w:ind w:left="720" w:hanging="720"/>
        <w:rPr>
          <w:color w:val="000000" w:themeColor="text1"/>
        </w:rPr>
      </w:pPr>
      <w:r>
        <w:lastRenderedPageBreak/>
        <w:t xml:space="preserve">Gryder, D. K. 2002. Control of mud blister formation in oysters. Final Report, Project FRG-00-05, Virginia Fishery Resource Grant Program. Available at </w:t>
      </w:r>
      <w:r w:rsidRPr="00857488">
        <w:rPr>
          <w:color w:val="000000" w:themeColor="text1"/>
          <w:u w:val="single"/>
        </w:rPr>
        <w:t>http://139.70.23.11/research/units/centerspartners/map/frg/reports/docs_frg_reports/FRG-2000-05-Dennis-Gryder.pdf</w:t>
      </w:r>
    </w:p>
    <w:p w14:paraId="35AD0281" w14:textId="77777777" w:rsidR="00822325" w:rsidRDefault="004B3DE2">
      <w:pPr>
        <w:pBdr>
          <w:top w:val="nil"/>
          <w:left w:val="nil"/>
          <w:bottom w:val="nil"/>
          <w:right w:val="nil"/>
          <w:between w:val="nil"/>
        </w:pBdr>
        <w:spacing w:line="480" w:lineRule="auto"/>
        <w:ind w:left="720" w:hanging="720"/>
        <w:rPr>
          <w:color w:val="000000"/>
        </w:rPr>
      </w:pPr>
      <w:r w:rsidRPr="00857488">
        <w:rPr>
          <w:color w:val="000000" w:themeColor="text1"/>
        </w:rPr>
        <w:t>Hadi</w:t>
      </w:r>
      <w:r>
        <w:t xml:space="preserve">roseyani Y &amp; D. Djokosetiyanto dan Iswadi.  2007. Polychaete species infected pearl oyster </w:t>
      </w:r>
      <w:r>
        <w:rPr>
          <w:i/>
        </w:rPr>
        <w:t>Pinctada maxima</w:t>
      </w:r>
      <w:r>
        <w:t xml:space="preserve"> at Padang Cermin water, Lampung. </w:t>
      </w:r>
      <w:r>
        <w:rPr>
          <w:i/>
        </w:rPr>
        <w:t xml:space="preserve">Jurnal akuakultur Indonesia. </w:t>
      </w:r>
      <w:r>
        <w:t>6:197-204.</w:t>
      </w:r>
    </w:p>
    <w:p w14:paraId="4945CD6E" w14:textId="1EB501BB" w:rsidR="00822325" w:rsidRDefault="004B3DE2">
      <w:pPr>
        <w:pBdr>
          <w:top w:val="nil"/>
          <w:left w:val="nil"/>
          <w:bottom w:val="nil"/>
          <w:right w:val="nil"/>
          <w:between w:val="nil"/>
        </w:pBdr>
        <w:spacing w:line="480" w:lineRule="auto"/>
        <w:ind w:left="720" w:hanging="720"/>
        <w:rPr>
          <w:color w:val="000000"/>
        </w:rPr>
      </w:pPr>
      <w:r>
        <w:rPr>
          <w:color w:val="000000"/>
        </w:rPr>
        <w:t xml:space="preserve">Haigler, S. A. 1969. Boring mechanism of </w:t>
      </w:r>
      <w:r>
        <w:rPr>
          <w:i/>
          <w:color w:val="000000"/>
        </w:rPr>
        <w:t>Polydora websteri</w:t>
      </w:r>
      <w:r>
        <w:rPr>
          <w:color w:val="000000"/>
        </w:rPr>
        <w:t xml:space="preserve"> inhabiting </w:t>
      </w:r>
      <w:r>
        <w:rPr>
          <w:i/>
          <w:color w:val="000000"/>
        </w:rPr>
        <w:t>Crassostrea virginica</w:t>
      </w:r>
      <w:r>
        <w:rPr>
          <w:color w:val="000000"/>
        </w:rPr>
        <w:t xml:space="preserve">. </w:t>
      </w:r>
      <w:r>
        <w:rPr>
          <w:i/>
          <w:color w:val="000000"/>
        </w:rPr>
        <w:t>Am. Zool.</w:t>
      </w:r>
      <w:r>
        <w:rPr>
          <w:color w:val="000000"/>
        </w:rPr>
        <w:t xml:space="preserve"> 9:821–828.</w:t>
      </w:r>
    </w:p>
    <w:p w14:paraId="15E6C224" w14:textId="77777777" w:rsidR="00822325" w:rsidRDefault="004B3DE2">
      <w:pPr>
        <w:pBdr>
          <w:top w:val="nil"/>
          <w:left w:val="nil"/>
          <w:bottom w:val="nil"/>
          <w:right w:val="nil"/>
          <w:between w:val="nil"/>
        </w:pBdr>
        <w:spacing w:line="480" w:lineRule="auto"/>
        <w:ind w:left="720" w:hanging="720"/>
        <w:rPr>
          <w:color w:val="000000"/>
        </w:rPr>
      </w:pPr>
      <w:r>
        <w:t xml:space="preserve">Handley, S. J. 1995. Spionid polychaetes in Pacific oysters, </w:t>
      </w:r>
      <w:r>
        <w:rPr>
          <w:i/>
        </w:rPr>
        <w:t>Crassostrea gigas</w:t>
      </w:r>
      <w:r>
        <w:t xml:space="preserve"> (Thunberg) from Admiralty Bay, Marlborough Sounds, New Zealand. </w:t>
      </w:r>
      <w:r>
        <w:rPr>
          <w:i/>
        </w:rPr>
        <w:t xml:space="preserve">N. Z. J. Mar. Freshwater Res. </w:t>
      </w:r>
      <w:r>
        <w:t>29:305–309.</w:t>
      </w:r>
    </w:p>
    <w:p w14:paraId="50B29600" w14:textId="2E2A82A2" w:rsidR="00822325" w:rsidRDefault="004B3DE2">
      <w:pPr>
        <w:pBdr>
          <w:top w:val="nil"/>
          <w:left w:val="nil"/>
          <w:bottom w:val="nil"/>
          <w:right w:val="nil"/>
          <w:between w:val="nil"/>
        </w:pBdr>
        <w:spacing w:line="480" w:lineRule="auto"/>
        <w:ind w:left="720" w:hanging="720"/>
      </w:pPr>
      <w:r>
        <w:rPr>
          <w:color w:val="000000"/>
        </w:rPr>
        <w:t xml:space="preserve">Handley a, S. J. &amp; P. R. Bergquist. 1997. Spionid polychaete infestations of intertidal pacific oysters </w:t>
      </w:r>
      <w:r>
        <w:rPr>
          <w:i/>
          <w:color w:val="000000"/>
        </w:rPr>
        <w:t>Crassostrea giga</w:t>
      </w:r>
      <w:r>
        <w:rPr>
          <w:color w:val="000000"/>
        </w:rPr>
        <w:t xml:space="preserve">s Thunberg) Mahurangi Harbour, northern New Zealand. </w:t>
      </w:r>
      <w:r>
        <w:rPr>
          <w:i/>
          <w:color w:val="000000"/>
        </w:rPr>
        <w:t>Aquaculture</w:t>
      </w:r>
      <w:r>
        <w:rPr>
          <w:color w:val="000000"/>
        </w:rPr>
        <w:t xml:space="preserve"> 153:191–205.</w:t>
      </w:r>
    </w:p>
    <w:p w14:paraId="6E315D4E" w14:textId="77777777" w:rsidR="00822325" w:rsidRDefault="004B3DE2">
      <w:pPr>
        <w:pBdr>
          <w:top w:val="nil"/>
          <w:left w:val="nil"/>
          <w:bottom w:val="nil"/>
          <w:right w:val="nil"/>
          <w:between w:val="nil"/>
        </w:pBdr>
        <w:spacing w:line="480" w:lineRule="auto"/>
        <w:ind w:left="720" w:hanging="720"/>
      </w:pPr>
      <w:r>
        <w:t xml:space="preserve">Handley, S. J. 1998. Power to the oyster: do spionid-induced shell blisters affect condition in subtidal oysters? </w:t>
      </w:r>
      <w:r>
        <w:rPr>
          <w:i/>
        </w:rPr>
        <w:t>J. Shellfish Res.</w:t>
      </w:r>
      <w:r>
        <w:t xml:space="preserve"> 17:1093–1100.</w:t>
      </w:r>
    </w:p>
    <w:p w14:paraId="76D57B55" w14:textId="77777777" w:rsidR="00822325" w:rsidRDefault="004B3DE2">
      <w:pPr>
        <w:pBdr>
          <w:top w:val="nil"/>
          <w:left w:val="nil"/>
          <w:bottom w:val="nil"/>
          <w:right w:val="nil"/>
          <w:between w:val="nil"/>
        </w:pBdr>
        <w:spacing w:line="480" w:lineRule="auto"/>
        <w:ind w:left="720" w:hanging="720"/>
      </w:pPr>
      <w:r>
        <w:t xml:space="preserve">Handley, S. J.  2002. Optimizing intertidal Pacific oyster (Thunberg) culture, Houhora Harbour, northern New Zealand. </w:t>
      </w:r>
      <w:r>
        <w:rPr>
          <w:i/>
        </w:rPr>
        <w:t>Aquac. Res.</w:t>
      </w:r>
      <w:r>
        <w:t xml:space="preserve"> 33:1019–1030.</w:t>
      </w:r>
    </w:p>
    <w:p w14:paraId="76E971C6" w14:textId="77777777" w:rsidR="00822325" w:rsidRDefault="004B3DE2">
      <w:pPr>
        <w:pBdr>
          <w:top w:val="nil"/>
          <w:left w:val="nil"/>
          <w:bottom w:val="nil"/>
          <w:right w:val="nil"/>
          <w:between w:val="nil"/>
        </w:pBdr>
        <w:spacing w:line="480" w:lineRule="auto"/>
        <w:ind w:left="720" w:hanging="720"/>
      </w:pPr>
      <w:r>
        <w:t xml:space="preserve">Hanley, T. C., J. W. White, C. D. Stallings &amp; D. L. Kimbro. 2019. Environmental gradients shape the combined effects of multiple parasites on oyster hosts in the northern Gulf of Mexico. </w:t>
      </w:r>
      <w:r>
        <w:rPr>
          <w:i/>
        </w:rPr>
        <w:t>Mar. Ecol. Prog. Ser.</w:t>
      </w:r>
      <w:r>
        <w:t xml:space="preserve"> 612:111–125.</w:t>
      </w:r>
    </w:p>
    <w:p w14:paraId="74BEA98B" w14:textId="54F419BD" w:rsidR="00822325" w:rsidRDefault="004B3DE2">
      <w:pPr>
        <w:pBdr>
          <w:top w:val="nil"/>
          <w:left w:val="nil"/>
          <w:bottom w:val="nil"/>
          <w:right w:val="nil"/>
          <w:between w:val="nil"/>
        </w:pBdr>
        <w:spacing w:line="480" w:lineRule="auto"/>
        <w:ind w:left="720" w:hanging="720"/>
        <w:rPr>
          <w:color w:val="000000"/>
        </w:rPr>
      </w:pPr>
      <w:r>
        <w:rPr>
          <w:color w:val="000000"/>
        </w:rPr>
        <w:lastRenderedPageBreak/>
        <w:t>Handlinger, J. H., M. Lleonart &amp; M. D. Powell. 2004. Development of an integrated management program for the control of spionid mudworms in cultured abalone.</w:t>
      </w:r>
      <w:r>
        <w:t xml:space="preserve"> Australian Fisheries Research and Development Corporation Project No. 98/307. Available at: http://frdc.com.au/Archived-Reports/FRDC%20Projects/1998-307-DLD.pdf</w:t>
      </w:r>
    </w:p>
    <w:p w14:paraId="517B39FF" w14:textId="7B28675D" w:rsidR="00822325" w:rsidRDefault="004B3DE2">
      <w:pPr>
        <w:pBdr>
          <w:top w:val="nil"/>
          <w:left w:val="nil"/>
          <w:bottom w:val="nil"/>
          <w:right w:val="nil"/>
          <w:between w:val="nil"/>
        </w:pBdr>
        <w:spacing w:line="480" w:lineRule="auto"/>
        <w:ind w:left="720" w:hanging="720"/>
        <w:rPr>
          <w:color w:val="000000"/>
        </w:rPr>
      </w:pPr>
      <w:r>
        <w:rPr>
          <w:color w:val="000000"/>
        </w:rPr>
        <w:t xml:space="preserve">Hansen, B. W., H. H. Jakobsen, A. Andersen, R. Almeda, T. M. Pedersen, A. M. Christensen &amp; B. Nilsson. 2010. Swimming behavior and prey retention of the polychaete larvae </w:t>
      </w:r>
      <w:r>
        <w:rPr>
          <w:i/>
          <w:color w:val="000000"/>
        </w:rPr>
        <w:t>Polydora ciliata</w:t>
      </w:r>
      <w:r>
        <w:rPr>
          <w:color w:val="000000"/>
        </w:rPr>
        <w:t xml:space="preserve"> (Johnston). </w:t>
      </w:r>
      <w:r>
        <w:rPr>
          <w:i/>
          <w:color w:val="000000"/>
        </w:rPr>
        <w:t>J. Exp. Biol.</w:t>
      </w:r>
      <w:r>
        <w:rPr>
          <w:color w:val="000000"/>
        </w:rPr>
        <w:t xml:space="preserve"> 213:3237–3246.</w:t>
      </w:r>
    </w:p>
    <w:p w14:paraId="7F6CD941" w14:textId="2E27EADF" w:rsidR="00822325" w:rsidRDefault="004B3DE2">
      <w:pPr>
        <w:pBdr>
          <w:top w:val="nil"/>
          <w:left w:val="nil"/>
          <w:bottom w:val="nil"/>
          <w:right w:val="nil"/>
          <w:between w:val="nil"/>
        </w:pBdr>
        <w:spacing w:line="480" w:lineRule="auto"/>
        <w:ind w:left="720" w:hanging="720"/>
        <w:rPr>
          <w:color w:val="000000"/>
        </w:rPr>
      </w:pPr>
      <w:r>
        <w:rPr>
          <w:color w:val="000000"/>
        </w:rPr>
        <w:t xml:space="preserve">Hartman, O. 1940. </w:t>
      </w:r>
      <w:r>
        <w:rPr>
          <w:i/>
          <w:color w:val="000000"/>
        </w:rPr>
        <w:t>Boccardia proboscidea</w:t>
      </w:r>
      <w:r>
        <w:rPr>
          <w:color w:val="000000"/>
        </w:rPr>
        <w:t xml:space="preserve">, a new species of spionid worm from California. </w:t>
      </w:r>
      <w:r>
        <w:rPr>
          <w:i/>
        </w:rPr>
        <w:t>J. Wash. Acad. Sci.</w:t>
      </w:r>
      <w:r>
        <w:rPr>
          <w:color w:val="000000"/>
        </w:rPr>
        <w:t xml:space="preserve"> 30</w:t>
      </w:r>
      <w:r>
        <w:t>:</w:t>
      </w:r>
      <w:r>
        <w:rPr>
          <w:color w:val="000000"/>
        </w:rPr>
        <w:t>382–387.</w:t>
      </w:r>
    </w:p>
    <w:p w14:paraId="4C6A3218" w14:textId="5770CB4C" w:rsidR="001308C2" w:rsidRDefault="001308C2" w:rsidP="007C6D01">
      <w:pPr>
        <w:pBdr>
          <w:top w:val="nil"/>
          <w:left w:val="nil"/>
          <w:bottom w:val="nil"/>
          <w:right w:val="nil"/>
          <w:between w:val="nil"/>
        </w:pBdr>
        <w:spacing w:line="480" w:lineRule="auto"/>
        <w:ind w:left="1440" w:hanging="1440"/>
        <w:rPr>
          <w:color w:val="000000"/>
        </w:rPr>
      </w:pPr>
      <w:r w:rsidRPr="001308C2">
        <w:rPr>
          <w:color w:val="000000"/>
        </w:rPr>
        <w:t xml:space="preserve">Hartman, O. 1941. </w:t>
      </w:r>
      <w:r w:rsidRPr="001308C2">
        <w:rPr>
          <w:i/>
          <w:iCs/>
          <w:color w:val="000000"/>
        </w:rPr>
        <w:t>Some contributions to the biology and life history of Spionidae from California: with keys to species and genera and descriptions of two new forms</w:t>
      </w:r>
      <w:r w:rsidR="0016206D">
        <w:rPr>
          <w:color w:val="000000"/>
        </w:rPr>
        <w:t>.</w:t>
      </w:r>
      <w:r w:rsidRPr="001308C2">
        <w:rPr>
          <w:color w:val="000000"/>
        </w:rPr>
        <w:t xml:space="preserve"> </w:t>
      </w:r>
      <w:r w:rsidR="0016206D">
        <w:rPr>
          <w:color w:val="000000"/>
        </w:rPr>
        <w:t xml:space="preserve">Pgs </w:t>
      </w:r>
      <w:r w:rsidRPr="001308C2">
        <w:rPr>
          <w:color w:val="000000"/>
        </w:rPr>
        <w:t>289-322. University of Southern California Press.</w:t>
      </w:r>
    </w:p>
    <w:p w14:paraId="20A9DEF3" w14:textId="77777777" w:rsidR="00822325" w:rsidRDefault="004B3DE2">
      <w:pPr>
        <w:pBdr>
          <w:top w:val="nil"/>
          <w:left w:val="nil"/>
          <w:bottom w:val="nil"/>
          <w:right w:val="nil"/>
          <w:between w:val="nil"/>
        </w:pBdr>
        <w:spacing w:line="480" w:lineRule="auto"/>
        <w:ind w:left="720" w:hanging="720"/>
      </w:pPr>
      <w:r>
        <w:t xml:space="preserve">Hidu, H., S. R. Chapman &amp; W. Mook. 1988. Overwintering American oyster seed by cold humid air storage. </w:t>
      </w:r>
      <w:r>
        <w:rPr>
          <w:i/>
        </w:rPr>
        <w:t>J. Shellfish Res.</w:t>
      </w:r>
      <w:r>
        <w:t xml:space="preserve"> 7:47–50.</w:t>
      </w:r>
    </w:p>
    <w:p w14:paraId="2FDADC42" w14:textId="6030B552" w:rsidR="00822325" w:rsidRDefault="004B3DE2">
      <w:pPr>
        <w:pBdr>
          <w:top w:val="nil"/>
          <w:left w:val="nil"/>
          <w:bottom w:val="nil"/>
          <w:right w:val="nil"/>
          <w:between w:val="nil"/>
        </w:pBdr>
        <w:spacing w:line="480" w:lineRule="auto"/>
        <w:ind w:left="720" w:hanging="720"/>
      </w:pPr>
      <w:r>
        <w:t xml:space="preserve">Hopkins, S. H. 1958. The planktonic larvae of </w:t>
      </w:r>
      <w:r>
        <w:rPr>
          <w:i/>
        </w:rPr>
        <w:t>Polydora Websteri</w:t>
      </w:r>
      <w:r>
        <w:t xml:space="preserve"> Hartman (Annelida, Polychaeta) and their settling on oysters. </w:t>
      </w:r>
      <w:r>
        <w:rPr>
          <w:i/>
        </w:rPr>
        <w:t>Bull. Mar. Sci.</w:t>
      </w:r>
      <w:r>
        <w:t xml:space="preserve"> 8:268–277.</w:t>
      </w:r>
    </w:p>
    <w:p w14:paraId="47A8F3EA" w14:textId="2553362A" w:rsidR="004E41AF" w:rsidRDefault="004E41AF" w:rsidP="004E41AF">
      <w:pPr>
        <w:pBdr>
          <w:top w:val="nil"/>
          <w:left w:val="nil"/>
          <w:bottom w:val="nil"/>
          <w:right w:val="nil"/>
          <w:between w:val="nil"/>
        </w:pBdr>
        <w:spacing w:line="480" w:lineRule="auto"/>
        <w:ind w:left="720" w:hanging="720"/>
      </w:pPr>
      <w:r w:rsidRPr="004E41AF">
        <w:t>Horner, R. A., Postel, J. R., Halsband-Lenk, C., Pierson, J. J., Pohnert, G., &amp; T. Wichard</w:t>
      </w:r>
      <w:r>
        <w:t>.</w:t>
      </w:r>
      <w:r w:rsidRPr="004E41AF">
        <w:t xml:space="preserve"> 2005. Winter-spring phytoplankton blooms in Dabob Bay, Washington. </w:t>
      </w:r>
      <w:r w:rsidRPr="004E41AF">
        <w:rPr>
          <w:i/>
          <w:iCs/>
        </w:rPr>
        <w:t>Prog</w:t>
      </w:r>
      <w:r>
        <w:rPr>
          <w:i/>
          <w:iCs/>
        </w:rPr>
        <w:t>.</w:t>
      </w:r>
      <w:r w:rsidRPr="004E41AF">
        <w:rPr>
          <w:i/>
          <w:iCs/>
        </w:rPr>
        <w:t xml:space="preserve"> Oceanogr</w:t>
      </w:r>
      <w:r>
        <w:rPr>
          <w:i/>
          <w:iCs/>
        </w:rPr>
        <w:t>.</w:t>
      </w:r>
      <w:r w:rsidRPr="004E41AF">
        <w:t xml:space="preserve"> </w:t>
      </w:r>
      <w:r w:rsidRPr="004E41AF">
        <w:rPr>
          <w:i/>
          <w:iCs/>
        </w:rPr>
        <w:t>67</w:t>
      </w:r>
      <w:r w:rsidRPr="004E41AF">
        <w:t>(3)</w:t>
      </w:r>
      <w:r>
        <w:t>:</w:t>
      </w:r>
      <w:r w:rsidRPr="004E41AF">
        <w:t>286–313.</w:t>
      </w:r>
    </w:p>
    <w:p w14:paraId="5F994A85" w14:textId="4608A20E" w:rsidR="00E15B92" w:rsidRPr="00E15B92" w:rsidRDefault="00E15B92" w:rsidP="00E15B92">
      <w:pPr>
        <w:pBdr>
          <w:top w:val="nil"/>
          <w:left w:val="nil"/>
          <w:bottom w:val="nil"/>
          <w:right w:val="nil"/>
          <w:between w:val="nil"/>
        </w:pBdr>
        <w:spacing w:line="480" w:lineRule="auto"/>
        <w:ind w:left="720" w:hanging="720"/>
      </w:pPr>
      <w:r w:rsidRPr="00E15B92">
        <w:t>Jaubet, M. L., Bottero, M., Hines, E., Elías, R., &amp; G. Garaffo</w:t>
      </w:r>
      <w:r>
        <w:t>.</w:t>
      </w:r>
      <w:r w:rsidRPr="00E15B92">
        <w:t xml:space="preserve"> 2018. </w:t>
      </w:r>
      <w:r w:rsidRPr="007C6D01">
        <w:rPr>
          <w:i/>
        </w:rPr>
        <w:t>Boccardia proboscidea</w:t>
      </w:r>
      <w:r w:rsidRPr="00E15B92">
        <w:t xml:space="preserve"> (Polychaete: Spionidae) in the SW Atlantic: how far has the invasion spread? </w:t>
      </w:r>
      <w:r w:rsidRPr="00E15B92">
        <w:rPr>
          <w:i/>
          <w:iCs/>
        </w:rPr>
        <w:t>Aquatic Invasions / European Research Network on Aquatic Invasive Species</w:t>
      </w:r>
      <w:r>
        <w:t xml:space="preserve"> </w:t>
      </w:r>
      <w:r w:rsidRPr="007C6D01">
        <w:rPr>
          <w:iCs/>
        </w:rPr>
        <w:t>13</w:t>
      </w:r>
      <w:r w:rsidRPr="00E15B92">
        <w:t>(3)</w:t>
      </w:r>
      <w:r>
        <w:t>:</w:t>
      </w:r>
      <w:r w:rsidRPr="00E15B92">
        <w:t>351–363.</w:t>
      </w:r>
    </w:p>
    <w:p w14:paraId="7A408A7E" w14:textId="16CCADFB" w:rsidR="00822325" w:rsidRDefault="00E15B92" w:rsidP="00E15B92">
      <w:pPr>
        <w:pBdr>
          <w:top w:val="nil"/>
          <w:left w:val="nil"/>
          <w:bottom w:val="nil"/>
          <w:right w:val="nil"/>
          <w:between w:val="nil"/>
        </w:pBdr>
        <w:spacing w:line="480" w:lineRule="auto"/>
        <w:ind w:left="720" w:hanging="720"/>
      </w:pPr>
      <w:r w:rsidRPr="00E15B92">
        <w:lastRenderedPageBreak/>
        <w:t xml:space="preserve"> </w:t>
      </w:r>
      <w:r w:rsidR="004B3DE2">
        <w:t xml:space="preserve">Jeffries, H. P. 1972. A stress syndrome in the hard clam, </w:t>
      </w:r>
      <w:r w:rsidR="004B3DE2">
        <w:rPr>
          <w:i/>
        </w:rPr>
        <w:t>Mercenaria mercenaria</w:t>
      </w:r>
      <w:r w:rsidR="004B3DE2">
        <w:t xml:space="preserve">. </w:t>
      </w:r>
      <w:r w:rsidR="004B3DE2">
        <w:rPr>
          <w:i/>
        </w:rPr>
        <w:t>J. Invertebr. Pathol.</w:t>
      </w:r>
      <w:r w:rsidR="004B3DE2">
        <w:t xml:space="preserve"> 20:242–251.</w:t>
      </w:r>
    </w:p>
    <w:p w14:paraId="190DFEA9" w14:textId="1E6A17A8" w:rsidR="00822325" w:rsidRDefault="004B3DE2">
      <w:pPr>
        <w:pBdr>
          <w:top w:val="nil"/>
          <w:left w:val="nil"/>
          <w:bottom w:val="nil"/>
          <w:right w:val="nil"/>
          <w:between w:val="nil"/>
        </w:pBdr>
        <w:spacing w:line="480" w:lineRule="auto"/>
        <w:ind w:left="720" w:hanging="720"/>
        <w:rPr>
          <w:color w:val="000000"/>
        </w:rPr>
      </w:pPr>
      <w:r>
        <w:rPr>
          <w:color w:val="000000"/>
        </w:rPr>
        <w:t xml:space="preserve">Kent, R. 1981. The effect of </w:t>
      </w:r>
      <w:r>
        <w:rPr>
          <w:i/>
          <w:color w:val="000000"/>
        </w:rPr>
        <w:t>Polydora ciliata</w:t>
      </w:r>
      <w:r>
        <w:rPr>
          <w:color w:val="000000"/>
        </w:rPr>
        <w:t xml:space="preserve"> on the shell strength of </w:t>
      </w:r>
      <w:r>
        <w:rPr>
          <w:i/>
          <w:color w:val="000000"/>
        </w:rPr>
        <w:t>Mytilus edulis</w:t>
      </w:r>
      <w:r>
        <w:rPr>
          <w:color w:val="000000"/>
        </w:rPr>
        <w:t xml:space="preserve">. </w:t>
      </w:r>
      <w:r>
        <w:rPr>
          <w:i/>
          <w:color w:val="000000"/>
        </w:rPr>
        <w:t>ICES J. Mar. Sci.</w:t>
      </w:r>
      <w:r>
        <w:rPr>
          <w:color w:val="000000"/>
        </w:rPr>
        <w:t xml:space="preserve"> 39:252–255.</w:t>
      </w:r>
    </w:p>
    <w:p w14:paraId="48EF48AD" w14:textId="57AF5ED7" w:rsidR="00822325" w:rsidRDefault="004B3DE2">
      <w:pPr>
        <w:pBdr>
          <w:top w:val="nil"/>
          <w:left w:val="nil"/>
          <w:bottom w:val="nil"/>
          <w:right w:val="nil"/>
          <w:between w:val="nil"/>
        </w:pBdr>
        <w:spacing w:line="480" w:lineRule="auto"/>
        <w:ind w:left="720" w:hanging="720"/>
        <w:rPr>
          <w:color w:val="000000"/>
        </w:rPr>
      </w:pPr>
      <w:r>
        <w:rPr>
          <w:color w:val="000000"/>
        </w:rPr>
        <w:t>Kojima H., &amp; M. Imajima.</w:t>
      </w:r>
      <w:r w:rsidR="00BA7D9C">
        <w:rPr>
          <w:color w:val="000000"/>
        </w:rPr>
        <w:t xml:space="preserve"> </w:t>
      </w:r>
      <w:r>
        <w:rPr>
          <w:color w:val="000000"/>
        </w:rPr>
        <w:t xml:space="preserve">1982. Burrowing polychaetes in the shells of the abalone </w:t>
      </w:r>
      <w:r>
        <w:rPr>
          <w:i/>
          <w:color w:val="000000"/>
        </w:rPr>
        <w:t>Haliotis diversicolor aquatilis</w:t>
      </w:r>
      <w:r>
        <w:rPr>
          <w:color w:val="000000"/>
        </w:rPr>
        <w:t xml:space="preserve"> chiefly on the species of </w:t>
      </w:r>
      <w:r>
        <w:rPr>
          <w:i/>
          <w:color w:val="000000"/>
        </w:rPr>
        <w:t>Polydora</w:t>
      </w:r>
      <w:r>
        <w:rPr>
          <w:color w:val="000000"/>
        </w:rPr>
        <w:t xml:space="preserve">. </w:t>
      </w:r>
      <w:r>
        <w:rPr>
          <w:i/>
        </w:rPr>
        <w:t>Nihon Suisan Gakkai Shi</w:t>
      </w:r>
      <w:r>
        <w:t xml:space="preserve"> 48:31.</w:t>
      </w:r>
    </w:p>
    <w:p w14:paraId="1EC3DFEE" w14:textId="659C7A9B" w:rsidR="00822325" w:rsidRDefault="004B3DE2">
      <w:pPr>
        <w:pBdr>
          <w:top w:val="nil"/>
          <w:left w:val="nil"/>
          <w:bottom w:val="nil"/>
          <w:right w:val="nil"/>
          <w:between w:val="nil"/>
        </w:pBdr>
        <w:spacing w:line="480" w:lineRule="auto"/>
        <w:ind w:left="720" w:hanging="720"/>
        <w:rPr>
          <w:color w:val="000000"/>
        </w:rPr>
      </w:pPr>
      <w:r>
        <w:rPr>
          <w:color w:val="000000"/>
        </w:rPr>
        <w:t xml:space="preserve">Korringa, P. 1976. Farming the flat oysters of the genus </w:t>
      </w:r>
      <w:r>
        <w:rPr>
          <w:i/>
          <w:color w:val="000000"/>
        </w:rPr>
        <w:t>Ostrea</w:t>
      </w:r>
      <w:r>
        <w:rPr>
          <w:color w:val="000000"/>
        </w:rPr>
        <w:t xml:space="preserve">: </w:t>
      </w:r>
      <w:r>
        <w:t>a</w:t>
      </w:r>
      <w:r>
        <w:rPr>
          <w:color w:val="000000"/>
        </w:rPr>
        <w:t xml:space="preserve"> multidisciplinary treatise (Developments in aquaculture and fisheries science; 3), Amsterdam; Oxford: Elsevier.</w:t>
      </w:r>
    </w:p>
    <w:p w14:paraId="5B726116" w14:textId="6C854E07" w:rsidR="00822325" w:rsidRDefault="004B3DE2">
      <w:pPr>
        <w:pBdr>
          <w:top w:val="nil"/>
          <w:left w:val="nil"/>
          <w:bottom w:val="nil"/>
          <w:right w:val="nil"/>
          <w:between w:val="nil"/>
        </w:pBdr>
        <w:spacing w:line="480" w:lineRule="auto"/>
        <w:ind w:left="720" w:hanging="720"/>
        <w:rPr>
          <w:color w:val="000000"/>
        </w:rPr>
      </w:pPr>
      <w:r>
        <w:rPr>
          <w:color w:val="000000"/>
        </w:rPr>
        <w:t xml:space="preserve">Kristan, D. M. 2004. Intestinal nematode infection affects host life history and offspring susceptibility to parasitism. </w:t>
      </w:r>
      <w:r>
        <w:rPr>
          <w:i/>
          <w:color w:val="000000"/>
        </w:rPr>
        <w:t xml:space="preserve">J. Anim. Ecol. </w:t>
      </w:r>
      <w:r>
        <w:rPr>
          <w:color w:val="000000"/>
        </w:rPr>
        <w:t>73:227–238.</w:t>
      </w:r>
    </w:p>
    <w:p w14:paraId="4E03689A" w14:textId="2F56840C" w:rsidR="00822325" w:rsidRDefault="004B3DE2">
      <w:pPr>
        <w:pBdr>
          <w:top w:val="nil"/>
          <w:left w:val="nil"/>
          <w:bottom w:val="nil"/>
          <w:right w:val="nil"/>
          <w:between w:val="nil"/>
        </w:pBdr>
        <w:spacing w:line="480" w:lineRule="auto"/>
        <w:ind w:left="720" w:hanging="720"/>
      </w:pPr>
      <w:r>
        <w:rPr>
          <w:color w:val="000000"/>
        </w:rPr>
        <w:t xml:space="preserve">Lafferty, K. D., &amp; A. M. Kuris. 1996. Biological </w:t>
      </w:r>
      <w:r>
        <w:t>c</w:t>
      </w:r>
      <w:r>
        <w:rPr>
          <w:color w:val="000000"/>
        </w:rPr>
        <w:t xml:space="preserve">ontrol of </w:t>
      </w:r>
      <w:r>
        <w:t>m</w:t>
      </w:r>
      <w:r>
        <w:rPr>
          <w:color w:val="000000"/>
        </w:rPr>
        <w:t xml:space="preserve">arine </w:t>
      </w:r>
      <w:r>
        <w:t>p</w:t>
      </w:r>
      <w:r>
        <w:rPr>
          <w:color w:val="000000"/>
        </w:rPr>
        <w:t xml:space="preserve">ests. </w:t>
      </w:r>
      <w:r>
        <w:rPr>
          <w:i/>
          <w:color w:val="000000"/>
        </w:rPr>
        <w:t>Ecology</w:t>
      </w:r>
      <w:r>
        <w:rPr>
          <w:color w:val="000000"/>
        </w:rPr>
        <w:t xml:space="preserve"> 77:1989–2000.</w:t>
      </w:r>
    </w:p>
    <w:p w14:paraId="73D0AD17" w14:textId="77777777" w:rsidR="00822325" w:rsidRDefault="004B3DE2">
      <w:pPr>
        <w:pBdr>
          <w:top w:val="nil"/>
          <w:left w:val="nil"/>
          <w:bottom w:val="nil"/>
          <w:right w:val="nil"/>
          <w:between w:val="nil"/>
        </w:pBdr>
        <w:spacing w:line="480" w:lineRule="auto"/>
        <w:ind w:left="720" w:hanging="720"/>
      </w:pPr>
      <w:r>
        <w:t xml:space="preserve">Lemasson, A. J., &amp; A. M. Knights. 2019. Preferential parasitism of native oyster </w:t>
      </w:r>
      <w:r>
        <w:rPr>
          <w:i/>
        </w:rPr>
        <w:t>Ostrea edulis</w:t>
      </w:r>
      <w:r>
        <w:t xml:space="preserve"> over non-native </w:t>
      </w:r>
      <w:r>
        <w:rPr>
          <w:i/>
        </w:rPr>
        <w:t>Magallana gigas</w:t>
      </w:r>
      <w:r>
        <w:t xml:space="preserve"> by a Polydorid worm. </w:t>
      </w:r>
      <w:r>
        <w:rPr>
          <w:i/>
        </w:rPr>
        <w:t>Estuaries Coasts</w:t>
      </w:r>
      <w:r>
        <w:t>.</w:t>
      </w:r>
    </w:p>
    <w:p w14:paraId="278D40B2" w14:textId="43F9F1D3" w:rsidR="00822325" w:rsidRDefault="004B3DE2">
      <w:pPr>
        <w:pBdr>
          <w:top w:val="nil"/>
          <w:left w:val="nil"/>
          <w:bottom w:val="nil"/>
          <w:right w:val="nil"/>
          <w:between w:val="nil"/>
        </w:pBdr>
        <w:spacing w:line="480" w:lineRule="auto"/>
        <w:ind w:left="720" w:hanging="720"/>
        <w:rPr>
          <w:color w:val="000000"/>
        </w:rPr>
      </w:pPr>
      <w:r>
        <w:rPr>
          <w:color w:val="000000"/>
        </w:rPr>
        <w:t xml:space="preserve">Lie, U. 1968. A quantitative study of benthic infauna in Puget Sound, Washington, USA, in 1963-1964. </w:t>
      </w:r>
      <w:r>
        <w:rPr>
          <w:i/>
          <w:color w:val="000000"/>
        </w:rPr>
        <w:t>Fisk Dir. Skr. Ser. Havundersök</w:t>
      </w:r>
      <w:r>
        <w:rPr>
          <w:color w:val="000000"/>
        </w:rPr>
        <w:t>. 14</w:t>
      </w:r>
      <w:r>
        <w:t>:</w:t>
      </w:r>
      <w:r>
        <w:rPr>
          <w:color w:val="000000"/>
        </w:rPr>
        <w:t>229–556.</w:t>
      </w:r>
    </w:p>
    <w:p w14:paraId="70F7B185" w14:textId="4526713C" w:rsidR="00822325" w:rsidRDefault="004B3DE2">
      <w:pPr>
        <w:pBdr>
          <w:top w:val="nil"/>
          <w:left w:val="nil"/>
          <w:bottom w:val="nil"/>
          <w:right w:val="nil"/>
          <w:between w:val="nil"/>
        </w:pBdr>
        <w:spacing w:line="480" w:lineRule="auto"/>
        <w:ind w:left="720" w:hanging="720"/>
      </w:pPr>
      <w:r>
        <w:t xml:space="preserve">Littlewood, D., R. N. Wargo &amp; J. N. Kraeuter. 1989. Growth, mortality, MSX infection and yield of intertidally grown </w:t>
      </w:r>
      <w:r>
        <w:rPr>
          <w:i/>
        </w:rPr>
        <w:t>Crassostrea virginica</w:t>
      </w:r>
      <w:r>
        <w:t xml:space="preserve">. </w:t>
      </w:r>
      <w:r>
        <w:rPr>
          <w:i/>
        </w:rPr>
        <w:t>J. Shellfish Res.</w:t>
      </w:r>
      <w:r>
        <w:t xml:space="preserve"> 8:469.</w:t>
      </w:r>
    </w:p>
    <w:p w14:paraId="6ED2E708" w14:textId="0BCDAB40" w:rsidR="00ED4CC8" w:rsidRPr="007C6D01" w:rsidRDefault="00ED4CC8" w:rsidP="00BC1579">
      <w:pPr>
        <w:pBdr>
          <w:top w:val="nil"/>
          <w:left w:val="nil"/>
          <w:bottom w:val="nil"/>
          <w:right w:val="nil"/>
          <w:between w:val="nil"/>
        </w:pBdr>
        <w:spacing w:line="480" w:lineRule="auto"/>
        <w:ind w:left="720" w:hanging="720"/>
      </w:pPr>
      <w:r>
        <w:t xml:space="preserve">Littlewood, D., R. N. Wargo, J. N. Kraeuter, &amp; R. H. Watson. 1992. The influence of intertidal height on growth, mortality and </w:t>
      </w:r>
      <w:r>
        <w:rPr>
          <w:i/>
        </w:rPr>
        <w:t xml:space="preserve">Haplosporidium nelsoni </w:t>
      </w:r>
      <w:r>
        <w:t xml:space="preserve">infection in MSX mortality resitant Eastern oysters, </w:t>
      </w:r>
      <w:r>
        <w:rPr>
          <w:i/>
        </w:rPr>
        <w:t xml:space="preserve">Crassostrea virginica </w:t>
      </w:r>
      <w:r>
        <w:t xml:space="preserve">(Gmelin, 1791). </w:t>
      </w:r>
      <w:r>
        <w:rPr>
          <w:i/>
        </w:rPr>
        <w:t>J. Shellfish Res.</w:t>
      </w:r>
      <w:r>
        <w:t xml:space="preserve"> 11(1):59-64.</w:t>
      </w:r>
    </w:p>
    <w:p w14:paraId="696238BF" w14:textId="7DD6534A" w:rsidR="00822325" w:rsidRDefault="004B3DE2">
      <w:pPr>
        <w:pBdr>
          <w:top w:val="nil"/>
          <w:left w:val="nil"/>
          <w:bottom w:val="nil"/>
          <w:right w:val="nil"/>
          <w:between w:val="nil"/>
        </w:pBdr>
        <w:spacing w:line="480" w:lineRule="auto"/>
        <w:ind w:left="720" w:hanging="720"/>
      </w:pPr>
      <w:r>
        <w:rPr>
          <w:color w:val="000000"/>
        </w:rPr>
        <w:t>Lleonart, M., J. Handlinger &amp; M. Powell. 2003. Spionid mudworm infestation of farmed abalone (</w:t>
      </w:r>
      <w:r>
        <w:rPr>
          <w:i/>
          <w:color w:val="000000"/>
        </w:rPr>
        <w:t>Haliotis</w:t>
      </w:r>
      <w:r>
        <w:rPr>
          <w:color w:val="000000"/>
        </w:rPr>
        <w:t xml:space="preserve"> spp.). </w:t>
      </w:r>
      <w:r>
        <w:rPr>
          <w:i/>
          <w:color w:val="000000"/>
        </w:rPr>
        <w:t>Aquaculture</w:t>
      </w:r>
      <w:r>
        <w:rPr>
          <w:color w:val="000000"/>
        </w:rPr>
        <w:t xml:space="preserve"> 221:85–96.</w:t>
      </w:r>
    </w:p>
    <w:p w14:paraId="2AF9EB17" w14:textId="384B0CB4" w:rsidR="00822325" w:rsidRDefault="004B3DE2">
      <w:pPr>
        <w:pBdr>
          <w:top w:val="nil"/>
          <w:left w:val="nil"/>
          <w:bottom w:val="nil"/>
          <w:right w:val="nil"/>
          <w:between w:val="nil"/>
        </w:pBdr>
        <w:spacing w:line="480" w:lineRule="auto"/>
        <w:ind w:left="720" w:hanging="720"/>
        <w:rPr>
          <w:color w:val="000000"/>
        </w:rPr>
      </w:pPr>
      <w:r>
        <w:rPr>
          <w:color w:val="000000"/>
        </w:rPr>
        <w:lastRenderedPageBreak/>
        <w:t>Loosanoff, V. L.</w:t>
      </w:r>
      <w:r>
        <w:t xml:space="preserve"> &amp; </w:t>
      </w:r>
      <w:r>
        <w:rPr>
          <w:color w:val="000000"/>
        </w:rPr>
        <w:t xml:space="preserve">J. B. Engle. 1943. </w:t>
      </w:r>
      <w:r>
        <w:rPr>
          <w:i/>
          <w:color w:val="000000"/>
        </w:rPr>
        <w:t>Polydora</w:t>
      </w:r>
      <w:r>
        <w:rPr>
          <w:color w:val="000000"/>
        </w:rPr>
        <w:t xml:space="preserve"> in oysters suspended in the water. </w:t>
      </w:r>
      <w:r>
        <w:rPr>
          <w:i/>
          <w:color w:val="000000"/>
        </w:rPr>
        <w:t>Biol. Bull.</w:t>
      </w:r>
      <w:r>
        <w:rPr>
          <w:color w:val="000000"/>
        </w:rPr>
        <w:t xml:space="preserve"> 85:69–78.</w:t>
      </w:r>
    </w:p>
    <w:p w14:paraId="50BC89A0" w14:textId="03AA2D19" w:rsidR="00822325" w:rsidRDefault="004B3DE2">
      <w:pPr>
        <w:pBdr>
          <w:top w:val="nil"/>
          <w:left w:val="nil"/>
          <w:bottom w:val="nil"/>
          <w:right w:val="nil"/>
          <w:between w:val="nil"/>
        </w:pBdr>
        <w:spacing w:line="480" w:lineRule="auto"/>
        <w:ind w:left="720" w:hanging="720"/>
        <w:rPr>
          <w:color w:val="000000"/>
        </w:rPr>
      </w:pPr>
      <w:r>
        <w:rPr>
          <w:color w:val="000000"/>
        </w:rPr>
        <w:t xml:space="preserve">Lunz, G. R. 1941. </w:t>
      </w:r>
      <w:r>
        <w:rPr>
          <w:i/>
          <w:color w:val="000000"/>
        </w:rPr>
        <w:t>Polydora</w:t>
      </w:r>
      <w:r>
        <w:rPr>
          <w:color w:val="000000"/>
        </w:rPr>
        <w:t xml:space="preserve">, a pest in South Carolina oysters. </w:t>
      </w:r>
      <w:r w:rsidR="00D572A9">
        <w:rPr>
          <w:color w:val="000000"/>
        </w:rPr>
        <w:t xml:space="preserve">J. </w:t>
      </w:r>
      <w:r>
        <w:rPr>
          <w:color w:val="000000"/>
        </w:rPr>
        <w:t xml:space="preserve">Elisha Mitchell </w:t>
      </w:r>
      <w:r w:rsidR="00D572A9">
        <w:rPr>
          <w:color w:val="000000"/>
        </w:rPr>
        <w:t xml:space="preserve">Sci. Soc. </w:t>
      </w:r>
      <w:r>
        <w:rPr>
          <w:color w:val="000000"/>
        </w:rPr>
        <w:t>57: 273–283.</w:t>
      </w:r>
    </w:p>
    <w:p w14:paraId="080038A2" w14:textId="7C1154FB" w:rsidR="00994F1B" w:rsidRDefault="00994F1B">
      <w:pPr>
        <w:pBdr>
          <w:top w:val="nil"/>
          <w:left w:val="nil"/>
          <w:bottom w:val="nil"/>
          <w:right w:val="nil"/>
          <w:between w:val="nil"/>
        </w:pBdr>
        <w:spacing w:line="480" w:lineRule="auto"/>
        <w:ind w:left="720" w:hanging="720"/>
      </w:pPr>
      <w:r w:rsidRPr="00994F1B">
        <w:t xml:space="preserve">Martinelli, J. C., Lopes, H. M., Hauser, L., Jimenez-Hidalgo, I., King, T. L., Padilla-Gamiño, J. L., Rawson, P., Spencer, L. H., Williams, J. D., &amp; </w:t>
      </w:r>
      <w:r w:rsidR="006D50FB" w:rsidRPr="00994F1B">
        <w:t>C. L.</w:t>
      </w:r>
      <w:r w:rsidR="006D50FB">
        <w:t xml:space="preserve"> </w:t>
      </w:r>
      <w:r w:rsidRPr="00994F1B">
        <w:t>Wood</w:t>
      </w:r>
      <w:r w:rsidR="006D50FB">
        <w:t>.</w:t>
      </w:r>
      <w:r>
        <w:t xml:space="preserve"> </w:t>
      </w:r>
      <w:r w:rsidRPr="00994F1B">
        <w:t xml:space="preserve">2020. Confirmation of the shell-boring oyster parasite </w:t>
      </w:r>
      <w:r w:rsidRPr="007C6D01">
        <w:rPr>
          <w:i/>
        </w:rPr>
        <w:t>Polydora websteri</w:t>
      </w:r>
      <w:r w:rsidRPr="00994F1B">
        <w:t xml:space="preserve"> (Polychaeta: Spionidae) in Washington State, USA. </w:t>
      </w:r>
      <w:r w:rsidRPr="00994F1B">
        <w:rPr>
          <w:i/>
        </w:rPr>
        <w:t>Sci</w:t>
      </w:r>
      <w:r w:rsidR="00D572A9">
        <w:rPr>
          <w:i/>
        </w:rPr>
        <w:t>.</w:t>
      </w:r>
      <w:r w:rsidRPr="00994F1B">
        <w:rPr>
          <w:i/>
        </w:rPr>
        <w:t xml:space="preserve"> Rep</w:t>
      </w:r>
      <w:r w:rsidR="00D572A9">
        <w:rPr>
          <w:i/>
        </w:rPr>
        <w:t>.</w:t>
      </w:r>
      <w:r w:rsidRPr="00994F1B">
        <w:t xml:space="preserve"> 10(1)</w:t>
      </w:r>
      <w:r>
        <w:t>:</w:t>
      </w:r>
      <w:r w:rsidRPr="00994F1B">
        <w:t>3961.</w:t>
      </w:r>
    </w:p>
    <w:p w14:paraId="3D6F921D" w14:textId="1E719F7D" w:rsidR="00822325" w:rsidRDefault="004B3DE2">
      <w:pPr>
        <w:pBdr>
          <w:top w:val="nil"/>
          <w:left w:val="nil"/>
          <w:bottom w:val="nil"/>
          <w:right w:val="nil"/>
          <w:between w:val="nil"/>
        </w:pBdr>
        <w:spacing w:line="480" w:lineRule="auto"/>
        <w:ind w:left="720" w:hanging="720"/>
      </w:pPr>
      <w:r>
        <w:t xml:space="preserve">Mazurie </w:t>
      </w:r>
      <w:proofErr w:type="gramStart"/>
      <w:r>
        <w:t>J,  J.F.</w:t>
      </w:r>
      <w:proofErr w:type="gramEnd"/>
      <w:r>
        <w:t xml:space="preserve"> Bouget, J. Barret, D. Blateau, R. Le Changour &amp; B. Le Gall. 1995. Mussels and </w:t>
      </w:r>
      <w:proofErr w:type="gramStart"/>
      <w:r>
        <w:t>oysters</w:t>
      </w:r>
      <w:proofErr w:type="gramEnd"/>
      <w:r>
        <w:t xml:space="preserve"> growth in Brest Bay, indicators of water quality and molluscs farming potential. </w:t>
      </w:r>
      <w:r>
        <w:rPr>
          <w:i/>
        </w:rPr>
        <w:t>Ing Eau Agric Territ.</w:t>
      </w:r>
      <w:r>
        <w:t xml:space="preserve"> 111-118.</w:t>
      </w:r>
    </w:p>
    <w:p w14:paraId="7DE7CC69" w14:textId="589AEADB" w:rsidR="006771BC" w:rsidRPr="006771BC" w:rsidRDefault="006771BC" w:rsidP="006771BC">
      <w:pPr>
        <w:pBdr>
          <w:top w:val="nil"/>
          <w:left w:val="nil"/>
          <w:bottom w:val="nil"/>
          <w:right w:val="nil"/>
          <w:between w:val="nil"/>
        </w:pBdr>
        <w:spacing w:line="480" w:lineRule="auto"/>
        <w:ind w:left="720" w:hanging="720"/>
      </w:pPr>
      <w:r w:rsidRPr="006771BC">
        <w:t xml:space="preserve">McGladdery, S.E., </w:t>
      </w:r>
      <w:r>
        <w:t xml:space="preserve">Drinnan, R. E. </w:t>
      </w:r>
      <w:r w:rsidR="00F01598">
        <w:t>&amp;</w:t>
      </w:r>
      <w:r>
        <w:t xml:space="preserve"> M. F. Stephenson.</w:t>
      </w:r>
      <w:r w:rsidRPr="006771BC">
        <w:t xml:space="preserve"> 1993. A manual of parasites, pests and diseases of Canadian Atlantic bivalves. </w:t>
      </w:r>
      <w:r w:rsidRPr="007C6D01">
        <w:rPr>
          <w:i/>
        </w:rPr>
        <w:t>Can. Tech. Rep. Fish. Aquat. Sci</w:t>
      </w:r>
      <w:r w:rsidRPr="006771BC">
        <w:t>. 1931. 121 p.</w:t>
      </w:r>
      <w:r>
        <w:t xml:space="preserve"> Available at: </w:t>
      </w:r>
      <w:r w:rsidRPr="007C6D01">
        <w:t>https://waves-vagues.dfo-mpo.gc.ca/Library/170499_P1.pdf</w:t>
      </w:r>
    </w:p>
    <w:p w14:paraId="7C4548CF" w14:textId="77777777" w:rsidR="00822325" w:rsidRDefault="004B3DE2">
      <w:pPr>
        <w:pBdr>
          <w:top w:val="nil"/>
          <w:left w:val="nil"/>
          <w:bottom w:val="nil"/>
          <w:right w:val="nil"/>
          <w:between w:val="nil"/>
        </w:pBdr>
        <w:spacing w:line="480" w:lineRule="auto"/>
        <w:ind w:left="720" w:hanging="720"/>
      </w:pPr>
      <w:r>
        <w:t xml:space="preserve">McLean, R. I. &amp; G. R. Abbe. 2008. Characteristics of </w:t>
      </w:r>
      <w:r>
        <w:rPr>
          <w:i/>
        </w:rPr>
        <w:t>Crassostrea ariakensis</w:t>
      </w:r>
      <w:r>
        <w:t xml:space="preserve"> (Fujita 1913) and </w:t>
      </w:r>
      <w:r>
        <w:rPr>
          <w:i/>
        </w:rPr>
        <w:t>Crassostrea virginica</w:t>
      </w:r>
      <w:r>
        <w:t xml:space="preserve"> (Gmelin 1791) in the discharge area of a nuclear power plant in central Chesapeake Bay. </w:t>
      </w:r>
      <w:r>
        <w:rPr>
          <w:i/>
        </w:rPr>
        <w:t xml:space="preserve">J. Shellfish Res. </w:t>
      </w:r>
      <w:r>
        <w:t>27:517–523.</w:t>
      </w:r>
    </w:p>
    <w:p w14:paraId="125852B9" w14:textId="1DDDE559" w:rsidR="00460E54" w:rsidRDefault="00460E54" w:rsidP="00460E54">
      <w:pPr>
        <w:pBdr>
          <w:top w:val="nil"/>
          <w:left w:val="nil"/>
          <w:bottom w:val="nil"/>
          <w:right w:val="nil"/>
          <w:between w:val="nil"/>
        </w:pBdr>
        <w:spacing w:line="480" w:lineRule="auto"/>
        <w:ind w:left="720" w:hanging="720"/>
      </w:pPr>
      <w:r w:rsidRPr="00460E54">
        <w:t xml:space="preserve">Medcof, J. C. 1946. The Mud-Blister Worm, </w:t>
      </w:r>
      <w:r w:rsidRPr="007C6D01">
        <w:rPr>
          <w:i/>
        </w:rPr>
        <w:t>Polydora</w:t>
      </w:r>
      <w:r w:rsidRPr="00460E54">
        <w:t xml:space="preserve">, in Canadian Oysters. </w:t>
      </w:r>
      <w:r w:rsidRPr="00460E54">
        <w:rPr>
          <w:i/>
          <w:iCs/>
        </w:rPr>
        <w:t>J</w:t>
      </w:r>
      <w:r>
        <w:rPr>
          <w:i/>
          <w:iCs/>
        </w:rPr>
        <w:t>.</w:t>
      </w:r>
      <w:r w:rsidRPr="00460E54">
        <w:rPr>
          <w:i/>
          <w:iCs/>
        </w:rPr>
        <w:t xml:space="preserve"> Fish</w:t>
      </w:r>
      <w:r>
        <w:rPr>
          <w:i/>
          <w:iCs/>
        </w:rPr>
        <w:t>.</w:t>
      </w:r>
      <w:r w:rsidRPr="00460E54">
        <w:rPr>
          <w:i/>
          <w:iCs/>
        </w:rPr>
        <w:t xml:space="preserve"> Res</w:t>
      </w:r>
      <w:r>
        <w:rPr>
          <w:i/>
          <w:iCs/>
        </w:rPr>
        <w:t>.</w:t>
      </w:r>
      <w:r w:rsidRPr="00460E54">
        <w:rPr>
          <w:i/>
          <w:iCs/>
        </w:rPr>
        <w:t xml:space="preserve"> Board Can</w:t>
      </w:r>
      <w:r>
        <w:t>.</w:t>
      </w:r>
      <w:r w:rsidRPr="00460E54">
        <w:t xml:space="preserve"> </w:t>
      </w:r>
      <w:r w:rsidRPr="00460E54">
        <w:rPr>
          <w:i/>
          <w:iCs/>
        </w:rPr>
        <w:t>6</w:t>
      </w:r>
      <w:proofErr w:type="gramStart"/>
      <w:r w:rsidRPr="00460E54">
        <w:rPr>
          <w:i/>
          <w:iCs/>
        </w:rPr>
        <w:t>e</w:t>
      </w:r>
      <w:r w:rsidRPr="00460E54">
        <w:t>(</w:t>
      </w:r>
      <w:proofErr w:type="gramEnd"/>
      <w:r w:rsidRPr="00460E54">
        <w:t>7)</w:t>
      </w:r>
      <w:r>
        <w:t>:</w:t>
      </w:r>
      <w:r w:rsidRPr="00460E54">
        <w:t>498–505.</w:t>
      </w:r>
    </w:p>
    <w:p w14:paraId="09072B15" w14:textId="29358A81" w:rsidR="00822325" w:rsidRDefault="004B3DE2">
      <w:pPr>
        <w:pBdr>
          <w:top w:val="nil"/>
          <w:left w:val="nil"/>
          <w:bottom w:val="nil"/>
          <w:right w:val="nil"/>
          <w:between w:val="nil"/>
        </w:pBdr>
        <w:spacing w:line="480" w:lineRule="auto"/>
        <w:ind w:left="720" w:hanging="720"/>
        <w:rPr>
          <w:color w:val="000000"/>
        </w:rPr>
      </w:pPr>
      <w:r>
        <w:rPr>
          <w:color w:val="000000"/>
        </w:rPr>
        <w:t>Meyer, F. P. 1991. Aquaculture disease and health management.</w:t>
      </w:r>
      <w:r>
        <w:rPr>
          <w:i/>
          <w:color w:val="000000"/>
        </w:rPr>
        <w:t xml:space="preserve"> J. Anim. Sci.</w:t>
      </w:r>
      <w:r>
        <w:rPr>
          <w:color w:val="000000"/>
        </w:rPr>
        <w:t xml:space="preserve"> 69:4201–4208.</w:t>
      </w:r>
    </w:p>
    <w:p w14:paraId="15CC52BF" w14:textId="537CBBF4" w:rsidR="003C06AC" w:rsidRPr="003C06AC" w:rsidRDefault="003C06AC" w:rsidP="003C06AC">
      <w:pPr>
        <w:pBdr>
          <w:top w:val="nil"/>
          <w:left w:val="nil"/>
          <w:bottom w:val="nil"/>
          <w:right w:val="nil"/>
          <w:between w:val="nil"/>
        </w:pBdr>
        <w:spacing w:line="480" w:lineRule="auto"/>
        <w:ind w:left="720" w:hanging="720"/>
        <w:rPr>
          <w:i/>
          <w:iCs/>
          <w:color w:val="0000FF"/>
          <w:u w:val="single"/>
        </w:rPr>
      </w:pPr>
      <w:r w:rsidRPr="007C6D01">
        <w:rPr>
          <w:color w:val="000000"/>
        </w:rPr>
        <w:t xml:space="preserve">Moore, S. K., Mantua, N. J., Newton, J. A., Kawase, M., Warner, M. J., &amp; </w:t>
      </w:r>
      <w:r w:rsidR="006D50FB" w:rsidRPr="007C6D01">
        <w:rPr>
          <w:color w:val="000000"/>
        </w:rPr>
        <w:t xml:space="preserve">J. P. </w:t>
      </w:r>
      <w:r w:rsidRPr="007C6D01">
        <w:rPr>
          <w:color w:val="000000"/>
        </w:rPr>
        <w:t>Kellogg</w:t>
      </w:r>
      <w:r w:rsidR="006D50FB" w:rsidRPr="007C6D01">
        <w:rPr>
          <w:color w:val="000000"/>
        </w:rPr>
        <w:t>.</w:t>
      </w:r>
      <w:r w:rsidRPr="007C6D01">
        <w:rPr>
          <w:color w:val="000000"/>
        </w:rPr>
        <w:t xml:space="preserve"> 2008. A descriptive analysis of temporal and spatial patterns of variability in Puget Sound oceanographic properties. Estuar. Coast. Shelf Sci., 80(4):545–554.</w:t>
      </w:r>
    </w:p>
    <w:p w14:paraId="730C7E19" w14:textId="73FA255F" w:rsidR="00822325" w:rsidRDefault="004B3DE2">
      <w:pPr>
        <w:pBdr>
          <w:top w:val="nil"/>
          <w:left w:val="nil"/>
          <w:bottom w:val="nil"/>
          <w:right w:val="nil"/>
          <w:between w:val="nil"/>
        </w:pBdr>
        <w:spacing w:line="480" w:lineRule="auto"/>
        <w:ind w:left="720" w:hanging="720"/>
        <w:rPr>
          <w:color w:val="000000"/>
        </w:rPr>
      </w:pPr>
      <w:r>
        <w:rPr>
          <w:color w:val="000000"/>
        </w:rPr>
        <w:lastRenderedPageBreak/>
        <w:t xml:space="preserve">Moreno, R. A., P. E. Neill &amp; N. Rozbaczylo. 2006. Native and non-indigenous boring polychaetes in Chile: a threat to native and commercial mollusc species. </w:t>
      </w:r>
      <w:r>
        <w:rPr>
          <w:i/>
          <w:color w:val="000000"/>
        </w:rPr>
        <w:t>Rev. Chil. Hist. Nat.</w:t>
      </w:r>
      <w:r>
        <w:rPr>
          <w:color w:val="000000"/>
        </w:rPr>
        <w:t xml:space="preserve"> 79:263-278.</w:t>
      </w:r>
    </w:p>
    <w:p w14:paraId="414E6B22" w14:textId="77777777" w:rsidR="00822325" w:rsidRDefault="004B3DE2">
      <w:pPr>
        <w:pBdr>
          <w:top w:val="nil"/>
          <w:left w:val="nil"/>
          <w:bottom w:val="nil"/>
          <w:right w:val="nil"/>
          <w:between w:val="nil"/>
        </w:pBdr>
        <w:spacing w:line="480" w:lineRule="auto"/>
        <w:ind w:left="720" w:hanging="720"/>
        <w:rPr>
          <w:color w:val="000000"/>
        </w:rPr>
      </w:pPr>
      <w:r>
        <w:t xml:space="preserve">Morse, D. L., P. D. Rawson &amp; J. N. Kraeuter. 2015. Mud blister worms and oyster aquaculture. </w:t>
      </w:r>
      <w:r>
        <w:rPr>
          <w:i/>
        </w:rPr>
        <w:t>Maine Sea Grant Publications</w:t>
      </w:r>
      <w:r>
        <w:t>. 46.</w:t>
      </w:r>
      <w:r>
        <w:rPr>
          <w:color w:val="000000"/>
        </w:rPr>
        <w:t xml:space="preserve"> </w:t>
      </w:r>
      <w:r>
        <w:t xml:space="preserve">Available at: </w:t>
      </w:r>
      <w:r>
        <w:rPr>
          <w:color w:val="000000"/>
        </w:rPr>
        <w:t>https://digitalcommons.library.umaine.edu/seagrant_pub/46/</w:t>
      </w:r>
    </w:p>
    <w:p w14:paraId="7870E079" w14:textId="25A661FA" w:rsidR="00822325" w:rsidRDefault="004B3DE2">
      <w:pPr>
        <w:pBdr>
          <w:top w:val="nil"/>
          <w:left w:val="nil"/>
          <w:bottom w:val="nil"/>
          <w:right w:val="nil"/>
          <w:between w:val="nil"/>
        </w:pBdr>
        <w:spacing w:line="480" w:lineRule="auto"/>
        <w:ind w:left="720" w:hanging="720"/>
        <w:rPr>
          <w:color w:val="000000"/>
        </w:rPr>
      </w:pPr>
      <w:r>
        <w:rPr>
          <w:color w:val="000000"/>
        </w:rPr>
        <w:t xml:space="preserve">Mortensen, S., T. Van der Meeren, A. Fosshagen, I. Hernar, L. Harkestad, and L. Torkildsen. &amp; Ø. Bergh. 2000. Mortality of scallop spat in cultivation, infested with tube dwelling bristle worms, </w:t>
      </w:r>
      <w:r>
        <w:rPr>
          <w:i/>
          <w:color w:val="000000"/>
        </w:rPr>
        <w:t>Polydora</w:t>
      </w:r>
      <w:r>
        <w:rPr>
          <w:color w:val="000000"/>
        </w:rPr>
        <w:t xml:space="preserve"> sp. </w:t>
      </w:r>
      <w:r>
        <w:rPr>
          <w:i/>
          <w:color w:val="000000"/>
        </w:rPr>
        <w:t>Aquac. Int.</w:t>
      </w:r>
      <w:r>
        <w:rPr>
          <w:color w:val="000000"/>
        </w:rPr>
        <w:t xml:space="preserve"> 8:267–271.</w:t>
      </w:r>
    </w:p>
    <w:p w14:paraId="2FDB5A5F" w14:textId="65034373" w:rsidR="00434558" w:rsidRDefault="00434558" w:rsidP="00434558">
      <w:pPr>
        <w:pBdr>
          <w:top w:val="nil"/>
          <w:left w:val="nil"/>
          <w:bottom w:val="nil"/>
          <w:right w:val="nil"/>
          <w:between w:val="nil"/>
        </w:pBdr>
        <w:spacing w:line="480" w:lineRule="auto"/>
        <w:ind w:left="720" w:hanging="720"/>
        <w:rPr>
          <w:color w:val="000000"/>
        </w:rPr>
      </w:pPr>
      <w:r w:rsidRPr="00434558">
        <w:rPr>
          <w:color w:val="000000"/>
        </w:rPr>
        <w:t xml:space="preserve">Nakata, K., </w:t>
      </w:r>
      <w:r w:rsidR="00F01598">
        <w:rPr>
          <w:color w:val="000000"/>
        </w:rPr>
        <w:t xml:space="preserve">&amp; </w:t>
      </w:r>
      <w:r w:rsidRPr="00434558">
        <w:rPr>
          <w:color w:val="000000"/>
        </w:rPr>
        <w:t>J. A. Newton. 2000. Seasonal patterns and controlling factors of primary production in Puget Sound’s Central Basin and Possession Sound. In: T. Droscher, (ed.) Puget Sound Water Quality Action Team, 2002. Proceedings of the 2001 Puget Sound Research Conference. Puget Sound Water Quality Action Team. Olympia, Washington. 9pp.</w:t>
      </w:r>
    </w:p>
    <w:p w14:paraId="1D607C18" w14:textId="77777777" w:rsidR="00822325" w:rsidRDefault="004B3DE2">
      <w:pPr>
        <w:pBdr>
          <w:top w:val="nil"/>
          <w:left w:val="nil"/>
          <w:bottom w:val="nil"/>
          <w:right w:val="nil"/>
          <w:between w:val="nil"/>
        </w:pBdr>
        <w:spacing w:line="480" w:lineRule="auto"/>
        <w:ind w:left="720" w:hanging="720"/>
      </w:pPr>
      <w:r>
        <w:t xml:space="preserve">Nascimento, A. I. 1983. Oyster Culture in Brazil: Problems and Perspectives. </w:t>
      </w:r>
      <w:r>
        <w:rPr>
          <w:i/>
        </w:rPr>
        <w:t>Ciencia e Cultura</w:t>
      </w:r>
      <w:r>
        <w:t xml:space="preserve"> </w:t>
      </w:r>
      <w:r>
        <w:rPr>
          <w:i/>
        </w:rPr>
        <w:t>(Sao Paulo). Sao Paulo</w:t>
      </w:r>
      <w:r>
        <w:t xml:space="preserve"> 35:871-876.</w:t>
      </w:r>
    </w:p>
    <w:p w14:paraId="19855B3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Nell, J. A. </w:t>
      </w:r>
      <w:r>
        <w:t xml:space="preserve">1993. </w:t>
      </w:r>
      <w:r>
        <w:rPr>
          <w:color w:val="000000"/>
        </w:rPr>
        <w:t>Farming the Sydney rock oyster (</w:t>
      </w:r>
      <w:r w:rsidRPr="007C6D01">
        <w:rPr>
          <w:i/>
          <w:color w:val="000000"/>
        </w:rPr>
        <w:t>Saccostrea commercialis</w:t>
      </w:r>
      <w:r>
        <w:rPr>
          <w:color w:val="000000"/>
        </w:rPr>
        <w:t xml:space="preserve">) in Australia. </w:t>
      </w:r>
      <w:r>
        <w:rPr>
          <w:i/>
          <w:color w:val="000000"/>
        </w:rPr>
        <w:t>Rev. Fish. Sci.</w:t>
      </w:r>
      <w:r>
        <w:rPr>
          <w:color w:val="000000"/>
        </w:rPr>
        <w:t xml:space="preserve"> 1</w:t>
      </w:r>
      <w:r>
        <w:t>:</w:t>
      </w:r>
      <w:r>
        <w:rPr>
          <w:color w:val="000000"/>
        </w:rPr>
        <w:t>97–120</w:t>
      </w:r>
      <w:r>
        <w:t>.</w:t>
      </w:r>
    </w:p>
    <w:p w14:paraId="2C0842AA" w14:textId="6D42DF3E" w:rsidR="00822325" w:rsidRDefault="004B3DE2">
      <w:pPr>
        <w:pBdr>
          <w:top w:val="nil"/>
          <w:left w:val="nil"/>
          <w:bottom w:val="nil"/>
          <w:right w:val="nil"/>
          <w:between w:val="nil"/>
        </w:pBdr>
        <w:spacing w:line="480" w:lineRule="auto"/>
        <w:ind w:left="720" w:hanging="720"/>
      </w:pPr>
      <w:r>
        <w:t xml:space="preserve">Nell, J. A. 2001. The history of oyster farming in Australia. </w:t>
      </w:r>
      <w:r>
        <w:rPr>
          <w:i/>
        </w:rPr>
        <w:t>Mar. Fish. Rev.</w:t>
      </w:r>
      <w:r>
        <w:t xml:space="preserve"> 63:14–25.</w:t>
      </w:r>
    </w:p>
    <w:p w14:paraId="53F241C2" w14:textId="5B301C07" w:rsidR="00822325" w:rsidRDefault="004B3DE2">
      <w:pPr>
        <w:pBdr>
          <w:top w:val="nil"/>
          <w:left w:val="nil"/>
          <w:bottom w:val="nil"/>
          <w:right w:val="nil"/>
          <w:between w:val="nil"/>
        </w:pBdr>
        <w:spacing w:line="480" w:lineRule="auto"/>
        <w:ind w:left="720" w:hanging="720"/>
        <w:rPr>
          <w:color w:val="000000"/>
        </w:rPr>
      </w:pPr>
      <w:r>
        <w:rPr>
          <w:color w:val="000000"/>
        </w:rPr>
        <w:t xml:space="preserve">Nell, J. 2007. Controlling mudworm in oysters. New South Wales Department of Primary Industry </w:t>
      </w:r>
      <w:r>
        <w:t>Primefact 590</w:t>
      </w:r>
      <w:r>
        <w:rPr>
          <w:color w:val="000000"/>
        </w:rPr>
        <w:t>.</w:t>
      </w:r>
      <w:r>
        <w:t xml:space="preserve"> Available at: https://www.dpi.nsw.gov.au/__data/assets/pdf_file/0010/637633/Controlling-mudworm-in-oysters.pdf</w:t>
      </w:r>
    </w:p>
    <w:p w14:paraId="0FD18CB1" w14:textId="627C8FE9" w:rsidR="00822325" w:rsidRDefault="004B3DE2">
      <w:pPr>
        <w:pBdr>
          <w:top w:val="nil"/>
          <w:left w:val="nil"/>
          <w:bottom w:val="nil"/>
          <w:right w:val="nil"/>
          <w:between w:val="nil"/>
        </w:pBdr>
        <w:spacing w:line="480" w:lineRule="auto"/>
        <w:ind w:left="720" w:hanging="720"/>
        <w:rPr>
          <w:color w:val="000000"/>
        </w:rPr>
      </w:pPr>
      <w:r>
        <w:rPr>
          <w:color w:val="000000"/>
        </w:rPr>
        <w:lastRenderedPageBreak/>
        <w:t>Nel, R., P. S. Coetzee &amp; G. Van Niekerk. 1996. The evaluation of two treatments to reduce mud worm (</w:t>
      </w:r>
      <w:r>
        <w:rPr>
          <w:i/>
          <w:color w:val="000000"/>
        </w:rPr>
        <w:t>Polydora hoplura</w:t>
      </w:r>
      <w:r>
        <w:rPr>
          <w:color w:val="000000"/>
        </w:rPr>
        <w:t xml:space="preserve"> Claparede) infestation in commercially reared oysters (</w:t>
      </w:r>
      <w:r>
        <w:rPr>
          <w:i/>
          <w:color w:val="000000"/>
        </w:rPr>
        <w:t>Crassostrea gigas</w:t>
      </w:r>
      <w:r>
        <w:rPr>
          <w:color w:val="000000"/>
        </w:rPr>
        <w:t xml:space="preserve"> Thunberg). </w:t>
      </w:r>
      <w:r>
        <w:rPr>
          <w:i/>
          <w:color w:val="000000"/>
        </w:rPr>
        <w:t>Aquaculture</w:t>
      </w:r>
      <w:r>
        <w:rPr>
          <w:color w:val="000000"/>
        </w:rPr>
        <w:t xml:space="preserve"> 141:31–39.</w:t>
      </w:r>
    </w:p>
    <w:p w14:paraId="750F1446" w14:textId="24605EB3" w:rsidR="00822325" w:rsidRDefault="004B3DE2">
      <w:pPr>
        <w:pBdr>
          <w:top w:val="nil"/>
          <w:left w:val="nil"/>
          <w:bottom w:val="nil"/>
          <w:right w:val="nil"/>
          <w:between w:val="nil"/>
        </w:pBdr>
        <w:spacing w:line="480" w:lineRule="auto"/>
        <w:ind w:left="720" w:hanging="720"/>
      </w:pPr>
      <w:r>
        <w:t xml:space="preserve">Ogburn, D. M., I. White &amp; D. P. Mcphee. 2007. The disappearance of oyster reefs from eastern Australian estuaries—Impact of colonial settlement or mudworm invasion? </w:t>
      </w:r>
      <w:r>
        <w:rPr>
          <w:i/>
        </w:rPr>
        <w:t>Coast. Manage</w:t>
      </w:r>
      <w:r>
        <w:t>. 35:271–287.</w:t>
      </w:r>
    </w:p>
    <w:p w14:paraId="5E89C78D" w14:textId="58791AA8" w:rsidR="00822325" w:rsidRDefault="004B3DE2">
      <w:pPr>
        <w:pBdr>
          <w:top w:val="nil"/>
          <w:left w:val="nil"/>
          <w:bottom w:val="nil"/>
          <w:right w:val="nil"/>
          <w:between w:val="nil"/>
        </w:pBdr>
        <w:spacing w:line="480" w:lineRule="auto"/>
        <w:ind w:left="720" w:hanging="720"/>
        <w:rPr>
          <w:color w:val="000000"/>
        </w:rPr>
      </w:pPr>
      <w:r>
        <w:rPr>
          <w:color w:val="000000"/>
        </w:rPr>
        <w:t>Ogburn, D. M. 2011. The NSW oyster industry: A risk indicator of sustainable coastal policy and practice. PhD Dissertation. The Australian National University.</w:t>
      </w:r>
      <w:r>
        <w:t xml:space="preserve"> Available at: http:/doi.org/10.25911/5d7a266d782dc</w:t>
      </w:r>
    </w:p>
    <w:p w14:paraId="66B94B74" w14:textId="77777777" w:rsidR="00822325" w:rsidRDefault="004B3DE2">
      <w:pPr>
        <w:pBdr>
          <w:top w:val="nil"/>
          <w:left w:val="nil"/>
          <w:bottom w:val="nil"/>
          <w:right w:val="nil"/>
          <w:between w:val="nil"/>
        </w:pBdr>
        <w:spacing w:line="480" w:lineRule="auto"/>
        <w:ind w:left="720" w:hanging="720"/>
      </w:pPr>
      <w:r>
        <w:t xml:space="preserve">Omel’yanenko, V. A., Kulikova, V. A. &amp; Pogodin, A. G. 2004. The meroplankton of Amurskii Bay (Peter the Great Bay, Sea of Japan). </w:t>
      </w:r>
      <w:r>
        <w:rPr>
          <w:i/>
        </w:rPr>
        <w:t>Russ. J. Mar. Biol.</w:t>
      </w:r>
      <w:r>
        <w:t xml:space="preserve"> 30:159–174.</w:t>
      </w:r>
    </w:p>
    <w:p w14:paraId="6D909C2C" w14:textId="544A1436" w:rsidR="00822325" w:rsidRDefault="004B3DE2">
      <w:pPr>
        <w:pBdr>
          <w:top w:val="nil"/>
          <w:left w:val="nil"/>
          <w:bottom w:val="nil"/>
          <w:right w:val="nil"/>
          <w:between w:val="nil"/>
        </w:pBdr>
        <w:spacing w:line="480" w:lineRule="auto"/>
        <w:ind w:left="720" w:hanging="720"/>
        <w:rPr>
          <w:color w:val="000000"/>
        </w:rPr>
      </w:pPr>
      <w:r>
        <w:rPr>
          <w:color w:val="000000"/>
        </w:rPr>
        <w:t xml:space="preserve">Orth, R. J. 1971. Observations on the planktonic larvae of </w:t>
      </w:r>
      <w:r>
        <w:rPr>
          <w:i/>
          <w:color w:val="000000"/>
        </w:rPr>
        <w:t>Polydora ligni</w:t>
      </w:r>
      <w:r>
        <w:rPr>
          <w:color w:val="000000"/>
        </w:rPr>
        <w:t xml:space="preserve"> Webster (Polychaeta: Spionidae) in the York River, Virginia. </w:t>
      </w:r>
      <w:r>
        <w:rPr>
          <w:i/>
          <w:color w:val="000000"/>
        </w:rPr>
        <w:t>Chesapeake Science</w:t>
      </w:r>
      <w:r>
        <w:rPr>
          <w:color w:val="000000"/>
        </w:rPr>
        <w:t xml:space="preserve"> 12:121–124.</w:t>
      </w:r>
    </w:p>
    <w:p w14:paraId="5FC42790"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Oyarzun, F. X., Mahon, A. R., Swalla, B. J. &amp; Halanych, K. M. 2011. Phylogeography and reproductive variation of the poecilogonous polychaete </w:t>
      </w:r>
      <w:r>
        <w:rPr>
          <w:i/>
          <w:color w:val="000000"/>
        </w:rPr>
        <w:t>Boccardia proboscidea</w:t>
      </w:r>
      <w:r>
        <w:rPr>
          <w:color w:val="000000"/>
        </w:rPr>
        <w:t xml:space="preserve"> (Annelida: Spionidae) along the West Coast of North America. </w:t>
      </w:r>
      <w:r>
        <w:rPr>
          <w:i/>
        </w:rPr>
        <w:t>Evol. Dev.</w:t>
      </w:r>
      <w:r>
        <w:rPr>
          <w:color w:val="000000"/>
        </w:rPr>
        <w:t xml:space="preserve"> </w:t>
      </w:r>
      <w:r>
        <w:rPr>
          <w:i/>
          <w:color w:val="000000"/>
        </w:rPr>
        <w:t>13</w:t>
      </w:r>
      <w:r>
        <w:t>:</w:t>
      </w:r>
      <w:r>
        <w:rPr>
          <w:color w:val="000000"/>
        </w:rPr>
        <w:t>489–503.</w:t>
      </w:r>
    </w:p>
    <w:p w14:paraId="032EA897" w14:textId="06DDA687" w:rsidR="00822325" w:rsidRDefault="004B3DE2">
      <w:pPr>
        <w:pBdr>
          <w:top w:val="nil"/>
          <w:left w:val="nil"/>
          <w:bottom w:val="nil"/>
          <w:right w:val="nil"/>
          <w:between w:val="nil"/>
        </w:pBdr>
        <w:spacing w:line="480" w:lineRule="auto"/>
        <w:ind w:left="720" w:hanging="720"/>
        <w:rPr>
          <w:color w:val="000000"/>
        </w:rPr>
      </w:pPr>
      <w:r>
        <w:rPr>
          <w:color w:val="000000"/>
        </w:rPr>
        <w:t xml:space="preserve">Paladini, G., M. Longshaw, A. Gustinelli &amp; A. P. Shinn. 2017. </w:t>
      </w:r>
      <w:r>
        <w:t>Parasitic diseases in aquaculture: Their biology, diagnosis and control. In B. A. Austin, &amp; A. Newaj‐Fyzul (Eds.), Diagnosis and control of diseases of fish and shellfish (1st ed., pp. 37–107). Chichester (UK): John Wiley &amp; Sons Ltd.</w:t>
      </w:r>
    </w:p>
    <w:p w14:paraId="30066433" w14:textId="5669CCB3" w:rsidR="00822325" w:rsidRDefault="004B3DE2">
      <w:pPr>
        <w:pBdr>
          <w:top w:val="nil"/>
          <w:left w:val="nil"/>
          <w:bottom w:val="nil"/>
          <w:right w:val="nil"/>
          <w:between w:val="nil"/>
        </w:pBdr>
        <w:spacing w:line="480" w:lineRule="auto"/>
        <w:ind w:left="720" w:hanging="720"/>
      </w:pPr>
      <w:r>
        <w:rPr>
          <w:color w:val="000000"/>
        </w:rPr>
        <w:t xml:space="preserve">Petersen, F. S. 2016. Addressing obstacles to developing oyster culture in Hawai`i. </w:t>
      </w:r>
      <w:proofErr w:type="gramStart"/>
      <w:r>
        <w:rPr>
          <w:color w:val="000000"/>
        </w:rPr>
        <w:t>Masters</w:t>
      </w:r>
      <w:proofErr w:type="gramEnd"/>
      <w:r>
        <w:rPr>
          <w:color w:val="000000"/>
        </w:rPr>
        <w:t xml:space="preserve"> thesis. University of Hawai’i at Hilo.</w:t>
      </w:r>
      <w:r>
        <w:t xml:space="preserve"> Available at: </w:t>
      </w:r>
      <w:r w:rsidR="00222660" w:rsidRPr="007C6D01">
        <w:t>http://hdl.handle.net/10790/2948</w:t>
      </w:r>
    </w:p>
    <w:p w14:paraId="272D411E" w14:textId="179B58A4" w:rsidR="00222660" w:rsidRDefault="00222660" w:rsidP="00222660">
      <w:pPr>
        <w:pBdr>
          <w:top w:val="nil"/>
          <w:left w:val="nil"/>
          <w:bottom w:val="nil"/>
          <w:right w:val="nil"/>
          <w:between w:val="nil"/>
        </w:pBdr>
        <w:spacing w:line="480" w:lineRule="auto"/>
        <w:ind w:left="720" w:hanging="720"/>
        <w:rPr>
          <w:color w:val="000000"/>
        </w:rPr>
      </w:pPr>
      <w:r w:rsidRPr="00222660">
        <w:rPr>
          <w:color w:val="000000"/>
        </w:rPr>
        <w:lastRenderedPageBreak/>
        <w:t xml:space="preserve">Peterson, W. T., Fisher, J. L., Strub, P. T., Du, X., Risien, C., Peterson, J., &amp; </w:t>
      </w:r>
      <w:r w:rsidR="006D50FB" w:rsidRPr="00222660">
        <w:rPr>
          <w:color w:val="000000"/>
        </w:rPr>
        <w:t>C. T</w:t>
      </w:r>
      <w:r w:rsidR="006D50FB">
        <w:rPr>
          <w:color w:val="000000"/>
        </w:rPr>
        <w:t xml:space="preserve">. </w:t>
      </w:r>
      <w:r w:rsidRPr="00222660">
        <w:rPr>
          <w:color w:val="000000"/>
        </w:rPr>
        <w:t>Shaw. 201</w:t>
      </w:r>
      <w:r>
        <w:rPr>
          <w:color w:val="000000"/>
        </w:rPr>
        <w:t>7</w:t>
      </w:r>
      <w:r w:rsidRPr="00222660">
        <w:rPr>
          <w:color w:val="000000"/>
        </w:rPr>
        <w:t xml:space="preserve">. The pelagic ecosystem in the Northern California Current off Oregon during the 2014–2016 warm anomalies within the context of the past 20 years. </w:t>
      </w:r>
      <w:r>
        <w:rPr>
          <w:i/>
          <w:iCs/>
          <w:color w:val="000000"/>
        </w:rPr>
        <w:t>J. Geophys. Res.</w:t>
      </w:r>
      <w:r w:rsidRPr="00222660">
        <w:rPr>
          <w:i/>
          <w:iCs/>
          <w:color w:val="000000"/>
        </w:rPr>
        <w:t xml:space="preserve"> C: Oceans</w:t>
      </w:r>
      <w:r w:rsidRPr="00222660">
        <w:rPr>
          <w:color w:val="000000"/>
        </w:rPr>
        <w:t>, 7267–7290.</w:t>
      </w:r>
    </w:p>
    <w:p w14:paraId="003ECCFA" w14:textId="77777777" w:rsidR="00822325" w:rsidRDefault="004B3DE2">
      <w:pPr>
        <w:pBdr>
          <w:top w:val="nil"/>
          <w:left w:val="nil"/>
          <w:bottom w:val="nil"/>
          <w:right w:val="nil"/>
          <w:between w:val="nil"/>
        </w:pBdr>
        <w:spacing w:line="480" w:lineRule="auto"/>
        <w:ind w:left="720" w:hanging="720"/>
      </w:pPr>
      <w:r>
        <w:t xml:space="preserve">Pregenzer, C. 1983. Survey of metazoan symbionts of </w:t>
      </w:r>
      <w:r>
        <w:rPr>
          <w:i/>
        </w:rPr>
        <w:t>Mytilus edulis</w:t>
      </w:r>
      <w:r>
        <w:t xml:space="preserve"> (Mollusca: Pelecypoda) in southern Australia. </w:t>
      </w:r>
      <w:r>
        <w:rPr>
          <w:i/>
        </w:rPr>
        <w:t>Mar. Freshwater Res.</w:t>
      </w:r>
      <w:r>
        <w:t xml:space="preserve"> 34:387–396.</w:t>
      </w:r>
    </w:p>
    <w:p w14:paraId="083543A5" w14:textId="1BC75F79" w:rsidR="00822325" w:rsidRDefault="004B3DE2">
      <w:pPr>
        <w:pBdr>
          <w:top w:val="nil"/>
          <w:left w:val="nil"/>
          <w:bottom w:val="nil"/>
          <w:right w:val="nil"/>
          <w:between w:val="nil"/>
        </w:pBdr>
        <w:spacing w:line="480" w:lineRule="auto"/>
        <w:ind w:left="720" w:hanging="720"/>
        <w:rPr>
          <w:color w:val="000000"/>
        </w:rPr>
      </w:pPr>
      <w:r>
        <w:rPr>
          <w:color w:val="000000"/>
        </w:rPr>
        <w:t xml:space="preserve">Radashevsky, V. I., P. C. Lana &amp; R. C. Nalesso. 2006. Morphology and biology of </w:t>
      </w:r>
      <w:r>
        <w:rPr>
          <w:i/>
          <w:color w:val="000000"/>
        </w:rPr>
        <w:t>Polydora</w:t>
      </w:r>
      <w:r>
        <w:rPr>
          <w:color w:val="000000"/>
        </w:rPr>
        <w:t xml:space="preserve"> species (Polychaeta: Spionidae) boring into oyster shells in South America, with the description of a new species. </w:t>
      </w:r>
      <w:r>
        <w:rPr>
          <w:i/>
          <w:color w:val="000000"/>
        </w:rPr>
        <w:t>Zootaxa</w:t>
      </w:r>
      <w:r>
        <w:t xml:space="preserve"> 1353:1–37.</w:t>
      </w:r>
    </w:p>
    <w:p w14:paraId="4A273C35" w14:textId="6296FF4C" w:rsidR="00822325" w:rsidRDefault="004B3DE2">
      <w:pPr>
        <w:pBdr>
          <w:top w:val="nil"/>
          <w:left w:val="nil"/>
          <w:bottom w:val="nil"/>
          <w:right w:val="nil"/>
          <w:between w:val="nil"/>
        </w:pBdr>
        <w:spacing w:line="480" w:lineRule="auto"/>
        <w:ind w:left="720" w:hanging="720"/>
      </w:pPr>
      <w:r>
        <w:t xml:space="preserve">Radashevsky, V. I. &amp; Migotto, A. E. 2017. First report of the polychaete </w:t>
      </w:r>
      <w:r>
        <w:rPr>
          <w:i/>
        </w:rPr>
        <w:t>Polydora hoplura</w:t>
      </w:r>
      <w:r>
        <w:t xml:space="preserve"> (Annelida: Spionidae) from North and South America and Asian Pacific. </w:t>
      </w:r>
      <w:r>
        <w:rPr>
          <w:i/>
        </w:rPr>
        <w:t>Mar. Biodivers.</w:t>
      </w:r>
      <w:r>
        <w:t xml:space="preserve"> 47:859–868.</w:t>
      </w:r>
    </w:p>
    <w:p w14:paraId="55CCEEFC" w14:textId="60E94633" w:rsidR="005074A8" w:rsidRDefault="005074A8">
      <w:pPr>
        <w:pBdr>
          <w:top w:val="nil"/>
          <w:left w:val="nil"/>
          <w:bottom w:val="nil"/>
          <w:right w:val="nil"/>
          <w:between w:val="nil"/>
        </w:pBdr>
        <w:spacing w:line="480" w:lineRule="auto"/>
        <w:ind w:left="720" w:hanging="720"/>
      </w:pPr>
      <w:r w:rsidRPr="005074A8">
        <w:t>Radashevsky, V. I., Pankova, V. V., Malyar, V. V., Neretina, T. V., Wilson, R. S., Worsfold, T. M., Diez, M. E., Harris, L. H., Hourdez, S., Labrune, C., Houbin, C., Kind, B., Kuhlenkamp, R., Nygren, A., Bonifácio, P., &amp; G.</w:t>
      </w:r>
      <w:r>
        <w:t xml:space="preserve"> </w:t>
      </w:r>
      <w:r w:rsidRPr="005074A8">
        <w:t>Bachelet</w:t>
      </w:r>
      <w:r>
        <w:t xml:space="preserve">. </w:t>
      </w:r>
      <w:r w:rsidRPr="005074A8">
        <w:t xml:space="preserve">2019. Molecular analysis and new records of the invasive polychaete </w:t>
      </w:r>
      <w:r w:rsidRPr="007C6D01">
        <w:rPr>
          <w:i/>
        </w:rPr>
        <w:t>Boccardia proboscidea</w:t>
      </w:r>
      <w:r w:rsidRPr="005074A8">
        <w:t xml:space="preserve"> (Annelida: Spionidae). </w:t>
      </w:r>
      <w:r w:rsidRPr="007C6D01">
        <w:rPr>
          <w:i/>
        </w:rPr>
        <w:t>Mediterr</w:t>
      </w:r>
      <w:r>
        <w:rPr>
          <w:i/>
        </w:rPr>
        <w:t>.</w:t>
      </w:r>
      <w:r w:rsidRPr="007C6D01">
        <w:rPr>
          <w:i/>
        </w:rPr>
        <w:t xml:space="preserve"> Mar</w:t>
      </w:r>
      <w:r>
        <w:rPr>
          <w:i/>
        </w:rPr>
        <w:t>.</w:t>
      </w:r>
      <w:r w:rsidRPr="007C6D01">
        <w:rPr>
          <w:i/>
        </w:rPr>
        <w:t xml:space="preserve"> Sci</w:t>
      </w:r>
      <w:r>
        <w:rPr>
          <w:i/>
        </w:rPr>
        <w:t>.</w:t>
      </w:r>
      <w:r w:rsidRPr="007C6D01">
        <w:rPr>
          <w:i/>
        </w:rPr>
        <w:t xml:space="preserve"> </w:t>
      </w:r>
      <w:r w:rsidRPr="005074A8">
        <w:t>20(2)</w:t>
      </w:r>
      <w:r>
        <w:t>:</w:t>
      </w:r>
      <w:r w:rsidRPr="005074A8">
        <w:t>393–408.</w:t>
      </w:r>
    </w:p>
    <w:p w14:paraId="5E3D95E4" w14:textId="77777777" w:rsidR="00822325" w:rsidRDefault="004B3DE2">
      <w:pPr>
        <w:pBdr>
          <w:top w:val="nil"/>
          <w:left w:val="nil"/>
          <w:bottom w:val="nil"/>
          <w:right w:val="nil"/>
          <w:between w:val="nil"/>
        </w:pBdr>
        <w:spacing w:line="480" w:lineRule="auto"/>
        <w:ind w:left="720" w:hanging="720"/>
      </w:pPr>
      <w:r>
        <w:t xml:space="preserve">Read, G. B. 2010. Comparison and history of </w:t>
      </w:r>
      <w:r>
        <w:rPr>
          <w:i/>
        </w:rPr>
        <w:t>Polydora websteri</w:t>
      </w:r>
      <w:r>
        <w:t xml:space="preserve"> and </w:t>
      </w:r>
      <w:r>
        <w:rPr>
          <w:i/>
        </w:rPr>
        <w:t>P. haswelli</w:t>
      </w:r>
      <w:r>
        <w:t xml:space="preserve"> (Polychaeta: Spionidae) as mud-blister worms in New Zealand shellfish. </w:t>
      </w:r>
      <w:r>
        <w:rPr>
          <w:i/>
        </w:rPr>
        <w:t>N. Z. J. Mar. Freshwater Res.</w:t>
      </w:r>
      <w:r>
        <w:t xml:space="preserve"> 44:83–100.</w:t>
      </w:r>
    </w:p>
    <w:p w14:paraId="7BAC4775" w14:textId="77777777" w:rsidR="00822325" w:rsidRDefault="004B3DE2">
      <w:pPr>
        <w:pBdr>
          <w:top w:val="nil"/>
          <w:left w:val="nil"/>
          <w:bottom w:val="nil"/>
          <w:right w:val="nil"/>
          <w:between w:val="nil"/>
        </w:pBdr>
        <w:spacing w:line="480" w:lineRule="auto"/>
        <w:ind w:left="720" w:hanging="720"/>
        <w:rPr>
          <w:color w:val="000000"/>
        </w:rPr>
      </w:pPr>
      <w:r>
        <w:rPr>
          <w:color w:val="000000"/>
        </w:rPr>
        <w:t>Riascos, J. M., O. Heilmayer</w:t>
      </w:r>
      <w:r>
        <w:t>,</w:t>
      </w:r>
      <w:r>
        <w:rPr>
          <w:color w:val="000000"/>
        </w:rPr>
        <w:t xml:space="preserve"> M. E. Oliva, J. Laudien &amp; W. E. Arntz. 2008. Infestation of the surf clam </w:t>
      </w:r>
      <w:r>
        <w:rPr>
          <w:i/>
          <w:color w:val="000000"/>
        </w:rPr>
        <w:t>Mesodesma donacium</w:t>
      </w:r>
      <w:r>
        <w:rPr>
          <w:color w:val="000000"/>
        </w:rPr>
        <w:t xml:space="preserve"> by the spionid polychaete </w:t>
      </w:r>
      <w:r>
        <w:rPr>
          <w:i/>
          <w:color w:val="000000"/>
        </w:rPr>
        <w:t>Polydora bioccipitalis</w:t>
      </w:r>
      <w:r>
        <w:rPr>
          <w:color w:val="000000"/>
        </w:rPr>
        <w:t xml:space="preserve">. </w:t>
      </w:r>
      <w:r>
        <w:rPr>
          <w:i/>
        </w:rPr>
        <w:t>J. Sea Res.</w:t>
      </w:r>
      <w:r>
        <w:rPr>
          <w:color w:val="000000"/>
        </w:rPr>
        <w:t xml:space="preserve"> 59</w:t>
      </w:r>
      <w:r>
        <w:t>:</w:t>
      </w:r>
      <w:r>
        <w:rPr>
          <w:color w:val="000000"/>
        </w:rPr>
        <w:t>217–227.</w:t>
      </w:r>
    </w:p>
    <w:p w14:paraId="398F05F9" w14:textId="657CFDAA" w:rsidR="00FF0919" w:rsidRDefault="00FF0919" w:rsidP="00FF0919">
      <w:pPr>
        <w:pBdr>
          <w:top w:val="nil"/>
          <w:left w:val="nil"/>
          <w:bottom w:val="nil"/>
          <w:right w:val="nil"/>
          <w:between w:val="nil"/>
        </w:pBdr>
        <w:spacing w:line="480" w:lineRule="auto"/>
        <w:ind w:left="720" w:hanging="720"/>
        <w:rPr>
          <w:color w:val="000000"/>
        </w:rPr>
      </w:pPr>
      <w:r w:rsidRPr="00FF0919">
        <w:rPr>
          <w:color w:val="000000"/>
        </w:rPr>
        <w:lastRenderedPageBreak/>
        <w:t>Rice, L. N., Lindsay, S., &amp; P</w:t>
      </w:r>
      <w:r>
        <w:rPr>
          <w:color w:val="000000"/>
        </w:rPr>
        <w:t xml:space="preserve">. </w:t>
      </w:r>
      <w:r w:rsidRPr="00FF0919">
        <w:rPr>
          <w:color w:val="000000"/>
        </w:rPr>
        <w:t>Rawson</w:t>
      </w:r>
      <w:r>
        <w:rPr>
          <w:color w:val="000000"/>
        </w:rPr>
        <w:t xml:space="preserve"> </w:t>
      </w:r>
      <w:r w:rsidRPr="00FF0919">
        <w:rPr>
          <w:color w:val="000000"/>
        </w:rPr>
        <w:t xml:space="preserve">2018. Genetic homogeneity among geographically distant populations of the blister worm </w:t>
      </w:r>
      <w:r w:rsidRPr="007C6D01">
        <w:rPr>
          <w:i/>
          <w:color w:val="000000"/>
        </w:rPr>
        <w:t>Polydora websteri</w:t>
      </w:r>
      <w:r w:rsidRPr="00FF0919">
        <w:rPr>
          <w:color w:val="000000"/>
        </w:rPr>
        <w:t xml:space="preserve">. </w:t>
      </w:r>
      <w:r w:rsidRPr="00FF0919">
        <w:rPr>
          <w:i/>
          <w:iCs/>
          <w:color w:val="000000"/>
        </w:rPr>
        <w:t>Aquacul</w:t>
      </w:r>
      <w:r>
        <w:rPr>
          <w:i/>
          <w:iCs/>
          <w:color w:val="000000"/>
        </w:rPr>
        <w:t>t.</w:t>
      </w:r>
      <w:r w:rsidRPr="00FF0919">
        <w:rPr>
          <w:i/>
          <w:iCs/>
          <w:color w:val="000000"/>
        </w:rPr>
        <w:t xml:space="preserve"> Env</w:t>
      </w:r>
      <w:r>
        <w:rPr>
          <w:i/>
          <w:iCs/>
          <w:color w:val="000000"/>
        </w:rPr>
        <w:t>.</w:t>
      </w:r>
      <w:r w:rsidRPr="00FF0919">
        <w:rPr>
          <w:i/>
          <w:iCs/>
          <w:color w:val="000000"/>
        </w:rPr>
        <w:t xml:space="preserve"> Intera</w:t>
      </w:r>
      <w:r>
        <w:rPr>
          <w:i/>
          <w:iCs/>
          <w:color w:val="000000"/>
        </w:rPr>
        <w:t>c.</w:t>
      </w:r>
      <w:r w:rsidRPr="00FF0919">
        <w:rPr>
          <w:color w:val="000000"/>
        </w:rPr>
        <w:t xml:space="preserve"> </w:t>
      </w:r>
      <w:r w:rsidRPr="007C6D01">
        <w:rPr>
          <w:iCs/>
          <w:color w:val="000000"/>
        </w:rPr>
        <w:t>10</w:t>
      </w:r>
      <w:r w:rsidRPr="00FF0919">
        <w:rPr>
          <w:color w:val="000000"/>
        </w:rPr>
        <w:t>:437–446.</w:t>
      </w:r>
    </w:p>
    <w:p w14:paraId="3F6EEBE6" w14:textId="77777777" w:rsidR="00822325" w:rsidRDefault="004B3DE2">
      <w:pPr>
        <w:pBdr>
          <w:top w:val="nil"/>
          <w:left w:val="nil"/>
          <w:bottom w:val="nil"/>
          <w:right w:val="nil"/>
          <w:between w:val="nil"/>
        </w:pBdr>
        <w:spacing w:line="480" w:lineRule="auto"/>
        <w:ind w:left="720" w:hanging="720"/>
        <w:rPr>
          <w:color w:val="000000"/>
        </w:rPr>
      </w:pPr>
      <w:r>
        <w:t xml:space="preserve">Robert R., M. Borel, Y. Pichot &amp; G. Trut. 1991. Growth and mortality of the European oyster </w:t>
      </w:r>
      <w:r>
        <w:rPr>
          <w:i/>
        </w:rPr>
        <w:t>Ostrea edulis</w:t>
      </w:r>
      <w:r>
        <w:t xml:space="preserve"> in the Bay of Arcachon (France). </w:t>
      </w:r>
      <w:r>
        <w:rPr>
          <w:i/>
        </w:rPr>
        <w:t xml:space="preserve">Aquat. living resour. </w:t>
      </w:r>
      <w:r>
        <w:t>4:265-274.</w:t>
      </w:r>
    </w:p>
    <w:p w14:paraId="1D5CBB43" w14:textId="071C6134" w:rsidR="00822325" w:rsidRDefault="004B3DE2">
      <w:pPr>
        <w:pBdr>
          <w:top w:val="nil"/>
          <w:left w:val="nil"/>
          <w:bottom w:val="nil"/>
          <w:right w:val="nil"/>
          <w:between w:val="nil"/>
        </w:pBdr>
        <w:spacing w:line="480" w:lineRule="auto"/>
        <w:ind w:left="720" w:hanging="720"/>
        <w:rPr>
          <w:color w:val="000000"/>
        </w:rPr>
      </w:pPr>
      <w:r>
        <w:t xml:space="preserve">Ropert M., S. Pien, C. Mary &amp; B. Bouchaud. 2007. REMONOR: Results of the year 2006 mortality assessment, growth and quality of </w:t>
      </w:r>
      <w:r>
        <w:rPr>
          <w:i/>
        </w:rPr>
        <w:t>Crassostrea gigas</w:t>
      </w:r>
      <w:r>
        <w:t xml:space="preserve"> oysters. Ifremer, Plouzane (France</w:t>
      </w:r>
      <w:proofErr w:type="gramStart"/>
      <w:r>
        <w:t>).[</w:t>
      </w:r>
      <w:proofErr w:type="gramEnd"/>
      <w:r>
        <w:t>np].1 Nov 2007.</w:t>
      </w:r>
    </w:p>
    <w:p w14:paraId="0988B19D" w14:textId="66C9BC0A" w:rsidR="00822325" w:rsidRDefault="004B3DE2">
      <w:pPr>
        <w:pBdr>
          <w:top w:val="nil"/>
          <w:left w:val="nil"/>
          <w:bottom w:val="nil"/>
          <w:right w:val="nil"/>
          <w:between w:val="nil"/>
        </w:pBdr>
        <w:spacing w:line="480" w:lineRule="auto"/>
        <w:ind w:left="720" w:hanging="720"/>
        <w:rPr>
          <w:color w:val="000000"/>
        </w:rPr>
      </w:pPr>
      <w:r>
        <w:rPr>
          <w:color w:val="000000"/>
        </w:rPr>
        <w:t>Royer, J., M. Ropert, M. Mathieu</w:t>
      </w:r>
      <w:r>
        <w:t xml:space="preserve"> </w:t>
      </w:r>
      <w:r>
        <w:rPr>
          <w:color w:val="000000"/>
        </w:rPr>
        <w:t>&amp; K. Costil. 2006. Presence of spionid worms and other epibionts in Pacific oysters (</w:t>
      </w:r>
      <w:r>
        <w:rPr>
          <w:i/>
          <w:color w:val="000000"/>
        </w:rPr>
        <w:t>Crassostrea gigas</w:t>
      </w:r>
      <w:r>
        <w:rPr>
          <w:color w:val="000000"/>
        </w:rPr>
        <w:t xml:space="preserve">) cultured in Normandy, France. </w:t>
      </w:r>
      <w:r>
        <w:rPr>
          <w:i/>
          <w:color w:val="000000"/>
        </w:rPr>
        <w:t>Aquaculture</w:t>
      </w:r>
      <w:r>
        <w:rPr>
          <w:color w:val="000000"/>
        </w:rPr>
        <w:t xml:space="preserve"> 253:461–474.</w:t>
      </w:r>
    </w:p>
    <w:p w14:paraId="526CDE80" w14:textId="2086726E" w:rsidR="000F7444" w:rsidRDefault="000F7444">
      <w:pPr>
        <w:pBdr>
          <w:top w:val="nil"/>
          <w:left w:val="nil"/>
          <w:bottom w:val="nil"/>
          <w:right w:val="nil"/>
          <w:between w:val="nil"/>
        </w:pBdr>
        <w:spacing w:line="480" w:lineRule="auto"/>
        <w:ind w:left="720" w:hanging="720"/>
        <w:rPr>
          <w:color w:val="000000"/>
        </w:rPr>
      </w:pPr>
      <w:r w:rsidRPr="000F7444">
        <w:rPr>
          <w:color w:val="000000"/>
        </w:rPr>
        <w:t>Ruellet, T., Kopp, J., Lagadeuc, Y., &amp; J. C.</w:t>
      </w:r>
      <w:r>
        <w:rPr>
          <w:color w:val="000000"/>
        </w:rPr>
        <w:t xml:space="preserve"> </w:t>
      </w:r>
      <w:r w:rsidRPr="000F7444">
        <w:rPr>
          <w:color w:val="000000"/>
        </w:rPr>
        <w:t>Dauvin</w:t>
      </w:r>
      <w:r>
        <w:rPr>
          <w:color w:val="000000"/>
        </w:rPr>
        <w:t>.</w:t>
      </w:r>
      <w:r w:rsidRPr="000F7444">
        <w:rPr>
          <w:color w:val="000000"/>
        </w:rPr>
        <w:t xml:space="preserve"> 2004. Infestation of the oyster shells </w:t>
      </w:r>
      <w:r w:rsidR="0045488E" w:rsidRPr="007C6D01">
        <w:rPr>
          <w:i/>
          <w:color w:val="000000"/>
        </w:rPr>
        <w:t>C</w:t>
      </w:r>
      <w:r w:rsidRPr="007C6D01">
        <w:rPr>
          <w:i/>
          <w:color w:val="000000"/>
        </w:rPr>
        <w:t>rassostrea gigas</w:t>
      </w:r>
      <w:r w:rsidRPr="000F7444">
        <w:rPr>
          <w:color w:val="000000"/>
        </w:rPr>
        <w:t xml:space="preserve"> by polydorid species in </w:t>
      </w:r>
      <w:r w:rsidR="0045488E">
        <w:rPr>
          <w:color w:val="000000"/>
        </w:rPr>
        <w:t>N</w:t>
      </w:r>
      <w:r w:rsidRPr="000F7444">
        <w:rPr>
          <w:color w:val="000000"/>
        </w:rPr>
        <w:t>ormandy (</w:t>
      </w:r>
      <w:r w:rsidR="0045488E">
        <w:rPr>
          <w:color w:val="000000"/>
        </w:rPr>
        <w:t>F</w:t>
      </w:r>
      <w:r w:rsidRPr="000F7444">
        <w:rPr>
          <w:color w:val="000000"/>
        </w:rPr>
        <w:t>rance): Recommendations and treatment to reduce this harmful effect</w:t>
      </w:r>
      <w:r>
        <w:rPr>
          <w:color w:val="000000"/>
        </w:rPr>
        <w:t>.</w:t>
      </w:r>
      <w:r w:rsidRPr="000F7444">
        <w:rPr>
          <w:color w:val="000000"/>
        </w:rPr>
        <w:t xml:space="preserve"> </w:t>
      </w:r>
      <w:r>
        <w:rPr>
          <w:color w:val="000000"/>
        </w:rPr>
        <w:t xml:space="preserve">Thesis, University of Caen. </w:t>
      </w:r>
      <w:r w:rsidRPr="000F7444">
        <w:rPr>
          <w:color w:val="000000"/>
        </w:rPr>
        <w:t>Ifremer, Plouzane (France). Retrieved from https://search.proquest.com/docview/18030529?accountid=14784</w:t>
      </w:r>
    </w:p>
    <w:p w14:paraId="5C129752" w14:textId="643FB5A8" w:rsidR="00822325" w:rsidRDefault="004B3DE2">
      <w:pPr>
        <w:pBdr>
          <w:top w:val="nil"/>
          <w:left w:val="nil"/>
          <w:bottom w:val="nil"/>
          <w:right w:val="nil"/>
          <w:between w:val="nil"/>
        </w:pBdr>
        <w:spacing w:line="480" w:lineRule="auto"/>
        <w:ind w:left="720" w:hanging="720"/>
        <w:rPr>
          <w:color w:val="000000"/>
        </w:rPr>
      </w:pPr>
      <w:r>
        <w:t xml:space="preserve">Sabry, R. C., P. M. </w:t>
      </w:r>
      <w:r w:rsidR="00E14180">
        <w:t>D</w:t>
      </w:r>
      <w:r>
        <w:t xml:space="preserve">a Silva, T. C. Vasconcelos Gesteira, V. de Almeida Pontinha &amp; A. R. Magenta Magalhães. 2011. Pathological study of oysters </w:t>
      </w:r>
      <w:r>
        <w:rPr>
          <w:i/>
        </w:rPr>
        <w:t xml:space="preserve">Crassostrea gigas </w:t>
      </w:r>
      <w:r>
        <w:t xml:space="preserve">from culture and </w:t>
      </w:r>
      <w:r>
        <w:rPr>
          <w:i/>
        </w:rPr>
        <w:t>C. rhizophorae</w:t>
      </w:r>
      <w:r>
        <w:t xml:space="preserve"> from natural stock of Santa Catarina Island, SC, Brazil. </w:t>
      </w:r>
      <w:r>
        <w:rPr>
          <w:i/>
        </w:rPr>
        <w:t>Aquaculture</w:t>
      </w:r>
      <w:r>
        <w:t xml:space="preserve"> 320:43–50</w:t>
      </w:r>
    </w:p>
    <w:p w14:paraId="504402F9" w14:textId="7B28C8B1" w:rsidR="00822325" w:rsidRDefault="004B3DE2">
      <w:pPr>
        <w:pBdr>
          <w:top w:val="nil"/>
          <w:left w:val="nil"/>
          <w:bottom w:val="nil"/>
          <w:right w:val="nil"/>
          <w:between w:val="nil"/>
        </w:pBdr>
        <w:spacing w:line="480" w:lineRule="auto"/>
        <w:ind w:left="720" w:hanging="720"/>
        <w:rPr>
          <w:color w:val="000000"/>
        </w:rPr>
      </w:pPr>
      <w:r>
        <w:t>Sato-Ok</w:t>
      </w:r>
      <w:r w:rsidR="00193914">
        <w:t>o</w:t>
      </w:r>
      <w:r>
        <w:t xml:space="preserve">shi W, Y. Sugawara &amp; T. Nomura. 1990. Reproduction of the boring polychaete </w:t>
      </w:r>
      <w:r>
        <w:rPr>
          <w:i/>
        </w:rPr>
        <w:t>Polydora variegata</w:t>
      </w:r>
      <w:r>
        <w:t xml:space="preserve"> inhabiting scallops in Abashiri Bay, North Japan. </w:t>
      </w:r>
      <w:r>
        <w:rPr>
          <w:i/>
        </w:rPr>
        <w:t>Mar. Biol.</w:t>
      </w:r>
      <w:r>
        <w:t xml:space="preserve"> 104:61-66.</w:t>
      </w:r>
    </w:p>
    <w:p w14:paraId="294753F2" w14:textId="77777777" w:rsidR="00822325" w:rsidRDefault="004B3DE2">
      <w:pPr>
        <w:pBdr>
          <w:top w:val="nil"/>
          <w:left w:val="nil"/>
          <w:bottom w:val="nil"/>
          <w:right w:val="nil"/>
          <w:between w:val="nil"/>
        </w:pBdr>
        <w:spacing w:line="480" w:lineRule="auto"/>
        <w:ind w:left="720" w:hanging="720"/>
      </w:pPr>
      <w:r>
        <w:lastRenderedPageBreak/>
        <w:t>Sato-Okoshi, W., K. Okoshi &amp; J. Shaw. 2008. Polydorid species (Polychaeta: Spionidae) in south-western Australian waters with special reference to</w:t>
      </w:r>
      <w:r>
        <w:rPr>
          <w:i/>
        </w:rPr>
        <w:t xml:space="preserve"> Polydora uncinata</w:t>
      </w:r>
      <w:r>
        <w:t xml:space="preserve"> and </w:t>
      </w:r>
      <w:r>
        <w:rPr>
          <w:i/>
        </w:rPr>
        <w:t>Boccardia knoxi</w:t>
      </w:r>
      <w:r>
        <w:t xml:space="preserve">. </w:t>
      </w:r>
      <w:r>
        <w:rPr>
          <w:i/>
        </w:rPr>
        <w:t>J. Mar. Biol. Assoc. U. K.</w:t>
      </w:r>
      <w:r>
        <w:t xml:space="preserve"> 88:491–501.</w:t>
      </w:r>
    </w:p>
    <w:p w14:paraId="306C2882" w14:textId="1FAD9ADF" w:rsidR="00822325" w:rsidRDefault="004B3DE2">
      <w:pPr>
        <w:pBdr>
          <w:top w:val="nil"/>
          <w:left w:val="nil"/>
          <w:bottom w:val="nil"/>
          <w:right w:val="nil"/>
          <w:between w:val="nil"/>
        </w:pBdr>
        <w:spacing w:line="480" w:lineRule="auto"/>
        <w:ind w:left="720" w:hanging="720"/>
        <w:rPr>
          <w:color w:val="000000"/>
        </w:rPr>
      </w:pPr>
      <w:r>
        <w:rPr>
          <w:color w:val="000000"/>
        </w:rPr>
        <w:t xml:space="preserve">Sato-Okoshi, W. &amp; H. Abe. 2012. Morphological and molecular sequence analysis of the harmful shell boring species of </w:t>
      </w:r>
      <w:r>
        <w:rPr>
          <w:i/>
          <w:color w:val="000000"/>
        </w:rPr>
        <w:t>Polydora</w:t>
      </w:r>
      <w:r>
        <w:rPr>
          <w:color w:val="000000"/>
        </w:rPr>
        <w:t xml:space="preserve"> (Polychaeta: Spionidae) from Japan and Australia. </w:t>
      </w:r>
      <w:r>
        <w:rPr>
          <w:i/>
          <w:color w:val="000000"/>
        </w:rPr>
        <w:t>Aquaculture</w:t>
      </w:r>
      <w:r>
        <w:rPr>
          <w:color w:val="000000"/>
        </w:rPr>
        <w:t xml:space="preserve"> 368-369:40–47.</w:t>
      </w:r>
    </w:p>
    <w:p w14:paraId="405AC28B" w14:textId="1EB4E0F2" w:rsidR="00822325" w:rsidRDefault="004B3DE2">
      <w:pPr>
        <w:pBdr>
          <w:top w:val="nil"/>
          <w:left w:val="nil"/>
          <w:bottom w:val="nil"/>
          <w:right w:val="nil"/>
          <w:between w:val="nil"/>
        </w:pBdr>
        <w:spacing w:line="480" w:lineRule="auto"/>
        <w:ind w:left="720" w:hanging="720"/>
        <w:rPr>
          <w:color w:val="000000"/>
        </w:rPr>
      </w:pPr>
      <w:r>
        <w:rPr>
          <w:color w:val="000000"/>
        </w:rPr>
        <w:t xml:space="preserve">Sato-Okoshi, W., K. Okoshi, B.-S. Koh, Y.-H. Kim &amp; J.-S. Hong. 2012. Polydorid species (Polychaeta: Spionidae) associated with commercially important mollusk shells in Korean waters. </w:t>
      </w:r>
      <w:r>
        <w:rPr>
          <w:i/>
          <w:color w:val="000000"/>
        </w:rPr>
        <w:t>Aquaculture</w:t>
      </w:r>
      <w:r>
        <w:rPr>
          <w:color w:val="000000"/>
        </w:rPr>
        <w:t xml:space="preserve"> 350-353:82–90.</w:t>
      </w:r>
    </w:p>
    <w:p w14:paraId="74E614A0" w14:textId="77777777" w:rsidR="00822325" w:rsidRDefault="004B3DE2">
      <w:pPr>
        <w:pBdr>
          <w:top w:val="nil"/>
          <w:left w:val="nil"/>
          <w:bottom w:val="nil"/>
          <w:right w:val="nil"/>
          <w:between w:val="nil"/>
        </w:pBdr>
        <w:spacing w:line="480" w:lineRule="auto"/>
        <w:ind w:left="720" w:hanging="720"/>
        <w:rPr>
          <w:color w:val="000000"/>
        </w:rPr>
      </w:pPr>
      <w:r>
        <w:t xml:space="preserve">Sato-Okoshi, W., Okoshi, K., Abe, H. &amp; Li, J.-Y. 2013. Polydorid species (Polychaeta, Spionidae) associated with commercially important mollusk shells from eastern China. </w:t>
      </w:r>
      <w:r>
        <w:rPr>
          <w:i/>
        </w:rPr>
        <w:t>Aquaculture</w:t>
      </w:r>
      <w:r>
        <w:t xml:space="preserve"> 406-407:153–159.</w:t>
      </w:r>
    </w:p>
    <w:p w14:paraId="0624ED3B" w14:textId="08EE4768" w:rsidR="00822325" w:rsidRDefault="004B3DE2">
      <w:pPr>
        <w:pBdr>
          <w:top w:val="nil"/>
          <w:left w:val="nil"/>
          <w:bottom w:val="nil"/>
          <w:right w:val="nil"/>
          <w:between w:val="nil"/>
        </w:pBdr>
        <w:spacing w:line="480" w:lineRule="auto"/>
        <w:ind w:left="720" w:hanging="720"/>
      </w:pPr>
      <w:r>
        <w:rPr>
          <w:color w:val="000000"/>
        </w:rPr>
        <w:t>Shinn, A. P., J. Pratoomyot, J. E. Bron, G. Paladini, E. E. Brooker</w:t>
      </w:r>
      <w:r>
        <w:t xml:space="preserve"> &amp; </w:t>
      </w:r>
      <w:r>
        <w:rPr>
          <w:color w:val="000000"/>
        </w:rPr>
        <w:t xml:space="preserve">A. J. Brooker. 2015. Economic costs of protistan and metazoan parasites to global mariculture. </w:t>
      </w:r>
      <w:r>
        <w:rPr>
          <w:i/>
          <w:color w:val="000000"/>
        </w:rPr>
        <w:t>Parasitology</w:t>
      </w:r>
      <w:r>
        <w:rPr>
          <w:color w:val="000000"/>
        </w:rPr>
        <w:t xml:space="preserve"> 142:196–270.</w:t>
      </w:r>
    </w:p>
    <w:p w14:paraId="51ADAFD2" w14:textId="77777777" w:rsidR="00822325" w:rsidRDefault="004B3DE2">
      <w:pPr>
        <w:pBdr>
          <w:top w:val="nil"/>
          <w:left w:val="nil"/>
          <w:bottom w:val="nil"/>
          <w:right w:val="nil"/>
          <w:between w:val="nil"/>
        </w:pBdr>
        <w:spacing w:line="480" w:lineRule="auto"/>
        <w:ind w:left="720" w:hanging="720"/>
      </w:pPr>
      <w:r>
        <w:t xml:space="preserve">Seaman, M. N. L. 1991. Survival and aspects of metabolism in oysters, </w:t>
      </w:r>
      <w:r>
        <w:rPr>
          <w:i/>
        </w:rPr>
        <w:t>Crassostrea gigas</w:t>
      </w:r>
      <w:r>
        <w:t xml:space="preserve">, during and after prolonged air storage. </w:t>
      </w:r>
      <w:r>
        <w:rPr>
          <w:i/>
        </w:rPr>
        <w:t>Aquaculture</w:t>
      </w:r>
      <w:r>
        <w:t xml:space="preserve"> 93:389–395.</w:t>
      </w:r>
    </w:p>
    <w:p w14:paraId="0F3EFEC2" w14:textId="77777777" w:rsidR="00822325" w:rsidRDefault="004B3DE2">
      <w:pPr>
        <w:pBdr>
          <w:top w:val="nil"/>
          <w:left w:val="nil"/>
          <w:bottom w:val="nil"/>
          <w:right w:val="nil"/>
          <w:between w:val="nil"/>
        </w:pBdr>
        <w:spacing w:line="480" w:lineRule="auto"/>
        <w:ind w:left="720" w:hanging="720"/>
      </w:pPr>
      <w:r>
        <w:t xml:space="preserve">Silina, A. V.  2006. Tumor-like formations on the shells of Japanese scallops </w:t>
      </w:r>
      <w:r>
        <w:rPr>
          <w:i/>
        </w:rPr>
        <w:t xml:space="preserve">Patinopecten yessoensis </w:t>
      </w:r>
      <w:r>
        <w:t xml:space="preserve">(Jay). </w:t>
      </w:r>
      <w:r>
        <w:rPr>
          <w:i/>
        </w:rPr>
        <w:t>Mar. Biol.</w:t>
      </w:r>
      <w:r>
        <w:t xml:space="preserve"> 148, 833–840.</w:t>
      </w:r>
    </w:p>
    <w:p w14:paraId="7EC0086D" w14:textId="05C884A4" w:rsidR="00822325" w:rsidRDefault="004B3DE2">
      <w:pPr>
        <w:pBdr>
          <w:top w:val="nil"/>
          <w:left w:val="nil"/>
          <w:bottom w:val="nil"/>
          <w:right w:val="nil"/>
          <w:between w:val="nil"/>
        </w:pBdr>
        <w:spacing w:line="480" w:lineRule="auto"/>
        <w:ind w:left="720" w:hanging="720"/>
      </w:pPr>
      <w:r>
        <w:t xml:space="preserve">Simon, C. A., A. Ludford &amp; S. Wynne. 2006. Spionid polychaetes infesting cultured abalone </w:t>
      </w:r>
      <w:r>
        <w:rPr>
          <w:i/>
        </w:rPr>
        <w:t>Haliotis midae</w:t>
      </w:r>
      <w:r>
        <w:t xml:space="preserve"> in South Africa. </w:t>
      </w:r>
      <w:r>
        <w:rPr>
          <w:i/>
        </w:rPr>
        <w:t>Afr. J. Mar. Sci.</w:t>
      </w:r>
      <w:r>
        <w:t xml:space="preserve"> 28:167–171.</w:t>
      </w:r>
    </w:p>
    <w:p w14:paraId="7C96A5C9" w14:textId="29143963" w:rsidR="00643CD9" w:rsidRDefault="00643CD9">
      <w:pPr>
        <w:pBdr>
          <w:top w:val="nil"/>
          <w:left w:val="nil"/>
          <w:bottom w:val="nil"/>
          <w:right w:val="nil"/>
          <w:between w:val="nil"/>
        </w:pBdr>
        <w:spacing w:line="480" w:lineRule="auto"/>
        <w:ind w:left="720" w:hanging="720"/>
      </w:pPr>
      <w:r w:rsidRPr="00643CD9">
        <w:lastRenderedPageBreak/>
        <w:t>Simon, C. A., Thornhill, D. J., Oyarzun, F., &amp; K. M. Halanych</w:t>
      </w:r>
      <w:r>
        <w:t xml:space="preserve">. </w:t>
      </w:r>
      <w:r w:rsidRPr="00643CD9">
        <w:t xml:space="preserve">2009. Genetic similarity between </w:t>
      </w:r>
      <w:r w:rsidRPr="007C6D01">
        <w:rPr>
          <w:i/>
        </w:rPr>
        <w:t>Boccardia proboscidea</w:t>
      </w:r>
      <w:r w:rsidRPr="00643CD9">
        <w:t xml:space="preserve"> from Western North America and cultured abalone, </w:t>
      </w:r>
      <w:r w:rsidRPr="007C6D01">
        <w:rPr>
          <w:i/>
        </w:rPr>
        <w:t>Haliotis midae</w:t>
      </w:r>
      <w:r w:rsidRPr="00643CD9">
        <w:t xml:space="preserve">, in South Africa. </w:t>
      </w:r>
      <w:r w:rsidRPr="007C6D01">
        <w:rPr>
          <w:i/>
        </w:rPr>
        <w:t>Aquaculture</w:t>
      </w:r>
      <w:r w:rsidRPr="00643CD9">
        <w:t xml:space="preserve"> 294(1)</w:t>
      </w:r>
      <w:r>
        <w:t>:</w:t>
      </w:r>
      <w:r w:rsidRPr="00643CD9">
        <w:t>18–24.</w:t>
      </w:r>
    </w:p>
    <w:p w14:paraId="222E40D1" w14:textId="052EBDB1" w:rsidR="00643CD9" w:rsidRDefault="00643CD9" w:rsidP="00643CD9">
      <w:pPr>
        <w:pBdr>
          <w:top w:val="nil"/>
          <w:left w:val="nil"/>
          <w:bottom w:val="nil"/>
          <w:right w:val="nil"/>
          <w:between w:val="nil"/>
        </w:pBdr>
        <w:spacing w:line="480" w:lineRule="auto"/>
        <w:ind w:left="720" w:hanging="720"/>
      </w:pPr>
      <w:r>
        <w:t xml:space="preserve">Simon, C. A., M. G. Bentley &amp; G. S. Caldwell.  2010. 2,4-Decadienal: Exploring a novel approach for the control of polychaete pests on cultured abalone. </w:t>
      </w:r>
      <w:r>
        <w:rPr>
          <w:i/>
        </w:rPr>
        <w:t>Aquaculture</w:t>
      </w:r>
      <w:r>
        <w:t xml:space="preserve"> 310:52–60.</w:t>
      </w:r>
    </w:p>
    <w:p w14:paraId="6D2FE133" w14:textId="4A1290FE" w:rsidR="00A17991" w:rsidRDefault="00A17991" w:rsidP="00643CD9">
      <w:pPr>
        <w:pBdr>
          <w:top w:val="nil"/>
          <w:left w:val="nil"/>
          <w:bottom w:val="nil"/>
          <w:right w:val="nil"/>
          <w:between w:val="nil"/>
        </w:pBdr>
        <w:spacing w:line="480" w:lineRule="auto"/>
        <w:ind w:left="720" w:hanging="720"/>
        <w:rPr>
          <w:color w:val="000000"/>
        </w:rPr>
      </w:pPr>
      <w:r w:rsidRPr="00A17991">
        <w:rPr>
          <w:color w:val="000000"/>
        </w:rPr>
        <w:t xml:space="preserve">Simon, C. A., Worsfold, T. M., Lange, L., &amp; </w:t>
      </w:r>
      <w:r w:rsidR="00A75277" w:rsidRPr="00A17991">
        <w:rPr>
          <w:color w:val="000000"/>
        </w:rPr>
        <w:t>J.</w:t>
      </w:r>
      <w:r w:rsidR="00A75277">
        <w:rPr>
          <w:color w:val="000000"/>
        </w:rPr>
        <w:t xml:space="preserve"> </w:t>
      </w:r>
      <w:r w:rsidRPr="00A17991">
        <w:rPr>
          <w:color w:val="000000"/>
        </w:rPr>
        <w:t>Sterley</w:t>
      </w:r>
      <w:r w:rsidR="00A75277">
        <w:rPr>
          <w:color w:val="000000"/>
        </w:rPr>
        <w:t>.</w:t>
      </w:r>
      <w:r w:rsidR="00193914">
        <w:rPr>
          <w:color w:val="000000"/>
        </w:rPr>
        <w:t xml:space="preserve"> </w:t>
      </w:r>
      <w:r w:rsidRPr="00A17991">
        <w:rPr>
          <w:color w:val="000000"/>
        </w:rPr>
        <w:t xml:space="preserve">2010. The genus </w:t>
      </w:r>
      <w:r w:rsidRPr="007C6D01">
        <w:rPr>
          <w:i/>
          <w:color w:val="000000"/>
        </w:rPr>
        <w:t>Boccardia</w:t>
      </w:r>
      <w:r w:rsidRPr="00A17991">
        <w:rPr>
          <w:color w:val="000000"/>
        </w:rPr>
        <w:t xml:space="preserve"> (Polychaeta: </w:t>
      </w:r>
      <w:r w:rsidRPr="007C6D01">
        <w:rPr>
          <w:i/>
          <w:color w:val="000000"/>
        </w:rPr>
        <w:t>Spionidae</w:t>
      </w:r>
      <w:r w:rsidRPr="00A17991">
        <w:rPr>
          <w:color w:val="000000"/>
        </w:rPr>
        <w:t xml:space="preserve">) associated with mollusc shells on the south coast of South Africa. </w:t>
      </w:r>
      <w:r w:rsidR="00A75277" w:rsidRPr="007C6D01">
        <w:rPr>
          <w:i/>
          <w:color w:val="000000"/>
        </w:rPr>
        <w:t>J. Mar.</w:t>
      </w:r>
      <w:r w:rsidRPr="007C6D01">
        <w:rPr>
          <w:i/>
          <w:color w:val="000000"/>
        </w:rPr>
        <w:t xml:space="preserve"> Biol</w:t>
      </w:r>
      <w:r w:rsidR="00A75277" w:rsidRPr="007C6D01">
        <w:rPr>
          <w:i/>
          <w:color w:val="000000"/>
        </w:rPr>
        <w:t>.</w:t>
      </w:r>
      <w:r w:rsidRPr="007C6D01">
        <w:rPr>
          <w:i/>
          <w:color w:val="000000"/>
        </w:rPr>
        <w:t xml:space="preserve"> Assoc</w:t>
      </w:r>
      <w:r w:rsidR="00A75277" w:rsidRPr="007C6D01">
        <w:rPr>
          <w:i/>
          <w:color w:val="000000"/>
        </w:rPr>
        <w:t>.</w:t>
      </w:r>
      <w:r w:rsidRPr="007C6D01">
        <w:rPr>
          <w:i/>
          <w:color w:val="000000"/>
        </w:rPr>
        <w:t xml:space="preserve"> </w:t>
      </w:r>
      <w:r w:rsidR="00A75277" w:rsidRPr="007C6D01">
        <w:rPr>
          <w:i/>
          <w:color w:val="000000"/>
        </w:rPr>
        <w:t>UK</w:t>
      </w:r>
      <w:r w:rsidRPr="00A17991">
        <w:rPr>
          <w:color w:val="000000"/>
        </w:rPr>
        <w:t xml:space="preserve"> 90(3)</w:t>
      </w:r>
      <w:r>
        <w:rPr>
          <w:color w:val="000000"/>
        </w:rPr>
        <w:t>:</w:t>
      </w:r>
      <w:r w:rsidRPr="00A17991">
        <w:rPr>
          <w:color w:val="000000"/>
        </w:rPr>
        <w:t>585–598.</w:t>
      </w:r>
    </w:p>
    <w:p w14:paraId="28104764" w14:textId="1A32D10C" w:rsidR="00822325" w:rsidRDefault="004B3DE2">
      <w:pPr>
        <w:pBdr>
          <w:top w:val="nil"/>
          <w:left w:val="nil"/>
          <w:bottom w:val="nil"/>
          <w:right w:val="nil"/>
          <w:between w:val="nil"/>
        </w:pBdr>
        <w:spacing w:line="480" w:lineRule="auto"/>
        <w:ind w:left="720" w:hanging="720"/>
        <w:rPr>
          <w:color w:val="000000"/>
        </w:rPr>
      </w:pPr>
      <w:r>
        <w:rPr>
          <w:color w:val="000000"/>
        </w:rPr>
        <w:t xml:space="preserve">Simon, C. A. 2011. </w:t>
      </w:r>
      <w:r>
        <w:rPr>
          <w:i/>
          <w:color w:val="000000"/>
        </w:rPr>
        <w:t>Polydora</w:t>
      </w:r>
      <w:r>
        <w:rPr>
          <w:color w:val="000000"/>
        </w:rPr>
        <w:t xml:space="preserve"> and </w:t>
      </w:r>
      <w:r>
        <w:rPr>
          <w:i/>
          <w:color w:val="000000"/>
        </w:rPr>
        <w:t>Dipolydora</w:t>
      </w:r>
      <w:r>
        <w:rPr>
          <w:color w:val="000000"/>
        </w:rPr>
        <w:t xml:space="preserve"> (Polychaeta: Spionidae) </w:t>
      </w:r>
      <w:r>
        <w:t>a</w:t>
      </w:r>
      <w:r>
        <w:rPr>
          <w:color w:val="000000"/>
        </w:rPr>
        <w:t xml:space="preserve">ssociated with </w:t>
      </w:r>
      <w:r>
        <w:t>m</w:t>
      </w:r>
      <w:r>
        <w:rPr>
          <w:color w:val="000000"/>
        </w:rPr>
        <w:t xml:space="preserve">olluscs on the </w:t>
      </w:r>
      <w:r>
        <w:t>s</w:t>
      </w:r>
      <w:r>
        <w:rPr>
          <w:color w:val="000000"/>
        </w:rPr>
        <w:t xml:space="preserve">outh </w:t>
      </w:r>
      <w:r>
        <w:t>c</w:t>
      </w:r>
      <w:r>
        <w:rPr>
          <w:color w:val="000000"/>
        </w:rPr>
        <w:t xml:space="preserve">oast of South Africa, with </w:t>
      </w:r>
      <w:r>
        <w:t>d</w:t>
      </w:r>
      <w:r>
        <w:rPr>
          <w:color w:val="000000"/>
        </w:rPr>
        <w:t xml:space="preserve">escriptions of </w:t>
      </w:r>
      <w:r>
        <w:t>t</w:t>
      </w:r>
      <w:r>
        <w:rPr>
          <w:color w:val="000000"/>
        </w:rPr>
        <w:t xml:space="preserve">wo </w:t>
      </w:r>
      <w:r>
        <w:t>n</w:t>
      </w:r>
      <w:r>
        <w:rPr>
          <w:color w:val="000000"/>
        </w:rPr>
        <w:t xml:space="preserve">ew </w:t>
      </w:r>
      <w:r>
        <w:t>s</w:t>
      </w:r>
      <w:r>
        <w:rPr>
          <w:color w:val="000000"/>
        </w:rPr>
        <w:t xml:space="preserve">pecies. </w:t>
      </w:r>
      <w:r>
        <w:rPr>
          <w:i/>
          <w:color w:val="000000"/>
        </w:rPr>
        <w:t>Afr. Invertebr.</w:t>
      </w:r>
      <w:r>
        <w:rPr>
          <w:color w:val="000000"/>
        </w:rPr>
        <w:t xml:space="preserve"> 52:39–50.</w:t>
      </w:r>
    </w:p>
    <w:p w14:paraId="42485927" w14:textId="0DF86691" w:rsidR="00F81B7E" w:rsidRDefault="00F81B7E" w:rsidP="00F81B7E">
      <w:pPr>
        <w:pBdr>
          <w:top w:val="nil"/>
          <w:left w:val="nil"/>
          <w:bottom w:val="nil"/>
          <w:right w:val="nil"/>
          <w:between w:val="nil"/>
        </w:pBdr>
        <w:spacing w:line="480" w:lineRule="auto"/>
        <w:ind w:left="720" w:hanging="720"/>
        <w:rPr>
          <w:color w:val="000000"/>
        </w:rPr>
      </w:pPr>
      <w:r w:rsidRPr="00F81B7E">
        <w:rPr>
          <w:color w:val="000000"/>
        </w:rPr>
        <w:t>Simon, C. A. 2015. Observations on the composition and larval developmental modes of polydorid pests of farmed oysters (</w:t>
      </w:r>
      <w:r w:rsidRPr="007C6D01">
        <w:rPr>
          <w:i/>
          <w:color w:val="000000"/>
        </w:rPr>
        <w:t>Crassostrea gigas</w:t>
      </w:r>
      <w:r w:rsidRPr="00F81B7E">
        <w:rPr>
          <w:color w:val="000000"/>
        </w:rPr>
        <w:t>) and abalone (</w:t>
      </w:r>
      <w:r w:rsidRPr="007C6D01">
        <w:rPr>
          <w:i/>
          <w:color w:val="000000"/>
        </w:rPr>
        <w:t>Haliotis midae</w:t>
      </w:r>
      <w:r w:rsidRPr="00F81B7E">
        <w:rPr>
          <w:color w:val="000000"/>
        </w:rPr>
        <w:t xml:space="preserve">) in South Africa. </w:t>
      </w:r>
      <w:r w:rsidRPr="00F81B7E">
        <w:rPr>
          <w:i/>
          <w:iCs/>
          <w:color w:val="000000"/>
        </w:rPr>
        <w:t>Inverteb</w:t>
      </w:r>
      <w:r>
        <w:rPr>
          <w:i/>
          <w:iCs/>
          <w:color w:val="000000"/>
        </w:rPr>
        <w:t>r.</w:t>
      </w:r>
      <w:r w:rsidRPr="00F81B7E">
        <w:rPr>
          <w:i/>
          <w:iCs/>
          <w:color w:val="000000"/>
        </w:rPr>
        <w:t xml:space="preserve"> Reprod</w:t>
      </w:r>
      <w:r>
        <w:rPr>
          <w:i/>
          <w:iCs/>
          <w:color w:val="000000"/>
        </w:rPr>
        <w:t>.</w:t>
      </w:r>
      <w:r w:rsidRPr="00F81B7E">
        <w:rPr>
          <w:i/>
          <w:iCs/>
          <w:color w:val="000000"/>
        </w:rPr>
        <w:t xml:space="preserve"> Dev</w:t>
      </w:r>
      <w:r>
        <w:rPr>
          <w:i/>
          <w:iCs/>
          <w:color w:val="000000"/>
        </w:rPr>
        <w:t>.</w:t>
      </w:r>
      <w:r w:rsidRPr="00F81B7E">
        <w:rPr>
          <w:color w:val="000000"/>
        </w:rPr>
        <w:t xml:space="preserve"> </w:t>
      </w:r>
      <w:r w:rsidRPr="00F81B7E">
        <w:rPr>
          <w:i/>
          <w:iCs/>
          <w:color w:val="000000"/>
        </w:rPr>
        <w:t>59</w:t>
      </w:r>
      <w:r w:rsidRPr="00F81B7E">
        <w:rPr>
          <w:color w:val="000000"/>
        </w:rPr>
        <w:t>(3)</w:t>
      </w:r>
      <w:r>
        <w:rPr>
          <w:color w:val="000000"/>
        </w:rPr>
        <w:t>:</w:t>
      </w:r>
      <w:r w:rsidRPr="00F81B7E">
        <w:rPr>
          <w:color w:val="000000"/>
        </w:rPr>
        <w:t>124–130.</w:t>
      </w:r>
    </w:p>
    <w:p w14:paraId="08603DB6" w14:textId="7302CBCC" w:rsidR="00822325" w:rsidRDefault="004B3DE2">
      <w:pPr>
        <w:pBdr>
          <w:top w:val="nil"/>
          <w:left w:val="nil"/>
          <w:bottom w:val="nil"/>
          <w:right w:val="nil"/>
          <w:between w:val="nil"/>
        </w:pBdr>
        <w:spacing w:line="480" w:lineRule="auto"/>
        <w:ind w:left="720" w:hanging="720"/>
        <w:rPr>
          <w:color w:val="000000"/>
        </w:rPr>
      </w:pPr>
      <w:r>
        <w:rPr>
          <w:color w:val="000000"/>
        </w:rPr>
        <w:t xml:space="preserve">Simon, C. A. &amp; W. Sato-Okoshi. 2015. Polydorid polychaetes on farmed molluscs: distribution, spread and factors contributing to their success. </w:t>
      </w:r>
      <w:r>
        <w:rPr>
          <w:i/>
          <w:color w:val="000000"/>
        </w:rPr>
        <w:t>Aquacult. Environ. Interact.</w:t>
      </w:r>
      <w:r>
        <w:rPr>
          <w:color w:val="000000"/>
        </w:rPr>
        <w:t xml:space="preserve"> 7:147–166.</w:t>
      </w:r>
    </w:p>
    <w:p w14:paraId="6F2C1C7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Smith, G. S. 1981. Southern Queensland’s oyster industry. </w:t>
      </w:r>
      <w:r>
        <w:rPr>
          <w:i/>
          <w:color w:val="000000"/>
        </w:rPr>
        <w:t>J</w:t>
      </w:r>
      <w:r>
        <w:rPr>
          <w:i/>
        </w:rPr>
        <w:t>.</w:t>
      </w:r>
      <w:r>
        <w:rPr>
          <w:i/>
          <w:color w:val="000000"/>
        </w:rPr>
        <w:t xml:space="preserve"> Roy</w:t>
      </w:r>
      <w:r>
        <w:rPr>
          <w:i/>
        </w:rPr>
        <w:t>.</w:t>
      </w:r>
      <w:r>
        <w:rPr>
          <w:i/>
          <w:color w:val="000000"/>
        </w:rPr>
        <w:t xml:space="preserve"> His</w:t>
      </w:r>
      <w:r>
        <w:rPr>
          <w:i/>
        </w:rPr>
        <w:t>.</w:t>
      </w:r>
      <w:r>
        <w:rPr>
          <w:i/>
          <w:color w:val="000000"/>
        </w:rPr>
        <w:t xml:space="preserve"> Soc</w:t>
      </w:r>
      <w:r>
        <w:rPr>
          <w:i/>
        </w:rPr>
        <w:t>.</w:t>
      </w:r>
      <w:r>
        <w:rPr>
          <w:i/>
          <w:color w:val="000000"/>
        </w:rPr>
        <w:t xml:space="preserve"> Q</w:t>
      </w:r>
      <w:r>
        <w:rPr>
          <w:i/>
        </w:rPr>
        <w:t>ld.</w:t>
      </w:r>
      <w:r>
        <w:rPr>
          <w:color w:val="000000"/>
        </w:rPr>
        <w:t xml:space="preserve"> 11</w:t>
      </w:r>
      <w:r>
        <w:t>:</w:t>
      </w:r>
      <w:r>
        <w:rPr>
          <w:color w:val="000000"/>
        </w:rPr>
        <w:t>45–58.</w:t>
      </w:r>
    </w:p>
    <w:p w14:paraId="0A4C3D80" w14:textId="77777777" w:rsidR="00822325" w:rsidRDefault="004B3DE2">
      <w:pPr>
        <w:pBdr>
          <w:top w:val="nil"/>
          <w:left w:val="nil"/>
          <w:bottom w:val="nil"/>
          <w:right w:val="nil"/>
          <w:between w:val="nil"/>
        </w:pBdr>
        <w:spacing w:line="480" w:lineRule="auto"/>
        <w:ind w:left="720" w:hanging="720"/>
      </w:pPr>
      <w:r>
        <w:t xml:space="preserve">Steele, S. &amp; M. F. Mulcahy. 1999. Gametogenesis of the oyster </w:t>
      </w:r>
      <w:r>
        <w:rPr>
          <w:i/>
        </w:rPr>
        <w:t>Crassostrea gigas</w:t>
      </w:r>
      <w:r>
        <w:t xml:space="preserve"> in southern Ireland. </w:t>
      </w:r>
      <w:r>
        <w:rPr>
          <w:i/>
        </w:rPr>
        <w:t>J. Mar. Biol. Assoc. U. K.</w:t>
      </w:r>
      <w:r>
        <w:t xml:space="preserve"> 79:673–686.</w:t>
      </w:r>
    </w:p>
    <w:p w14:paraId="29E0032F" w14:textId="77777777" w:rsidR="00822325" w:rsidRDefault="004B3DE2">
      <w:pPr>
        <w:pBdr>
          <w:top w:val="nil"/>
          <w:left w:val="nil"/>
          <w:bottom w:val="nil"/>
          <w:right w:val="nil"/>
          <w:between w:val="nil"/>
        </w:pBdr>
        <w:spacing w:line="480" w:lineRule="auto"/>
        <w:ind w:left="720" w:hanging="720"/>
      </w:pPr>
      <w:r>
        <w:t xml:space="preserve">Steele, S. &amp; M. F. Mulcahy. 2001. Impact of the copepod </w:t>
      </w:r>
      <w:r>
        <w:rPr>
          <w:i/>
        </w:rPr>
        <w:t>Mytilicola orientalis</w:t>
      </w:r>
      <w:r>
        <w:t xml:space="preserve"> on the Pacific oyster </w:t>
      </w:r>
      <w:r>
        <w:rPr>
          <w:i/>
        </w:rPr>
        <w:t>Crassostrea gigas</w:t>
      </w:r>
      <w:r>
        <w:t xml:space="preserve"> in Ireland. </w:t>
      </w:r>
      <w:r>
        <w:rPr>
          <w:i/>
        </w:rPr>
        <w:t>Dis. Aquat. Organ.</w:t>
      </w:r>
      <w:r>
        <w:t xml:space="preserve"> 47:145–149.</w:t>
      </w:r>
    </w:p>
    <w:p w14:paraId="11E6F7F2" w14:textId="77777777" w:rsidR="00822325" w:rsidRDefault="004B3DE2">
      <w:pPr>
        <w:pBdr>
          <w:top w:val="nil"/>
          <w:left w:val="nil"/>
          <w:bottom w:val="nil"/>
          <w:right w:val="nil"/>
          <w:between w:val="nil"/>
        </w:pBdr>
        <w:spacing w:line="480" w:lineRule="auto"/>
        <w:ind w:left="720" w:hanging="720"/>
      </w:pPr>
      <w:r>
        <w:t xml:space="preserve">Stephen, D. 1978. Mud blister formation by </w:t>
      </w:r>
      <w:r>
        <w:rPr>
          <w:i/>
        </w:rPr>
        <w:t>Polydora ciliata</w:t>
      </w:r>
      <w:r>
        <w:t xml:space="preserve"> in the Indian backwater oyster </w:t>
      </w:r>
      <w:r>
        <w:rPr>
          <w:i/>
        </w:rPr>
        <w:t>Crassostrea madrasensis</w:t>
      </w:r>
      <w:r>
        <w:t xml:space="preserve"> (Preston). </w:t>
      </w:r>
      <w:r>
        <w:rPr>
          <w:i/>
        </w:rPr>
        <w:t>Aquaculture</w:t>
      </w:r>
      <w:r>
        <w:t xml:space="preserve"> 13:347–350.</w:t>
      </w:r>
    </w:p>
    <w:p w14:paraId="64C2B888" w14:textId="5D19B0FB" w:rsidR="00822325" w:rsidRDefault="004B3DE2">
      <w:pPr>
        <w:pBdr>
          <w:top w:val="nil"/>
          <w:left w:val="nil"/>
          <w:bottom w:val="nil"/>
          <w:right w:val="nil"/>
          <w:between w:val="nil"/>
        </w:pBdr>
        <w:spacing w:line="480" w:lineRule="auto"/>
        <w:ind w:left="720" w:hanging="720"/>
      </w:pPr>
      <w:r>
        <w:rPr>
          <w:color w:val="000000"/>
        </w:rPr>
        <w:lastRenderedPageBreak/>
        <w:t xml:space="preserve">Teramoto, W., W. Sato-Okoshi, H. Abe, G. Nishitani &amp; Y. Endo. 2013. Morphology, 18S rRNA gene sequence and life history of a new </w:t>
      </w:r>
      <w:r>
        <w:rPr>
          <w:i/>
          <w:color w:val="000000"/>
        </w:rPr>
        <w:t>Polydora</w:t>
      </w:r>
      <w:r>
        <w:rPr>
          <w:color w:val="000000"/>
        </w:rPr>
        <w:t xml:space="preserve"> species (Polychaeta: Spionidae) </w:t>
      </w:r>
      <w:r>
        <w:t xml:space="preserve">from northeastern Japan. </w:t>
      </w:r>
      <w:r>
        <w:rPr>
          <w:i/>
        </w:rPr>
        <w:t xml:space="preserve">Aquat. Biol. </w:t>
      </w:r>
      <w:r>
        <w:t>18:31–45.</w:t>
      </w:r>
    </w:p>
    <w:p w14:paraId="034B2AC6" w14:textId="121077AD" w:rsidR="0003359D" w:rsidRDefault="0003359D" w:rsidP="0003359D">
      <w:pPr>
        <w:pBdr>
          <w:top w:val="nil"/>
          <w:left w:val="nil"/>
          <w:bottom w:val="nil"/>
          <w:right w:val="nil"/>
          <w:between w:val="nil"/>
        </w:pBdr>
        <w:spacing w:line="480" w:lineRule="auto"/>
        <w:ind w:left="720" w:hanging="720"/>
        <w:rPr>
          <w:color w:val="000000"/>
        </w:rPr>
      </w:pPr>
      <w:r w:rsidRPr="00BB1AE0">
        <w:rPr>
          <w:color w:val="000000"/>
        </w:rPr>
        <w:t>Toba D</w:t>
      </w:r>
      <w:r w:rsidR="00797410">
        <w:rPr>
          <w:color w:val="000000"/>
        </w:rPr>
        <w:t>.</w:t>
      </w:r>
      <w:r w:rsidRPr="00BB1AE0">
        <w:rPr>
          <w:color w:val="000000"/>
        </w:rPr>
        <w:t> 2002. </w:t>
      </w:r>
      <w:r w:rsidRPr="007C6D01">
        <w:rPr>
          <w:iCs/>
          <w:color w:val="000000"/>
        </w:rPr>
        <w:t>Small‐Scale Oyster Farming for Pleasure and Profit in Washington</w:t>
      </w:r>
      <w:r w:rsidRPr="00BB1AE0">
        <w:rPr>
          <w:color w:val="000000"/>
        </w:rPr>
        <w:t>. Washington</w:t>
      </w:r>
      <w:r w:rsidRPr="0003359D">
        <w:rPr>
          <w:color w:val="000000"/>
        </w:rPr>
        <w:t xml:space="preserve"> Sea Grant </w:t>
      </w:r>
      <w:r w:rsidR="00797410">
        <w:rPr>
          <w:color w:val="000000"/>
        </w:rPr>
        <w:t>p</w:t>
      </w:r>
      <w:r w:rsidRPr="0003359D">
        <w:rPr>
          <w:color w:val="000000"/>
        </w:rPr>
        <w:t>rogram, Seattle, WA.</w:t>
      </w:r>
      <w:r>
        <w:rPr>
          <w:color w:val="000000"/>
        </w:rPr>
        <w:t xml:space="preserve"> Available a</w:t>
      </w:r>
      <w:r w:rsidR="00BB1AE0">
        <w:rPr>
          <w:color w:val="000000"/>
        </w:rPr>
        <w:t>t</w:t>
      </w:r>
      <w:r>
        <w:rPr>
          <w:color w:val="000000"/>
        </w:rPr>
        <w:t xml:space="preserve">: </w:t>
      </w:r>
      <w:r w:rsidRPr="007C6D01">
        <w:rPr>
          <w:color w:val="000000"/>
        </w:rPr>
        <w:t>https://wsg.washington.edu/wordpress/wp-content/uploads/publications/Small-Scale-Oyster-Farming.pdf</w:t>
      </w:r>
    </w:p>
    <w:p w14:paraId="5CF65758" w14:textId="00FC3EB1" w:rsidR="00463ED8" w:rsidRPr="00463ED8" w:rsidRDefault="00463ED8" w:rsidP="00463ED8">
      <w:pPr>
        <w:pBdr>
          <w:top w:val="nil"/>
          <w:left w:val="nil"/>
          <w:bottom w:val="nil"/>
          <w:right w:val="nil"/>
          <w:between w:val="nil"/>
        </w:pBdr>
        <w:spacing w:line="480" w:lineRule="auto"/>
        <w:ind w:left="720" w:hanging="720"/>
      </w:pPr>
      <w:r w:rsidRPr="00463ED8">
        <w:t xml:space="preserve">U. S. Department of Agriculture. 2013. Mollusc Health Assessment </w:t>
      </w:r>
      <w:r>
        <w:t>t</w:t>
      </w:r>
      <w:r w:rsidRPr="00463ED8">
        <w:t xml:space="preserve">o Support Disease Zonation: Pacific States Regions (Version 1.2). Animal and Plant Health Inspection Service, Centers </w:t>
      </w:r>
      <w:r>
        <w:t>f</w:t>
      </w:r>
      <w:r w:rsidRPr="00463ED8">
        <w:t xml:space="preserve">or Epidemiology </w:t>
      </w:r>
      <w:r>
        <w:t>a</w:t>
      </w:r>
      <w:r w:rsidRPr="00463ED8">
        <w:t>nd Animal Health National Surveillance Unit</w:t>
      </w:r>
      <w:r>
        <w:t>.</w:t>
      </w:r>
    </w:p>
    <w:p w14:paraId="13C99247" w14:textId="6E5C596B" w:rsidR="00BB1AE0" w:rsidRDefault="00BB1AE0" w:rsidP="00BB1AE0">
      <w:pPr>
        <w:pBdr>
          <w:top w:val="nil"/>
          <w:left w:val="nil"/>
          <w:bottom w:val="nil"/>
          <w:right w:val="nil"/>
          <w:between w:val="nil"/>
        </w:pBdr>
        <w:spacing w:line="480" w:lineRule="auto"/>
        <w:ind w:left="720" w:hanging="720"/>
      </w:pPr>
      <w:r>
        <w:t xml:space="preserve">U.S. Department of Agriculture. 2018. 2018 Census of Aquaculture, Volume 3: Special Studies, Part 2. AC-17-SS-2. Accessed June 15, 2020. Available at: </w:t>
      </w:r>
      <w:r w:rsidRPr="007C6D01">
        <w:t>https://www.nass.usda.gov/Publications/AgCensus/2017/Online_Resources/Aquaculture/index.php</w:t>
      </w:r>
    </w:p>
    <w:p w14:paraId="1D2E2D66" w14:textId="75D3C6CD" w:rsidR="00822325" w:rsidRDefault="004B3DE2">
      <w:pPr>
        <w:pBdr>
          <w:top w:val="nil"/>
          <w:left w:val="nil"/>
          <w:bottom w:val="nil"/>
          <w:right w:val="nil"/>
          <w:between w:val="nil"/>
        </w:pBdr>
        <w:spacing w:line="480" w:lineRule="auto"/>
        <w:ind w:left="720" w:hanging="720"/>
      </w:pPr>
      <w:r>
        <w:t xml:space="preserve">U.S. Department of Agriculture. 2019. U.S. National List </w:t>
      </w:r>
      <w:r w:rsidR="0045488E">
        <w:t>o</w:t>
      </w:r>
      <w:r>
        <w:t>f Reportable Animal Diseases, 2019. Accessed November 2017. Available at: https://www.aphis.usda.gov/animal_health/nahrs/downloads/2019_nahrs_dz_list.pdf</w:t>
      </w:r>
    </w:p>
    <w:p w14:paraId="0F905C6D" w14:textId="36066CFA" w:rsidR="00822325" w:rsidRPr="00972BF5" w:rsidRDefault="004B3DE2">
      <w:pPr>
        <w:pBdr>
          <w:top w:val="nil"/>
          <w:left w:val="nil"/>
          <w:bottom w:val="nil"/>
          <w:right w:val="nil"/>
          <w:between w:val="nil"/>
        </w:pBdr>
        <w:spacing w:line="480" w:lineRule="auto"/>
        <w:ind w:left="720" w:hanging="720"/>
        <w:rPr>
          <w:color w:val="000000"/>
        </w:rPr>
      </w:pPr>
      <w:r>
        <w:t>U.S. Department of the Interior &amp; U.S. Geological Survey. n.d. Nonindigenous Aquatic Species Search by State Tool. Accessed November 2019 at https://nas.er.usgs.gov/.</w:t>
      </w:r>
    </w:p>
    <w:p w14:paraId="3036882E" w14:textId="0391D88B" w:rsidR="00822325" w:rsidRDefault="004B3DE2">
      <w:pPr>
        <w:pBdr>
          <w:top w:val="nil"/>
          <w:left w:val="nil"/>
          <w:bottom w:val="nil"/>
          <w:right w:val="nil"/>
          <w:between w:val="nil"/>
        </w:pBdr>
        <w:spacing w:line="480" w:lineRule="auto"/>
        <w:ind w:left="720" w:hanging="720"/>
      </w:pPr>
      <w:r>
        <w:t>Victorian Fisheries Authority. 2015. Abalone Aquaculture Translocation Protocol. VFA. Accessed November 2019, available at: https://vfa.vic.gov.au/operational-policy/moving-and-stocking-live-aquatic-organisms/abalone-aquaculture-translocation-protocol</w:t>
      </w:r>
    </w:p>
    <w:p w14:paraId="37132A99" w14:textId="77777777" w:rsidR="00822325" w:rsidRDefault="004B3DE2">
      <w:pPr>
        <w:pBdr>
          <w:top w:val="nil"/>
          <w:left w:val="nil"/>
          <w:bottom w:val="nil"/>
          <w:right w:val="nil"/>
          <w:between w:val="nil"/>
        </w:pBdr>
        <w:spacing w:line="480" w:lineRule="auto"/>
        <w:ind w:left="720" w:hanging="720"/>
        <w:rPr>
          <w:i/>
        </w:rPr>
      </w:pPr>
      <w:r>
        <w:lastRenderedPageBreak/>
        <w:t xml:space="preserve">Wada, Y. &amp; A. Masuda. 1997. On the depth variation in occurrence patterns of </w:t>
      </w:r>
      <w:r>
        <w:rPr>
          <w:i/>
        </w:rPr>
        <w:t>Polydora</w:t>
      </w:r>
      <w:r>
        <w:t xml:space="preserve"> sp. in shells of cultured pearl oyster, </w:t>
      </w:r>
      <w:r>
        <w:rPr>
          <w:i/>
        </w:rPr>
        <w:t>Pinctada fucata</w:t>
      </w:r>
      <w:r>
        <w:t xml:space="preserve"> Martensii. </w:t>
      </w:r>
      <w:r>
        <w:rPr>
          <w:i/>
        </w:rPr>
        <w:t>Bull. Ehime Prefect. Fish. Exp. Stn.</w:t>
      </w:r>
    </w:p>
    <w:p w14:paraId="7555F9E8" w14:textId="587EA03B" w:rsidR="00822325" w:rsidRDefault="004B3DE2">
      <w:pPr>
        <w:pBdr>
          <w:top w:val="nil"/>
          <w:left w:val="nil"/>
          <w:bottom w:val="nil"/>
          <w:right w:val="nil"/>
          <w:between w:val="nil"/>
        </w:pBdr>
        <w:spacing w:line="480" w:lineRule="auto"/>
        <w:ind w:left="720" w:hanging="720"/>
      </w:pPr>
      <w:r>
        <w:t>Walton, W. C., J. E. Davis, G. I. Chaplin, F. Scott Rikard, T. R. Hanson, P. J. Waters &amp; D. La</w:t>
      </w:r>
      <w:r w:rsidR="00797410">
        <w:t>D</w:t>
      </w:r>
      <w:r>
        <w:t>on Swann. 2012. Timely information: off-bottom oyster farming. The Alabama Cooperative Extension System. Available at:  http://agrilife.org/fisheries/files/2013/09/Off-Bottom-Oyster-Farming.pdf</w:t>
      </w:r>
    </w:p>
    <w:p w14:paraId="7E6140AC" w14:textId="140F4E29" w:rsidR="00822325" w:rsidRDefault="004B3DE2">
      <w:pPr>
        <w:pBdr>
          <w:top w:val="nil"/>
          <w:left w:val="nil"/>
          <w:bottom w:val="nil"/>
          <w:right w:val="nil"/>
          <w:between w:val="nil"/>
        </w:pBdr>
        <w:spacing w:line="480" w:lineRule="auto"/>
        <w:ind w:left="720" w:hanging="720"/>
      </w:pPr>
      <w:r>
        <w:t xml:space="preserve">Wargo, R. N. &amp; S. E. Ford. 1993. The effect of shell infestation by </w:t>
      </w:r>
      <w:r>
        <w:rPr>
          <w:i/>
        </w:rPr>
        <w:t>Polydora</w:t>
      </w:r>
      <w:r>
        <w:t xml:space="preserve"> sp. and infection by </w:t>
      </w:r>
      <w:r>
        <w:rPr>
          <w:i/>
        </w:rPr>
        <w:t>Haplosporidium nelsoni</w:t>
      </w:r>
      <w:r>
        <w:t xml:space="preserve"> (MSX) on the tissue condition of oysters, </w:t>
      </w:r>
      <w:r>
        <w:rPr>
          <w:i/>
        </w:rPr>
        <w:t>Crassostrea virginica</w:t>
      </w:r>
      <w:r>
        <w:t xml:space="preserve">. </w:t>
      </w:r>
      <w:r>
        <w:rPr>
          <w:i/>
        </w:rPr>
        <w:t>Estuaries</w:t>
      </w:r>
      <w:r>
        <w:t xml:space="preserve"> 16:229.</w:t>
      </w:r>
    </w:p>
    <w:p w14:paraId="73FB0F60" w14:textId="191DD318" w:rsidR="00822325" w:rsidRDefault="004B3DE2">
      <w:pPr>
        <w:pBdr>
          <w:top w:val="nil"/>
          <w:left w:val="nil"/>
          <w:bottom w:val="nil"/>
          <w:right w:val="nil"/>
          <w:between w:val="nil"/>
        </w:pBdr>
        <w:spacing w:line="480" w:lineRule="auto"/>
        <w:ind w:left="720" w:hanging="720"/>
        <w:rPr>
          <w:color w:val="000000"/>
        </w:rPr>
      </w:pPr>
      <w:r>
        <w:rPr>
          <w:color w:val="000000"/>
        </w:rPr>
        <w:t xml:space="preserve">Washington Sea Grant. 2015. Shellfish aquaculture in Washington State. Final report to </w:t>
      </w:r>
      <w:r>
        <w:t>the Washington State Legislature. 84 p. Available at: https://wsg.washington.edu/wordpress/wp-content/uploads/Shellfish-Aquaculture-Washington-State.pdf</w:t>
      </w:r>
    </w:p>
    <w:p w14:paraId="0189D0B0" w14:textId="33033996" w:rsidR="00822325" w:rsidRDefault="004B3DE2">
      <w:pPr>
        <w:pBdr>
          <w:top w:val="nil"/>
          <w:left w:val="nil"/>
          <w:bottom w:val="nil"/>
          <w:right w:val="nil"/>
          <w:between w:val="nil"/>
        </w:pBdr>
        <w:spacing w:line="480" w:lineRule="auto"/>
        <w:ind w:left="720" w:hanging="720"/>
      </w:pPr>
      <w:r>
        <w:t xml:space="preserve">Washington State Department of Fish &amp; Wildlife. ND. Shellfish import permit supplemental information. Accessed March 2019. Available at:  https://wdfw.wa.gov/sites/default/files/2019-03/ImportPermitExplantions.pdf. </w:t>
      </w:r>
    </w:p>
    <w:p w14:paraId="1F179854" w14:textId="2A21432E" w:rsidR="00822325" w:rsidRDefault="004B3DE2">
      <w:pPr>
        <w:pBdr>
          <w:top w:val="nil"/>
          <w:left w:val="nil"/>
          <w:bottom w:val="nil"/>
          <w:right w:val="nil"/>
          <w:between w:val="nil"/>
        </w:pBdr>
        <w:spacing w:line="480" w:lineRule="auto"/>
        <w:ind w:left="720" w:hanging="720"/>
      </w:pPr>
      <w:r>
        <w:t>Washington State Department of Fish &amp; Wildlife. 2019. WDFW 2019 Shellfish Import Approval Requirements. Accessed March 2019. Available at: https://wdfw.wa.gov/licensing/shellfish_import_transfer/wdfw_shellfish_import_guidelines_final_12122019.pdf.</w:t>
      </w:r>
    </w:p>
    <w:p w14:paraId="673B7E52" w14:textId="77777777" w:rsidR="00822325" w:rsidRDefault="004B3DE2">
      <w:pPr>
        <w:pBdr>
          <w:top w:val="nil"/>
          <w:left w:val="nil"/>
          <w:bottom w:val="nil"/>
          <w:right w:val="nil"/>
          <w:between w:val="nil"/>
        </w:pBdr>
        <w:spacing w:line="480" w:lineRule="auto"/>
        <w:ind w:left="720" w:hanging="720"/>
      </w:pPr>
      <w:r>
        <w:t>Whitelegge, T. 1890. Report on the worm disease affecting the oysters on the coast of New South Wales.</w:t>
      </w:r>
      <w:r>
        <w:rPr>
          <w:i/>
        </w:rPr>
        <w:t xml:space="preserve"> Records of the Australian Museum</w:t>
      </w:r>
      <w:r>
        <w:t xml:space="preserve"> 1(2):41–54, plates iii-vi.</w:t>
      </w:r>
    </w:p>
    <w:p w14:paraId="280AB7BE" w14:textId="5599FB3B" w:rsidR="001C74B4" w:rsidRDefault="001C74B4">
      <w:pPr>
        <w:pBdr>
          <w:top w:val="nil"/>
          <w:left w:val="nil"/>
          <w:bottom w:val="nil"/>
          <w:right w:val="nil"/>
          <w:between w:val="nil"/>
        </w:pBdr>
        <w:spacing w:line="480" w:lineRule="auto"/>
        <w:ind w:left="720" w:hanging="720"/>
      </w:pPr>
      <w:r w:rsidRPr="001C74B4">
        <w:lastRenderedPageBreak/>
        <w:t xml:space="preserve">Williams, S. L., &amp; </w:t>
      </w:r>
      <w:r w:rsidR="006D50FB" w:rsidRPr="001C74B4">
        <w:t>E. D.</w:t>
      </w:r>
      <w:r w:rsidR="006D50FB">
        <w:t xml:space="preserve"> </w:t>
      </w:r>
      <w:r w:rsidRPr="001C74B4">
        <w:t>Grosholz</w:t>
      </w:r>
      <w:r w:rsidR="006D50FB">
        <w:t>.</w:t>
      </w:r>
      <w:r>
        <w:t xml:space="preserve"> </w:t>
      </w:r>
      <w:r w:rsidRPr="001C74B4">
        <w:t xml:space="preserve">2008. The Invasive Species Challenge in Estuarine and Coastal Environments: Marrying Management and Science. </w:t>
      </w:r>
      <w:r w:rsidRPr="00994F1B">
        <w:rPr>
          <w:i/>
        </w:rPr>
        <w:t>Estuaries and Coasts</w:t>
      </w:r>
      <w:r w:rsidRPr="001C74B4">
        <w:t xml:space="preserve"> 31(1)</w:t>
      </w:r>
      <w:r>
        <w:t>:</w:t>
      </w:r>
      <w:r w:rsidRPr="001C74B4">
        <w:t xml:space="preserve"> 3–20.</w:t>
      </w:r>
    </w:p>
    <w:p w14:paraId="5288012A" w14:textId="29CC6417" w:rsidR="006B5C55" w:rsidRDefault="006B5C55">
      <w:pPr>
        <w:pBdr>
          <w:top w:val="nil"/>
          <w:left w:val="nil"/>
          <w:bottom w:val="nil"/>
          <w:right w:val="nil"/>
          <w:between w:val="nil"/>
        </w:pBdr>
        <w:spacing w:line="480" w:lineRule="auto"/>
        <w:ind w:left="720" w:hanging="720"/>
      </w:pPr>
      <w:r w:rsidRPr="006B5C55">
        <w:t xml:space="preserve">Williams, L.G. 2015. Genetic structure of pest polydorids (Annelida: Spionidae) infesting </w:t>
      </w:r>
      <w:r w:rsidRPr="007C6D01">
        <w:rPr>
          <w:i/>
        </w:rPr>
        <w:t>Crassostrea gigas</w:t>
      </w:r>
      <w:r w:rsidRPr="006B5C55">
        <w:t xml:space="preserve"> in southern Africa: are pests being moved with oysters? [Stellenbosch: Stellenbosch University]. </w:t>
      </w:r>
      <w:r w:rsidRPr="007C6D01">
        <w:t>http://scholar.sun.ac.za/handle/10019.1/96601</w:t>
      </w:r>
    </w:p>
    <w:p w14:paraId="7069F0C8" w14:textId="167646D4" w:rsidR="00822325" w:rsidRDefault="004B3DE2">
      <w:pPr>
        <w:pBdr>
          <w:top w:val="nil"/>
          <w:left w:val="nil"/>
          <w:bottom w:val="nil"/>
          <w:right w:val="nil"/>
          <w:between w:val="nil"/>
        </w:pBdr>
        <w:spacing w:line="480" w:lineRule="auto"/>
        <w:ind w:left="720" w:hanging="720"/>
      </w:pPr>
      <w:r>
        <w:t xml:space="preserve">Williams, L., C. A. Matthee. &amp; C. A. Simon.  2016. Dispersal and genetic structure of </w:t>
      </w:r>
      <w:r>
        <w:rPr>
          <w:i/>
        </w:rPr>
        <w:t>Boccardia polybranchia</w:t>
      </w:r>
      <w:r>
        <w:t xml:space="preserve"> and </w:t>
      </w:r>
      <w:r>
        <w:rPr>
          <w:i/>
        </w:rPr>
        <w:t>Polydora hoplura</w:t>
      </w:r>
      <w:r>
        <w:t xml:space="preserve"> (Annelida: Spionidae) in South Africa and their implications for aquaculture. </w:t>
      </w:r>
      <w:r>
        <w:rPr>
          <w:i/>
        </w:rPr>
        <w:t>Aquaculture</w:t>
      </w:r>
      <w:r>
        <w:t xml:space="preserve"> 465:235–244.</w:t>
      </w:r>
    </w:p>
    <w:p w14:paraId="7DE5BE04" w14:textId="24EDDA23" w:rsidR="006D50FB" w:rsidRDefault="006D50FB" w:rsidP="006D50FB">
      <w:pPr>
        <w:pBdr>
          <w:top w:val="nil"/>
          <w:left w:val="nil"/>
          <w:bottom w:val="nil"/>
          <w:right w:val="nil"/>
          <w:between w:val="nil"/>
        </w:pBdr>
        <w:spacing w:line="480" w:lineRule="auto"/>
        <w:ind w:left="720" w:hanging="720"/>
      </w:pPr>
      <w:r w:rsidRPr="006D50FB">
        <w:t>Winter, D. F., Banse, K., &amp; G. C. Anderson</w:t>
      </w:r>
      <w:r>
        <w:t xml:space="preserve">. </w:t>
      </w:r>
      <w:r w:rsidRPr="006D50FB">
        <w:t xml:space="preserve">1975. The dynamics of phytoplankton blooms in puget sound a fjord in the Northwestern United States. </w:t>
      </w:r>
      <w:r w:rsidRPr="006D50FB">
        <w:rPr>
          <w:i/>
          <w:iCs/>
        </w:rPr>
        <w:t>Mar</w:t>
      </w:r>
      <w:r>
        <w:rPr>
          <w:i/>
          <w:iCs/>
        </w:rPr>
        <w:t>.</w:t>
      </w:r>
      <w:r w:rsidRPr="006D50FB">
        <w:rPr>
          <w:i/>
          <w:iCs/>
        </w:rPr>
        <w:t xml:space="preserve"> Bi</w:t>
      </w:r>
      <w:r>
        <w:rPr>
          <w:i/>
          <w:iCs/>
        </w:rPr>
        <w:t>ol.</w:t>
      </w:r>
      <w:r w:rsidRPr="006D50FB">
        <w:t xml:space="preserve">, </w:t>
      </w:r>
      <w:r w:rsidRPr="007C6D01">
        <w:rPr>
          <w:iCs/>
        </w:rPr>
        <w:t>29</w:t>
      </w:r>
      <w:r w:rsidRPr="006D50FB">
        <w:t>(2</w:t>
      </w:r>
      <w:r>
        <w:t>):</w:t>
      </w:r>
      <w:r w:rsidRPr="006D50FB">
        <w:t>139–176.</w:t>
      </w:r>
    </w:p>
    <w:p w14:paraId="2B471AD9" w14:textId="77777777" w:rsidR="00822325" w:rsidRDefault="004B3DE2">
      <w:pPr>
        <w:pBdr>
          <w:top w:val="nil"/>
          <w:left w:val="nil"/>
          <w:bottom w:val="nil"/>
          <w:right w:val="nil"/>
          <w:between w:val="nil"/>
        </w:pBdr>
        <w:spacing w:line="480" w:lineRule="auto"/>
        <w:ind w:left="720" w:hanging="720"/>
      </w:pPr>
      <w:r>
        <w:t>Wisely, B., J. E. Holliday &amp; B. L. Reid. 1979. Experimental deepwater culture of the Sydney rock oyster (</w:t>
      </w:r>
      <w:r>
        <w:rPr>
          <w:i/>
        </w:rPr>
        <w:t>Crassostrea commercialis</w:t>
      </w:r>
      <w:r>
        <w:t xml:space="preserve">): III. Raft cultivation of trayed oysters. </w:t>
      </w:r>
      <w:r>
        <w:rPr>
          <w:i/>
        </w:rPr>
        <w:t>Aquaculture</w:t>
      </w:r>
      <w:r>
        <w:t xml:space="preserve"> 17:25–32.</w:t>
      </w:r>
    </w:p>
    <w:p w14:paraId="61DDC9C7" w14:textId="61D15DD0" w:rsidR="00822325" w:rsidRDefault="004B3DE2">
      <w:pPr>
        <w:pBdr>
          <w:top w:val="nil"/>
          <w:left w:val="nil"/>
          <w:bottom w:val="nil"/>
          <w:right w:val="nil"/>
          <w:between w:val="nil"/>
        </w:pBdr>
        <w:spacing w:line="480" w:lineRule="auto"/>
        <w:ind w:left="720" w:hanging="720"/>
      </w:pPr>
      <w:r>
        <w:t xml:space="preserve">Wilson, D. P. 1928. The larvae of </w:t>
      </w:r>
      <w:r>
        <w:rPr>
          <w:i/>
        </w:rPr>
        <w:t xml:space="preserve">Polydora ciliata </w:t>
      </w:r>
      <w:r>
        <w:t xml:space="preserve">Johnston and </w:t>
      </w:r>
      <w:r>
        <w:rPr>
          <w:i/>
        </w:rPr>
        <w:t>Polydora hoplura</w:t>
      </w:r>
      <w:r>
        <w:t xml:space="preserve"> Claparede. </w:t>
      </w:r>
      <w:r>
        <w:rPr>
          <w:i/>
        </w:rPr>
        <w:t>J. Mar. Biol. Assoc. U. K.</w:t>
      </w:r>
      <w:r>
        <w:t xml:space="preserve"> 15:567–603.</w:t>
      </w:r>
    </w:p>
    <w:p w14:paraId="3808EF25" w14:textId="65DCADAF" w:rsidR="008D3F98" w:rsidRDefault="008D3F98">
      <w:pPr>
        <w:pBdr>
          <w:top w:val="nil"/>
          <w:left w:val="nil"/>
          <w:bottom w:val="nil"/>
          <w:right w:val="nil"/>
          <w:between w:val="nil"/>
        </w:pBdr>
        <w:spacing w:line="480" w:lineRule="auto"/>
        <w:ind w:left="720" w:hanging="720"/>
      </w:pPr>
    </w:p>
    <w:p w14:paraId="0246932F" w14:textId="0D2BB3A9" w:rsidR="008D3F98" w:rsidRDefault="008D3F98">
      <w:pPr>
        <w:pBdr>
          <w:top w:val="nil"/>
          <w:left w:val="nil"/>
          <w:bottom w:val="nil"/>
          <w:right w:val="nil"/>
          <w:between w:val="nil"/>
        </w:pBdr>
        <w:spacing w:line="480" w:lineRule="auto"/>
        <w:ind w:left="720" w:hanging="720"/>
      </w:pPr>
      <w:r w:rsidRPr="008D3F98">
        <w:t>Ye, L., C.</w:t>
      </w:r>
      <w:r>
        <w:t xml:space="preserve"> </w:t>
      </w:r>
      <w:r w:rsidRPr="008D3F98">
        <w:t xml:space="preserve">Cao, </w:t>
      </w:r>
      <w:r>
        <w:t xml:space="preserve">B. </w:t>
      </w:r>
      <w:r w:rsidRPr="008D3F98">
        <w:t xml:space="preserve">Tang, </w:t>
      </w:r>
      <w:r>
        <w:t xml:space="preserve">T. </w:t>
      </w:r>
      <w:r w:rsidRPr="008D3F98">
        <w:t xml:space="preserve">Yao, </w:t>
      </w:r>
      <w:r>
        <w:t xml:space="preserve">R. </w:t>
      </w:r>
      <w:r w:rsidRPr="008D3F98">
        <w:t>Wang</w:t>
      </w:r>
      <w:r>
        <w:t xml:space="preserve"> &amp; J.</w:t>
      </w:r>
      <w:r w:rsidRPr="008D3F98">
        <w:t xml:space="preserve"> &amp; Wang. 2017. Morphological and molecular characterization of Polydora websteri (Annelida: Spionidae), with remarks on relationship of adult worms and larvae using mitochondrial COI gene as a molecular marker. </w:t>
      </w:r>
      <w:r w:rsidRPr="008D3F98">
        <w:rPr>
          <w:i/>
          <w:iCs/>
        </w:rPr>
        <w:t>Pak</w:t>
      </w:r>
      <w:r>
        <w:rPr>
          <w:i/>
          <w:iCs/>
        </w:rPr>
        <w:t>.</w:t>
      </w:r>
      <w:r w:rsidRPr="008D3F98">
        <w:rPr>
          <w:i/>
          <w:iCs/>
        </w:rPr>
        <w:t xml:space="preserve"> J</w:t>
      </w:r>
      <w:r>
        <w:rPr>
          <w:i/>
          <w:iCs/>
        </w:rPr>
        <w:t>.</w:t>
      </w:r>
      <w:r w:rsidRPr="008D3F98">
        <w:rPr>
          <w:i/>
          <w:iCs/>
        </w:rPr>
        <w:t xml:space="preserve"> Zool</w:t>
      </w:r>
      <w:r>
        <w:rPr>
          <w:i/>
          <w:iCs/>
        </w:rPr>
        <w:t>.</w:t>
      </w:r>
      <w:r w:rsidRPr="008D3F98">
        <w:t xml:space="preserve"> </w:t>
      </w:r>
      <w:r w:rsidRPr="008D3F98">
        <w:rPr>
          <w:i/>
          <w:iCs/>
        </w:rPr>
        <w:t>49</w:t>
      </w:r>
      <w:r w:rsidRPr="008D3F98">
        <w:t xml:space="preserve">(2). </w:t>
      </w:r>
    </w:p>
    <w:p w14:paraId="1492B40F" w14:textId="77777777" w:rsidR="00822325" w:rsidRDefault="004B3DE2">
      <w:pPr>
        <w:pBdr>
          <w:top w:val="nil"/>
          <w:left w:val="nil"/>
          <w:bottom w:val="nil"/>
          <w:right w:val="nil"/>
          <w:between w:val="nil"/>
        </w:pBdr>
        <w:spacing w:line="480" w:lineRule="auto"/>
        <w:ind w:left="720" w:hanging="720"/>
      </w:pPr>
      <w:bookmarkStart w:id="3" w:name="_30j0zll" w:colFirst="0" w:colLast="0"/>
      <w:bookmarkEnd w:id="3"/>
      <w:r>
        <w:lastRenderedPageBreak/>
        <w:t xml:space="preserve">Yoshimi, F., S. Toru &amp; S. Chumpol. 2007. Diversity and Community Structure of Macrobenthic Fauna in Shrimp Aquaculture Ponds of the Gulf of Thailand. </w:t>
      </w:r>
      <w:r>
        <w:rPr>
          <w:i/>
        </w:rPr>
        <w:t>Jpn. Agric. Res. Q.</w:t>
      </w:r>
      <w:r>
        <w:t xml:space="preserve"> 41:163–172.</w:t>
      </w:r>
    </w:p>
    <w:p w14:paraId="5B1251FA" w14:textId="3C7F8DBE" w:rsidR="00822325" w:rsidRDefault="004B3DE2">
      <w:pPr>
        <w:pBdr>
          <w:top w:val="nil"/>
          <w:left w:val="nil"/>
          <w:bottom w:val="nil"/>
          <w:right w:val="nil"/>
          <w:between w:val="nil"/>
        </w:pBdr>
        <w:spacing w:line="480" w:lineRule="auto"/>
        <w:ind w:left="720" w:hanging="720"/>
      </w:pPr>
      <w:bookmarkStart w:id="4" w:name="_7w1xg5lqaczp" w:colFirst="0" w:colLast="0"/>
      <w:bookmarkEnd w:id="4"/>
      <w:r>
        <w:t xml:space="preserve">Zottoli, R. A. &amp; M. R. Carriker. 1974. Burrow morphology, tube formation, and microarchitecture of shell dissolution by the spionid polychaete </w:t>
      </w:r>
      <w:r>
        <w:rPr>
          <w:i/>
        </w:rPr>
        <w:t>Polydora websteri</w:t>
      </w:r>
      <w:r>
        <w:t xml:space="preserve">. </w:t>
      </w:r>
      <w:r>
        <w:rPr>
          <w:i/>
        </w:rPr>
        <w:t>Mar. Biol.</w:t>
      </w:r>
      <w:r>
        <w:t xml:space="preserve"> 27:307–316.</w:t>
      </w:r>
    </w:p>
    <w:p w14:paraId="491A85FB" w14:textId="4B62F74C" w:rsidR="00822325" w:rsidRPr="000641B5" w:rsidRDefault="004B3DE2" w:rsidP="000641B5">
      <w:pPr>
        <w:pBdr>
          <w:top w:val="nil"/>
          <w:left w:val="nil"/>
          <w:bottom w:val="nil"/>
          <w:right w:val="nil"/>
          <w:between w:val="nil"/>
        </w:pBdr>
        <w:spacing w:line="480" w:lineRule="auto"/>
        <w:ind w:left="720" w:hanging="720"/>
      </w:pPr>
      <w:bookmarkStart w:id="5" w:name="_67evwyua7kll" w:colFirst="0" w:colLast="0"/>
      <w:bookmarkEnd w:id="5"/>
      <w:r>
        <w:t xml:space="preserve">Zuniga G., W. Zurburg &amp; E. Zamora. 1998. Initiation of oyster culture on the pacific coast of Costa Rica. </w:t>
      </w:r>
      <w:r>
        <w:rPr>
          <w:i/>
        </w:rPr>
        <w:t>Proc Gulf Caribb Fish Inst.</w:t>
      </w:r>
      <w:r>
        <w:t xml:space="preserve"> 50:612-623.</w:t>
      </w:r>
    </w:p>
    <w:sectPr w:rsidR="00822325" w:rsidRPr="000641B5" w:rsidSect="00972BF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360" w:footer="720" w:gutter="0"/>
      <w:lnNumType w:countBy="1" w:restart="continuous"/>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B2028" w16cex:dateUtc="2020-06-22T19:18:00Z"/>
  <w16cex:commentExtensible w16cex:durableId="229B207E" w16cex:dateUtc="2020-06-22T19:20:00Z"/>
  <w16cex:commentExtensible w16cex:durableId="229B2330" w16cex:dateUtc="2020-06-22T19:31:00Z"/>
  <w16cex:commentExtensible w16cex:durableId="229B2908" w16cex:dateUtc="2020-06-22T19: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FA036" w14:textId="77777777" w:rsidR="00FD7FC4" w:rsidRDefault="00FD7FC4">
      <w:r>
        <w:separator/>
      </w:r>
    </w:p>
  </w:endnote>
  <w:endnote w:type="continuationSeparator" w:id="0">
    <w:p w14:paraId="35AC08AC" w14:textId="77777777" w:rsidR="00FD7FC4" w:rsidRDefault="00FD7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1B03" w14:textId="77777777" w:rsidR="00DA07C2" w:rsidRDefault="00DA07C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D0230D6" w14:textId="77777777" w:rsidR="00DA07C2" w:rsidRDefault="00DA07C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6" w:name="_1fob9te" w:colFirst="0" w:colLast="0"/>
  <w:bookmarkEnd w:id="6"/>
  <w:p w14:paraId="466A983C" w14:textId="77777777" w:rsidR="00DA07C2" w:rsidRDefault="00DA07C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25F1FD3" w14:textId="77777777" w:rsidR="00DA07C2" w:rsidRDefault="00DA07C2">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2D7C5" w14:textId="77777777" w:rsidR="00DA07C2" w:rsidRDefault="00DA07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6EB07" w14:textId="77777777" w:rsidR="00FD7FC4" w:rsidRDefault="00FD7FC4">
      <w:r>
        <w:separator/>
      </w:r>
    </w:p>
  </w:footnote>
  <w:footnote w:type="continuationSeparator" w:id="0">
    <w:p w14:paraId="46A8F4C9" w14:textId="77777777" w:rsidR="00FD7FC4" w:rsidRDefault="00FD7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DA62A" w14:textId="77777777" w:rsidR="00DA07C2" w:rsidRDefault="00DA07C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44FD" w14:textId="77777777" w:rsidR="00DA07C2" w:rsidRDefault="00DA07C2">
    <w:pPr>
      <w:pBdr>
        <w:top w:val="nil"/>
        <w:left w:val="nil"/>
        <w:bottom w:val="nil"/>
        <w:right w:val="nil"/>
        <w:between w:val="nil"/>
      </w:pBdr>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9833D" w14:textId="77777777" w:rsidR="00DA07C2" w:rsidRDefault="00DA07C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579A"/>
    <w:multiLevelType w:val="hybridMultilevel"/>
    <w:tmpl w:val="1EC0EF56"/>
    <w:lvl w:ilvl="0" w:tplc="0C3E1E5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B44EE"/>
    <w:multiLevelType w:val="multilevel"/>
    <w:tmpl w:val="4D042A56"/>
    <w:lvl w:ilvl="0">
      <w:start w:val="3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82698"/>
    <w:multiLevelType w:val="multilevel"/>
    <w:tmpl w:val="A7EA349E"/>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325"/>
    <w:rsid w:val="000037AB"/>
    <w:rsid w:val="00003946"/>
    <w:rsid w:val="00010532"/>
    <w:rsid w:val="0003359D"/>
    <w:rsid w:val="0005356D"/>
    <w:rsid w:val="00053DA8"/>
    <w:rsid w:val="00057256"/>
    <w:rsid w:val="000641B5"/>
    <w:rsid w:val="000645E3"/>
    <w:rsid w:val="000935E7"/>
    <w:rsid w:val="000A3821"/>
    <w:rsid w:val="000A72C6"/>
    <w:rsid w:val="000B0BEE"/>
    <w:rsid w:val="000B276C"/>
    <w:rsid w:val="000D3F3A"/>
    <w:rsid w:val="000E5913"/>
    <w:rsid w:val="000E5A4B"/>
    <w:rsid w:val="000F15DA"/>
    <w:rsid w:val="000F3F34"/>
    <w:rsid w:val="000F5F56"/>
    <w:rsid w:val="000F7444"/>
    <w:rsid w:val="001025E9"/>
    <w:rsid w:val="0011734C"/>
    <w:rsid w:val="0012379F"/>
    <w:rsid w:val="001308C2"/>
    <w:rsid w:val="00146E64"/>
    <w:rsid w:val="00151731"/>
    <w:rsid w:val="001526FA"/>
    <w:rsid w:val="00154D96"/>
    <w:rsid w:val="0016206D"/>
    <w:rsid w:val="00165B89"/>
    <w:rsid w:val="001733E1"/>
    <w:rsid w:val="00185930"/>
    <w:rsid w:val="00191C99"/>
    <w:rsid w:val="00193914"/>
    <w:rsid w:val="001A3EA2"/>
    <w:rsid w:val="001A65AD"/>
    <w:rsid w:val="001B7CD3"/>
    <w:rsid w:val="001B7D3C"/>
    <w:rsid w:val="001C74B4"/>
    <w:rsid w:val="001E79E7"/>
    <w:rsid w:val="00200CA9"/>
    <w:rsid w:val="00210922"/>
    <w:rsid w:val="0021256B"/>
    <w:rsid w:val="00214BB2"/>
    <w:rsid w:val="00220263"/>
    <w:rsid w:val="00222660"/>
    <w:rsid w:val="002318BC"/>
    <w:rsid w:val="00235B51"/>
    <w:rsid w:val="00255402"/>
    <w:rsid w:val="00267F4A"/>
    <w:rsid w:val="002D6248"/>
    <w:rsid w:val="002E2EA8"/>
    <w:rsid w:val="002E4A05"/>
    <w:rsid w:val="003026E6"/>
    <w:rsid w:val="00320BD2"/>
    <w:rsid w:val="0033236E"/>
    <w:rsid w:val="00335C6C"/>
    <w:rsid w:val="00346B91"/>
    <w:rsid w:val="003524F4"/>
    <w:rsid w:val="00356AC9"/>
    <w:rsid w:val="00360925"/>
    <w:rsid w:val="00374A17"/>
    <w:rsid w:val="00385EF0"/>
    <w:rsid w:val="00394A0B"/>
    <w:rsid w:val="003A2669"/>
    <w:rsid w:val="003A7A10"/>
    <w:rsid w:val="003C06AC"/>
    <w:rsid w:val="003C3A26"/>
    <w:rsid w:val="003C467E"/>
    <w:rsid w:val="003C7C12"/>
    <w:rsid w:val="003D1256"/>
    <w:rsid w:val="003D27FD"/>
    <w:rsid w:val="003D58AA"/>
    <w:rsid w:val="003E130D"/>
    <w:rsid w:val="003E1ABD"/>
    <w:rsid w:val="003F75BB"/>
    <w:rsid w:val="00400413"/>
    <w:rsid w:val="004023E3"/>
    <w:rsid w:val="00406FB3"/>
    <w:rsid w:val="004201C0"/>
    <w:rsid w:val="00434558"/>
    <w:rsid w:val="004521AE"/>
    <w:rsid w:val="00454687"/>
    <w:rsid w:val="0045488E"/>
    <w:rsid w:val="00457280"/>
    <w:rsid w:val="00460C49"/>
    <w:rsid w:val="00460E54"/>
    <w:rsid w:val="00463ED8"/>
    <w:rsid w:val="00475ED3"/>
    <w:rsid w:val="00481A83"/>
    <w:rsid w:val="00490709"/>
    <w:rsid w:val="004A00EE"/>
    <w:rsid w:val="004B0535"/>
    <w:rsid w:val="004B3DE2"/>
    <w:rsid w:val="004B660C"/>
    <w:rsid w:val="004B6994"/>
    <w:rsid w:val="004B6FFD"/>
    <w:rsid w:val="004C6AF7"/>
    <w:rsid w:val="004D07EF"/>
    <w:rsid w:val="004D0A41"/>
    <w:rsid w:val="004E37DC"/>
    <w:rsid w:val="004E41AF"/>
    <w:rsid w:val="005074A8"/>
    <w:rsid w:val="00507D65"/>
    <w:rsid w:val="005218A1"/>
    <w:rsid w:val="00536701"/>
    <w:rsid w:val="00552F29"/>
    <w:rsid w:val="00566007"/>
    <w:rsid w:val="00576794"/>
    <w:rsid w:val="00576D7A"/>
    <w:rsid w:val="00580CB7"/>
    <w:rsid w:val="00593099"/>
    <w:rsid w:val="005A41FD"/>
    <w:rsid w:val="005D4768"/>
    <w:rsid w:val="005D6E02"/>
    <w:rsid w:val="005F4760"/>
    <w:rsid w:val="005F7B02"/>
    <w:rsid w:val="0060131A"/>
    <w:rsid w:val="00605072"/>
    <w:rsid w:val="00621719"/>
    <w:rsid w:val="00625FD0"/>
    <w:rsid w:val="00633B0A"/>
    <w:rsid w:val="00643CD9"/>
    <w:rsid w:val="006469EC"/>
    <w:rsid w:val="00653348"/>
    <w:rsid w:val="00653CC2"/>
    <w:rsid w:val="00654BCE"/>
    <w:rsid w:val="00655170"/>
    <w:rsid w:val="00664395"/>
    <w:rsid w:val="00664870"/>
    <w:rsid w:val="0067017A"/>
    <w:rsid w:val="00670C03"/>
    <w:rsid w:val="006771BC"/>
    <w:rsid w:val="00685CB1"/>
    <w:rsid w:val="00690E7B"/>
    <w:rsid w:val="00694108"/>
    <w:rsid w:val="006A55E3"/>
    <w:rsid w:val="006B2DD9"/>
    <w:rsid w:val="006B33E9"/>
    <w:rsid w:val="006B5C55"/>
    <w:rsid w:val="006B7CB9"/>
    <w:rsid w:val="006C6FB7"/>
    <w:rsid w:val="006D50FB"/>
    <w:rsid w:val="006D6617"/>
    <w:rsid w:val="006F2A2D"/>
    <w:rsid w:val="006F5B1D"/>
    <w:rsid w:val="006F7758"/>
    <w:rsid w:val="0070195F"/>
    <w:rsid w:val="007114D1"/>
    <w:rsid w:val="007626B5"/>
    <w:rsid w:val="00765EAC"/>
    <w:rsid w:val="00775106"/>
    <w:rsid w:val="00786E35"/>
    <w:rsid w:val="00797410"/>
    <w:rsid w:val="007A0DE7"/>
    <w:rsid w:val="007A54FA"/>
    <w:rsid w:val="007B1B6D"/>
    <w:rsid w:val="007C398F"/>
    <w:rsid w:val="007C6D01"/>
    <w:rsid w:val="007E5124"/>
    <w:rsid w:val="007F5673"/>
    <w:rsid w:val="00822325"/>
    <w:rsid w:val="00827DAC"/>
    <w:rsid w:val="00831AC3"/>
    <w:rsid w:val="00837F83"/>
    <w:rsid w:val="00842704"/>
    <w:rsid w:val="008463A5"/>
    <w:rsid w:val="00847600"/>
    <w:rsid w:val="00857488"/>
    <w:rsid w:val="00875687"/>
    <w:rsid w:val="00880F3A"/>
    <w:rsid w:val="008A1080"/>
    <w:rsid w:val="008B0C2B"/>
    <w:rsid w:val="008B2B73"/>
    <w:rsid w:val="008B4EE0"/>
    <w:rsid w:val="008B66E5"/>
    <w:rsid w:val="008C0CDE"/>
    <w:rsid w:val="008D03F9"/>
    <w:rsid w:val="008D3F98"/>
    <w:rsid w:val="008D7364"/>
    <w:rsid w:val="008E46CF"/>
    <w:rsid w:val="008F19CF"/>
    <w:rsid w:val="008F35FA"/>
    <w:rsid w:val="008F5A47"/>
    <w:rsid w:val="00912819"/>
    <w:rsid w:val="0092541E"/>
    <w:rsid w:val="009266F4"/>
    <w:rsid w:val="009325A1"/>
    <w:rsid w:val="009337B9"/>
    <w:rsid w:val="00933989"/>
    <w:rsid w:val="00955D96"/>
    <w:rsid w:val="0096381F"/>
    <w:rsid w:val="00972BF5"/>
    <w:rsid w:val="00992FD6"/>
    <w:rsid w:val="00994F1B"/>
    <w:rsid w:val="009C13ED"/>
    <w:rsid w:val="009D05DD"/>
    <w:rsid w:val="009F5728"/>
    <w:rsid w:val="00A0053F"/>
    <w:rsid w:val="00A040DF"/>
    <w:rsid w:val="00A04743"/>
    <w:rsid w:val="00A17991"/>
    <w:rsid w:val="00A23E4B"/>
    <w:rsid w:val="00A369CB"/>
    <w:rsid w:val="00A75277"/>
    <w:rsid w:val="00A76F45"/>
    <w:rsid w:val="00A8012A"/>
    <w:rsid w:val="00A9675B"/>
    <w:rsid w:val="00AB27BB"/>
    <w:rsid w:val="00AB3609"/>
    <w:rsid w:val="00AD173B"/>
    <w:rsid w:val="00AD6542"/>
    <w:rsid w:val="00AE0BE6"/>
    <w:rsid w:val="00AF2D9A"/>
    <w:rsid w:val="00B26FF9"/>
    <w:rsid w:val="00B32CB9"/>
    <w:rsid w:val="00B34F5F"/>
    <w:rsid w:val="00B628DC"/>
    <w:rsid w:val="00B9180A"/>
    <w:rsid w:val="00B9271C"/>
    <w:rsid w:val="00B96AAC"/>
    <w:rsid w:val="00B96EF6"/>
    <w:rsid w:val="00BA7D9C"/>
    <w:rsid w:val="00BB1AE0"/>
    <w:rsid w:val="00BB347F"/>
    <w:rsid w:val="00BB7D05"/>
    <w:rsid w:val="00BC1579"/>
    <w:rsid w:val="00BC2884"/>
    <w:rsid w:val="00BC5D6A"/>
    <w:rsid w:val="00BC63D7"/>
    <w:rsid w:val="00BD0F8E"/>
    <w:rsid w:val="00BD1645"/>
    <w:rsid w:val="00BD56AA"/>
    <w:rsid w:val="00BD61FA"/>
    <w:rsid w:val="00C079C0"/>
    <w:rsid w:val="00C101C3"/>
    <w:rsid w:val="00C42CC3"/>
    <w:rsid w:val="00C75708"/>
    <w:rsid w:val="00C9123B"/>
    <w:rsid w:val="00CA1AD8"/>
    <w:rsid w:val="00CA6B20"/>
    <w:rsid w:val="00CA6D13"/>
    <w:rsid w:val="00CD61FF"/>
    <w:rsid w:val="00CD6230"/>
    <w:rsid w:val="00CD7B87"/>
    <w:rsid w:val="00D05FB5"/>
    <w:rsid w:val="00D0760D"/>
    <w:rsid w:val="00D33D4D"/>
    <w:rsid w:val="00D34D92"/>
    <w:rsid w:val="00D368CB"/>
    <w:rsid w:val="00D36EE0"/>
    <w:rsid w:val="00D42906"/>
    <w:rsid w:val="00D45620"/>
    <w:rsid w:val="00D45DFC"/>
    <w:rsid w:val="00D50AF9"/>
    <w:rsid w:val="00D522BD"/>
    <w:rsid w:val="00D53C2E"/>
    <w:rsid w:val="00D572A9"/>
    <w:rsid w:val="00D9033D"/>
    <w:rsid w:val="00D97F37"/>
    <w:rsid w:val="00DA07C2"/>
    <w:rsid w:val="00DA1D4C"/>
    <w:rsid w:val="00DB7F0B"/>
    <w:rsid w:val="00DD1F52"/>
    <w:rsid w:val="00DE09B1"/>
    <w:rsid w:val="00DE6ED6"/>
    <w:rsid w:val="00DF34D2"/>
    <w:rsid w:val="00DF3D1D"/>
    <w:rsid w:val="00DF6488"/>
    <w:rsid w:val="00DF6BF5"/>
    <w:rsid w:val="00DF7337"/>
    <w:rsid w:val="00E048EA"/>
    <w:rsid w:val="00E140E0"/>
    <w:rsid w:val="00E14180"/>
    <w:rsid w:val="00E15B92"/>
    <w:rsid w:val="00E26E4B"/>
    <w:rsid w:val="00E318AE"/>
    <w:rsid w:val="00E452AC"/>
    <w:rsid w:val="00E63416"/>
    <w:rsid w:val="00E66CAA"/>
    <w:rsid w:val="00E772EE"/>
    <w:rsid w:val="00EA1C73"/>
    <w:rsid w:val="00EA46A6"/>
    <w:rsid w:val="00EA54CC"/>
    <w:rsid w:val="00EB1F09"/>
    <w:rsid w:val="00EB5010"/>
    <w:rsid w:val="00EB59FE"/>
    <w:rsid w:val="00EB6D9E"/>
    <w:rsid w:val="00EC4E7F"/>
    <w:rsid w:val="00ED0327"/>
    <w:rsid w:val="00ED1694"/>
    <w:rsid w:val="00ED4CC8"/>
    <w:rsid w:val="00F01598"/>
    <w:rsid w:val="00F103DB"/>
    <w:rsid w:val="00F15D69"/>
    <w:rsid w:val="00F317BB"/>
    <w:rsid w:val="00F32AE7"/>
    <w:rsid w:val="00F340B7"/>
    <w:rsid w:val="00F365F0"/>
    <w:rsid w:val="00F4471C"/>
    <w:rsid w:val="00F53F77"/>
    <w:rsid w:val="00F65C0A"/>
    <w:rsid w:val="00F81B7E"/>
    <w:rsid w:val="00F85B76"/>
    <w:rsid w:val="00FA70F5"/>
    <w:rsid w:val="00FD48FB"/>
    <w:rsid w:val="00FD6C46"/>
    <w:rsid w:val="00FD7FC4"/>
    <w:rsid w:val="00FE1815"/>
    <w:rsid w:val="00FE3856"/>
    <w:rsid w:val="00FE6979"/>
    <w:rsid w:val="00FF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4CFE"/>
  <w15:docId w15:val="{53B62414-BA6E-954E-8B4A-3BE21E18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99"/>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paragraph" w:styleId="Subtitle">
    <w:name w:val="Subtitle"/>
    <w:basedOn w:val="Normal"/>
    <w:next w:val="Normal"/>
    <w:uiPriority w:val="11"/>
    <w:qFormat/>
    <w:pPr>
      <w:keepNext/>
      <w:keepLines/>
      <w:pBdr>
        <w:top w:val="nil"/>
        <w:left w:val="nil"/>
        <w:bottom w:val="nil"/>
        <w:right w:val="nil"/>
        <w:between w:val="nil"/>
      </w:pBdr>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72BF5"/>
    <w:rPr>
      <w:rFonts w:eastAsia="Arial"/>
      <w:sz w:val="18"/>
      <w:szCs w:val="18"/>
      <w:lang w:val="en"/>
    </w:rPr>
  </w:style>
  <w:style w:type="character" w:customStyle="1" w:styleId="BalloonTextChar">
    <w:name w:val="Balloon Text Char"/>
    <w:basedOn w:val="DefaultParagraphFont"/>
    <w:link w:val="BalloonText"/>
    <w:uiPriority w:val="99"/>
    <w:semiHidden/>
    <w:rsid w:val="00972BF5"/>
    <w:rPr>
      <w:rFonts w:ascii="Times New Roman" w:hAnsi="Times New Roman" w:cs="Times New Roman"/>
      <w:sz w:val="18"/>
      <w:szCs w:val="18"/>
    </w:rPr>
  </w:style>
  <w:style w:type="character" w:styleId="LineNumber">
    <w:name w:val="line number"/>
    <w:basedOn w:val="DefaultParagraphFont"/>
    <w:uiPriority w:val="99"/>
    <w:semiHidden/>
    <w:unhideWhenUsed/>
    <w:rsid w:val="00972BF5"/>
  </w:style>
  <w:style w:type="paragraph" w:styleId="Revision">
    <w:name w:val="Revision"/>
    <w:hidden/>
    <w:uiPriority w:val="99"/>
    <w:semiHidden/>
    <w:rsid w:val="00F53F77"/>
    <w:pPr>
      <w:spacing w:line="240" w:lineRule="auto"/>
    </w:pPr>
  </w:style>
  <w:style w:type="character" w:styleId="CommentReference">
    <w:name w:val="annotation reference"/>
    <w:basedOn w:val="DefaultParagraphFont"/>
    <w:uiPriority w:val="99"/>
    <w:semiHidden/>
    <w:unhideWhenUsed/>
    <w:rsid w:val="00F53F77"/>
    <w:rPr>
      <w:sz w:val="16"/>
      <w:szCs w:val="16"/>
    </w:rPr>
  </w:style>
  <w:style w:type="paragraph" w:styleId="CommentText">
    <w:name w:val="annotation text"/>
    <w:basedOn w:val="Normal"/>
    <w:link w:val="CommentTextChar"/>
    <w:uiPriority w:val="99"/>
    <w:semiHidden/>
    <w:unhideWhenUsed/>
    <w:rsid w:val="00F53F77"/>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F53F77"/>
    <w:rPr>
      <w:sz w:val="20"/>
      <w:szCs w:val="20"/>
    </w:rPr>
  </w:style>
  <w:style w:type="paragraph" w:styleId="CommentSubject">
    <w:name w:val="annotation subject"/>
    <w:basedOn w:val="CommentText"/>
    <w:next w:val="CommentText"/>
    <w:link w:val="CommentSubjectChar"/>
    <w:uiPriority w:val="99"/>
    <w:semiHidden/>
    <w:unhideWhenUsed/>
    <w:rsid w:val="00F53F77"/>
    <w:rPr>
      <w:b/>
      <w:bCs/>
    </w:rPr>
  </w:style>
  <w:style w:type="character" w:customStyle="1" w:styleId="CommentSubjectChar">
    <w:name w:val="Comment Subject Char"/>
    <w:basedOn w:val="CommentTextChar"/>
    <w:link w:val="CommentSubject"/>
    <w:uiPriority w:val="99"/>
    <w:semiHidden/>
    <w:rsid w:val="00F53F77"/>
    <w:rPr>
      <w:b/>
      <w:bCs/>
      <w:sz w:val="20"/>
      <w:szCs w:val="20"/>
    </w:rPr>
  </w:style>
  <w:style w:type="paragraph" w:styleId="NormalWeb">
    <w:name w:val="Normal (Web)"/>
    <w:basedOn w:val="Normal"/>
    <w:uiPriority w:val="99"/>
    <w:semiHidden/>
    <w:unhideWhenUsed/>
    <w:rsid w:val="00F53F77"/>
    <w:pPr>
      <w:spacing w:before="100" w:beforeAutospacing="1" w:after="100" w:afterAutospacing="1"/>
    </w:pPr>
  </w:style>
  <w:style w:type="character" w:styleId="Hyperlink">
    <w:name w:val="Hyperlink"/>
    <w:basedOn w:val="DefaultParagraphFont"/>
    <w:uiPriority w:val="99"/>
    <w:unhideWhenUsed/>
    <w:rsid w:val="00146E64"/>
    <w:rPr>
      <w:color w:val="0000FF"/>
      <w:u w:val="single"/>
    </w:rPr>
  </w:style>
  <w:style w:type="character" w:styleId="FollowedHyperlink">
    <w:name w:val="FollowedHyperlink"/>
    <w:basedOn w:val="DefaultParagraphFont"/>
    <w:uiPriority w:val="99"/>
    <w:semiHidden/>
    <w:unhideWhenUsed/>
    <w:rsid w:val="00146E64"/>
    <w:rPr>
      <w:color w:val="800080" w:themeColor="followedHyperlink"/>
      <w:u w:val="single"/>
    </w:rPr>
  </w:style>
  <w:style w:type="paragraph" w:styleId="ListParagraph">
    <w:name w:val="List Paragraph"/>
    <w:basedOn w:val="Normal"/>
    <w:uiPriority w:val="34"/>
    <w:qFormat/>
    <w:rsid w:val="00235B51"/>
    <w:pPr>
      <w:ind w:left="720"/>
      <w:contextualSpacing/>
    </w:pPr>
  </w:style>
  <w:style w:type="character" w:styleId="UnresolvedMention">
    <w:name w:val="Unresolved Mention"/>
    <w:basedOn w:val="DefaultParagraphFont"/>
    <w:uiPriority w:val="99"/>
    <w:semiHidden/>
    <w:unhideWhenUsed/>
    <w:rsid w:val="003F7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432">
      <w:bodyDiv w:val="1"/>
      <w:marLeft w:val="0"/>
      <w:marRight w:val="0"/>
      <w:marTop w:val="0"/>
      <w:marBottom w:val="0"/>
      <w:divBdr>
        <w:top w:val="none" w:sz="0" w:space="0" w:color="auto"/>
        <w:left w:val="none" w:sz="0" w:space="0" w:color="auto"/>
        <w:bottom w:val="none" w:sz="0" w:space="0" w:color="auto"/>
        <w:right w:val="none" w:sz="0" w:space="0" w:color="auto"/>
      </w:divBdr>
    </w:div>
    <w:div w:id="27220694">
      <w:bodyDiv w:val="1"/>
      <w:marLeft w:val="0"/>
      <w:marRight w:val="0"/>
      <w:marTop w:val="0"/>
      <w:marBottom w:val="0"/>
      <w:divBdr>
        <w:top w:val="none" w:sz="0" w:space="0" w:color="auto"/>
        <w:left w:val="none" w:sz="0" w:space="0" w:color="auto"/>
        <w:bottom w:val="none" w:sz="0" w:space="0" w:color="auto"/>
        <w:right w:val="none" w:sz="0" w:space="0" w:color="auto"/>
      </w:divBdr>
    </w:div>
    <w:div w:id="52899573">
      <w:bodyDiv w:val="1"/>
      <w:marLeft w:val="0"/>
      <w:marRight w:val="0"/>
      <w:marTop w:val="0"/>
      <w:marBottom w:val="0"/>
      <w:divBdr>
        <w:top w:val="none" w:sz="0" w:space="0" w:color="auto"/>
        <w:left w:val="none" w:sz="0" w:space="0" w:color="auto"/>
        <w:bottom w:val="none" w:sz="0" w:space="0" w:color="auto"/>
        <w:right w:val="none" w:sz="0" w:space="0" w:color="auto"/>
      </w:divBdr>
    </w:div>
    <w:div w:id="69691850">
      <w:bodyDiv w:val="1"/>
      <w:marLeft w:val="0"/>
      <w:marRight w:val="0"/>
      <w:marTop w:val="0"/>
      <w:marBottom w:val="0"/>
      <w:divBdr>
        <w:top w:val="none" w:sz="0" w:space="0" w:color="auto"/>
        <w:left w:val="none" w:sz="0" w:space="0" w:color="auto"/>
        <w:bottom w:val="none" w:sz="0" w:space="0" w:color="auto"/>
        <w:right w:val="none" w:sz="0" w:space="0" w:color="auto"/>
      </w:divBdr>
    </w:div>
    <w:div w:id="157311721">
      <w:bodyDiv w:val="1"/>
      <w:marLeft w:val="0"/>
      <w:marRight w:val="0"/>
      <w:marTop w:val="0"/>
      <w:marBottom w:val="0"/>
      <w:divBdr>
        <w:top w:val="none" w:sz="0" w:space="0" w:color="auto"/>
        <w:left w:val="none" w:sz="0" w:space="0" w:color="auto"/>
        <w:bottom w:val="none" w:sz="0" w:space="0" w:color="auto"/>
        <w:right w:val="none" w:sz="0" w:space="0" w:color="auto"/>
      </w:divBdr>
    </w:div>
    <w:div w:id="190071202">
      <w:bodyDiv w:val="1"/>
      <w:marLeft w:val="0"/>
      <w:marRight w:val="0"/>
      <w:marTop w:val="0"/>
      <w:marBottom w:val="0"/>
      <w:divBdr>
        <w:top w:val="none" w:sz="0" w:space="0" w:color="auto"/>
        <w:left w:val="none" w:sz="0" w:space="0" w:color="auto"/>
        <w:bottom w:val="none" w:sz="0" w:space="0" w:color="auto"/>
        <w:right w:val="none" w:sz="0" w:space="0" w:color="auto"/>
      </w:divBdr>
    </w:div>
    <w:div w:id="273753167">
      <w:bodyDiv w:val="1"/>
      <w:marLeft w:val="0"/>
      <w:marRight w:val="0"/>
      <w:marTop w:val="0"/>
      <w:marBottom w:val="0"/>
      <w:divBdr>
        <w:top w:val="none" w:sz="0" w:space="0" w:color="auto"/>
        <w:left w:val="none" w:sz="0" w:space="0" w:color="auto"/>
        <w:bottom w:val="none" w:sz="0" w:space="0" w:color="auto"/>
        <w:right w:val="none" w:sz="0" w:space="0" w:color="auto"/>
      </w:divBdr>
    </w:div>
    <w:div w:id="289551889">
      <w:bodyDiv w:val="1"/>
      <w:marLeft w:val="0"/>
      <w:marRight w:val="0"/>
      <w:marTop w:val="0"/>
      <w:marBottom w:val="0"/>
      <w:divBdr>
        <w:top w:val="none" w:sz="0" w:space="0" w:color="auto"/>
        <w:left w:val="none" w:sz="0" w:space="0" w:color="auto"/>
        <w:bottom w:val="none" w:sz="0" w:space="0" w:color="auto"/>
        <w:right w:val="none" w:sz="0" w:space="0" w:color="auto"/>
      </w:divBdr>
      <w:divsChild>
        <w:div w:id="769356511">
          <w:marLeft w:val="0"/>
          <w:marRight w:val="0"/>
          <w:marTop w:val="0"/>
          <w:marBottom w:val="0"/>
          <w:divBdr>
            <w:top w:val="none" w:sz="0" w:space="0" w:color="auto"/>
            <w:left w:val="none" w:sz="0" w:space="0" w:color="auto"/>
            <w:bottom w:val="none" w:sz="0" w:space="0" w:color="auto"/>
            <w:right w:val="none" w:sz="0" w:space="0" w:color="auto"/>
          </w:divBdr>
          <w:divsChild>
            <w:div w:id="1780562772">
              <w:marLeft w:val="0"/>
              <w:marRight w:val="0"/>
              <w:marTop w:val="0"/>
              <w:marBottom w:val="0"/>
              <w:divBdr>
                <w:top w:val="none" w:sz="0" w:space="0" w:color="auto"/>
                <w:left w:val="none" w:sz="0" w:space="0" w:color="auto"/>
                <w:bottom w:val="none" w:sz="0" w:space="0" w:color="auto"/>
                <w:right w:val="none" w:sz="0" w:space="0" w:color="auto"/>
              </w:divBdr>
              <w:divsChild>
                <w:div w:id="13123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08670">
      <w:bodyDiv w:val="1"/>
      <w:marLeft w:val="0"/>
      <w:marRight w:val="0"/>
      <w:marTop w:val="0"/>
      <w:marBottom w:val="0"/>
      <w:divBdr>
        <w:top w:val="none" w:sz="0" w:space="0" w:color="auto"/>
        <w:left w:val="none" w:sz="0" w:space="0" w:color="auto"/>
        <w:bottom w:val="none" w:sz="0" w:space="0" w:color="auto"/>
        <w:right w:val="none" w:sz="0" w:space="0" w:color="auto"/>
      </w:divBdr>
    </w:div>
    <w:div w:id="377240527">
      <w:bodyDiv w:val="1"/>
      <w:marLeft w:val="0"/>
      <w:marRight w:val="0"/>
      <w:marTop w:val="0"/>
      <w:marBottom w:val="0"/>
      <w:divBdr>
        <w:top w:val="none" w:sz="0" w:space="0" w:color="auto"/>
        <w:left w:val="none" w:sz="0" w:space="0" w:color="auto"/>
        <w:bottom w:val="none" w:sz="0" w:space="0" w:color="auto"/>
        <w:right w:val="none" w:sz="0" w:space="0" w:color="auto"/>
      </w:divBdr>
    </w:div>
    <w:div w:id="378626986">
      <w:bodyDiv w:val="1"/>
      <w:marLeft w:val="0"/>
      <w:marRight w:val="0"/>
      <w:marTop w:val="0"/>
      <w:marBottom w:val="0"/>
      <w:divBdr>
        <w:top w:val="none" w:sz="0" w:space="0" w:color="auto"/>
        <w:left w:val="none" w:sz="0" w:space="0" w:color="auto"/>
        <w:bottom w:val="none" w:sz="0" w:space="0" w:color="auto"/>
        <w:right w:val="none" w:sz="0" w:space="0" w:color="auto"/>
      </w:divBdr>
    </w:div>
    <w:div w:id="403577247">
      <w:bodyDiv w:val="1"/>
      <w:marLeft w:val="0"/>
      <w:marRight w:val="0"/>
      <w:marTop w:val="0"/>
      <w:marBottom w:val="0"/>
      <w:divBdr>
        <w:top w:val="none" w:sz="0" w:space="0" w:color="auto"/>
        <w:left w:val="none" w:sz="0" w:space="0" w:color="auto"/>
        <w:bottom w:val="none" w:sz="0" w:space="0" w:color="auto"/>
        <w:right w:val="none" w:sz="0" w:space="0" w:color="auto"/>
      </w:divBdr>
    </w:div>
    <w:div w:id="459227143">
      <w:bodyDiv w:val="1"/>
      <w:marLeft w:val="0"/>
      <w:marRight w:val="0"/>
      <w:marTop w:val="0"/>
      <w:marBottom w:val="0"/>
      <w:divBdr>
        <w:top w:val="none" w:sz="0" w:space="0" w:color="auto"/>
        <w:left w:val="none" w:sz="0" w:space="0" w:color="auto"/>
        <w:bottom w:val="none" w:sz="0" w:space="0" w:color="auto"/>
        <w:right w:val="none" w:sz="0" w:space="0" w:color="auto"/>
      </w:divBdr>
    </w:div>
    <w:div w:id="464587151">
      <w:bodyDiv w:val="1"/>
      <w:marLeft w:val="0"/>
      <w:marRight w:val="0"/>
      <w:marTop w:val="0"/>
      <w:marBottom w:val="0"/>
      <w:divBdr>
        <w:top w:val="none" w:sz="0" w:space="0" w:color="auto"/>
        <w:left w:val="none" w:sz="0" w:space="0" w:color="auto"/>
        <w:bottom w:val="none" w:sz="0" w:space="0" w:color="auto"/>
        <w:right w:val="none" w:sz="0" w:space="0" w:color="auto"/>
      </w:divBdr>
    </w:div>
    <w:div w:id="484129013">
      <w:bodyDiv w:val="1"/>
      <w:marLeft w:val="0"/>
      <w:marRight w:val="0"/>
      <w:marTop w:val="0"/>
      <w:marBottom w:val="0"/>
      <w:divBdr>
        <w:top w:val="none" w:sz="0" w:space="0" w:color="auto"/>
        <w:left w:val="none" w:sz="0" w:space="0" w:color="auto"/>
        <w:bottom w:val="none" w:sz="0" w:space="0" w:color="auto"/>
        <w:right w:val="none" w:sz="0" w:space="0" w:color="auto"/>
      </w:divBdr>
    </w:div>
    <w:div w:id="491408492">
      <w:bodyDiv w:val="1"/>
      <w:marLeft w:val="0"/>
      <w:marRight w:val="0"/>
      <w:marTop w:val="0"/>
      <w:marBottom w:val="0"/>
      <w:divBdr>
        <w:top w:val="none" w:sz="0" w:space="0" w:color="auto"/>
        <w:left w:val="none" w:sz="0" w:space="0" w:color="auto"/>
        <w:bottom w:val="none" w:sz="0" w:space="0" w:color="auto"/>
        <w:right w:val="none" w:sz="0" w:space="0" w:color="auto"/>
      </w:divBdr>
    </w:div>
    <w:div w:id="496269493">
      <w:bodyDiv w:val="1"/>
      <w:marLeft w:val="0"/>
      <w:marRight w:val="0"/>
      <w:marTop w:val="0"/>
      <w:marBottom w:val="0"/>
      <w:divBdr>
        <w:top w:val="none" w:sz="0" w:space="0" w:color="auto"/>
        <w:left w:val="none" w:sz="0" w:space="0" w:color="auto"/>
        <w:bottom w:val="none" w:sz="0" w:space="0" w:color="auto"/>
        <w:right w:val="none" w:sz="0" w:space="0" w:color="auto"/>
      </w:divBdr>
    </w:div>
    <w:div w:id="508370829">
      <w:bodyDiv w:val="1"/>
      <w:marLeft w:val="0"/>
      <w:marRight w:val="0"/>
      <w:marTop w:val="0"/>
      <w:marBottom w:val="0"/>
      <w:divBdr>
        <w:top w:val="none" w:sz="0" w:space="0" w:color="auto"/>
        <w:left w:val="none" w:sz="0" w:space="0" w:color="auto"/>
        <w:bottom w:val="none" w:sz="0" w:space="0" w:color="auto"/>
        <w:right w:val="none" w:sz="0" w:space="0" w:color="auto"/>
      </w:divBdr>
    </w:div>
    <w:div w:id="659620116">
      <w:bodyDiv w:val="1"/>
      <w:marLeft w:val="0"/>
      <w:marRight w:val="0"/>
      <w:marTop w:val="0"/>
      <w:marBottom w:val="0"/>
      <w:divBdr>
        <w:top w:val="none" w:sz="0" w:space="0" w:color="auto"/>
        <w:left w:val="none" w:sz="0" w:space="0" w:color="auto"/>
        <w:bottom w:val="none" w:sz="0" w:space="0" w:color="auto"/>
        <w:right w:val="none" w:sz="0" w:space="0" w:color="auto"/>
      </w:divBdr>
    </w:div>
    <w:div w:id="665740820">
      <w:bodyDiv w:val="1"/>
      <w:marLeft w:val="0"/>
      <w:marRight w:val="0"/>
      <w:marTop w:val="0"/>
      <w:marBottom w:val="0"/>
      <w:divBdr>
        <w:top w:val="none" w:sz="0" w:space="0" w:color="auto"/>
        <w:left w:val="none" w:sz="0" w:space="0" w:color="auto"/>
        <w:bottom w:val="none" w:sz="0" w:space="0" w:color="auto"/>
        <w:right w:val="none" w:sz="0" w:space="0" w:color="auto"/>
      </w:divBdr>
    </w:div>
    <w:div w:id="691149882">
      <w:bodyDiv w:val="1"/>
      <w:marLeft w:val="0"/>
      <w:marRight w:val="0"/>
      <w:marTop w:val="0"/>
      <w:marBottom w:val="0"/>
      <w:divBdr>
        <w:top w:val="none" w:sz="0" w:space="0" w:color="auto"/>
        <w:left w:val="none" w:sz="0" w:space="0" w:color="auto"/>
        <w:bottom w:val="none" w:sz="0" w:space="0" w:color="auto"/>
        <w:right w:val="none" w:sz="0" w:space="0" w:color="auto"/>
      </w:divBdr>
    </w:div>
    <w:div w:id="692927248">
      <w:bodyDiv w:val="1"/>
      <w:marLeft w:val="0"/>
      <w:marRight w:val="0"/>
      <w:marTop w:val="0"/>
      <w:marBottom w:val="0"/>
      <w:divBdr>
        <w:top w:val="none" w:sz="0" w:space="0" w:color="auto"/>
        <w:left w:val="none" w:sz="0" w:space="0" w:color="auto"/>
        <w:bottom w:val="none" w:sz="0" w:space="0" w:color="auto"/>
        <w:right w:val="none" w:sz="0" w:space="0" w:color="auto"/>
      </w:divBdr>
    </w:div>
    <w:div w:id="711656214">
      <w:bodyDiv w:val="1"/>
      <w:marLeft w:val="0"/>
      <w:marRight w:val="0"/>
      <w:marTop w:val="0"/>
      <w:marBottom w:val="0"/>
      <w:divBdr>
        <w:top w:val="none" w:sz="0" w:space="0" w:color="auto"/>
        <w:left w:val="none" w:sz="0" w:space="0" w:color="auto"/>
        <w:bottom w:val="none" w:sz="0" w:space="0" w:color="auto"/>
        <w:right w:val="none" w:sz="0" w:space="0" w:color="auto"/>
      </w:divBdr>
    </w:div>
    <w:div w:id="713042678">
      <w:bodyDiv w:val="1"/>
      <w:marLeft w:val="0"/>
      <w:marRight w:val="0"/>
      <w:marTop w:val="0"/>
      <w:marBottom w:val="0"/>
      <w:divBdr>
        <w:top w:val="none" w:sz="0" w:space="0" w:color="auto"/>
        <w:left w:val="none" w:sz="0" w:space="0" w:color="auto"/>
        <w:bottom w:val="none" w:sz="0" w:space="0" w:color="auto"/>
        <w:right w:val="none" w:sz="0" w:space="0" w:color="auto"/>
      </w:divBdr>
    </w:div>
    <w:div w:id="713120535">
      <w:bodyDiv w:val="1"/>
      <w:marLeft w:val="0"/>
      <w:marRight w:val="0"/>
      <w:marTop w:val="0"/>
      <w:marBottom w:val="0"/>
      <w:divBdr>
        <w:top w:val="none" w:sz="0" w:space="0" w:color="auto"/>
        <w:left w:val="none" w:sz="0" w:space="0" w:color="auto"/>
        <w:bottom w:val="none" w:sz="0" w:space="0" w:color="auto"/>
        <w:right w:val="none" w:sz="0" w:space="0" w:color="auto"/>
      </w:divBdr>
    </w:div>
    <w:div w:id="741023734">
      <w:bodyDiv w:val="1"/>
      <w:marLeft w:val="0"/>
      <w:marRight w:val="0"/>
      <w:marTop w:val="0"/>
      <w:marBottom w:val="0"/>
      <w:divBdr>
        <w:top w:val="none" w:sz="0" w:space="0" w:color="auto"/>
        <w:left w:val="none" w:sz="0" w:space="0" w:color="auto"/>
        <w:bottom w:val="none" w:sz="0" w:space="0" w:color="auto"/>
        <w:right w:val="none" w:sz="0" w:space="0" w:color="auto"/>
      </w:divBdr>
    </w:div>
    <w:div w:id="805777123">
      <w:bodyDiv w:val="1"/>
      <w:marLeft w:val="0"/>
      <w:marRight w:val="0"/>
      <w:marTop w:val="0"/>
      <w:marBottom w:val="0"/>
      <w:divBdr>
        <w:top w:val="none" w:sz="0" w:space="0" w:color="auto"/>
        <w:left w:val="none" w:sz="0" w:space="0" w:color="auto"/>
        <w:bottom w:val="none" w:sz="0" w:space="0" w:color="auto"/>
        <w:right w:val="none" w:sz="0" w:space="0" w:color="auto"/>
      </w:divBdr>
    </w:div>
    <w:div w:id="811679712">
      <w:bodyDiv w:val="1"/>
      <w:marLeft w:val="0"/>
      <w:marRight w:val="0"/>
      <w:marTop w:val="0"/>
      <w:marBottom w:val="0"/>
      <w:divBdr>
        <w:top w:val="none" w:sz="0" w:space="0" w:color="auto"/>
        <w:left w:val="none" w:sz="0" w:space="0" w:color="auto"/>
        <w:bottom w:val="none" w:sz="0" w:space="0" w:color="auto"/>
        <w:right w:val="none" w:sz="0" w:space="0" w:color="auto"/>
      </w:divBdr>
    </w:div>
    <w:div w:id="823198722">
      <w:bodyDiv w:val="1"/>
      <w:marLeft w:val="0"/>
      <w:marRight w:val="0"/>
      <w:marTop w:val="0"/>
      <w:marBottom w:val="0"/>
      <w:divBdr>
        <w:top w:val="none" w:sz="0" w:space="0" w:color="auto"/>
        <w:left w:val="none" w:sz="0" w:space="0" w:color="auto"/>
        <w:bottom w:val="none" w:sz="0" w:space="0" w:color="auto"/>
        <w:right w:val="none" w:sz="0" w:space="0" w:color="auto"/>
      </w:divBdr>
    </w:div>
    <w:div w:id="823395015">
      <w:bodyDiv w:val="1"/>
      <w:marLeft w:val="0"/>
      <w:marRight w:val="0"/>
      <w:marTop w:val="0"/>
      <w:marBottom w:val="0"/>
      <w:divBdr>
        <w:top w:val="none" w:sz="0" w:space="0" w:color="auto"/>
        <w:left w:val="none" w:sz="0" w:space="0" w:color="auto"/>
        <w:bottom w:val="none" w:sz="0" w:space="0" w:color="auto"/>
        <w:right w:val="none" w:sz="0" w:space="0" w:color="auto"/>
      </w:divBdr>
    </w:div>
    <w:div w:id="859245839">
      <w:bodyDiv w:val="1"/>
      <w:marLeft w:val="0"/>
      <w:marRight w:val="0"/>
      <w:marTop w:val="0"/>
      <w:marBottom w:val="0"/>
      <w:divBdr>
        <w:top w:val="none" w:sz="0" w:space="0" w:color="auto"/>
        <w:left w:val="none" w:sz="0" w:space="0" w:color="auto"/>
        <w:bottom w:val="none" w:sz="0" w:space="0" w:color="auto"/>
        <w:right w:val="none" w:sz="0" w:space="0" w:color="auto"/>
      </w:divBdr>
    </w:div>
    <w:div w:id="869610162">
      <w:bodyDiv w:val="1"/>
      <w:marLeft w:val="0"/>
      <w:marRight w:val="0"/>
      <w:marTop w:val="0"/>
      <w:marBottom w:val="0"/>
      <w:divBdr>
        <w:top w:val="none" w:sz="0" w:space="0" w:color="auto"/>
        <w:left w:val="none" w:sz="0" w:space="0" w:color="auto"/>
        <w:bottom w:val="none" w:sz="0" w:space="0" w:color="auto"/>
        <w:right w:val="none" w:sz="0" w:space="0" w:color="auto"/>
      </w:divBdr>
    </w:div>
    <w:div w:id="880823544">
      <w:bodyDiv w:val="1"/>
      <w:marLeft w:val="0"/>
      <w:marRight w:val="0"/>
      <w:marTop w:val="0"/>
      <w:marBottom w:val="0"/>
      <w:divBdr>
        <w:top w:val="none" w:sz="0" w:space="0" w:color="auto"/>
        <w:left w:val="none" w:sz="0" w:space="0" w:color="auto"/>
        <w:bottom w:val="none" w:sz="0" w:space="0" w:color="auto"/>
        <w:right w:val="none" w:sz="0" w:space="0" w:color="auto"/>
      </w:divBdr>
    </w:div>
    <w:div w:id="882981735">
      <w:bodyDiv w:val="1"/>
      <w:marLeft w:val="0"/>
      <w:marRight w:val="0"/>
      <w:marTop w:val="0"/>
      <w:marBottom w:val="0"/>
      <w:divBdr>
        <w:top w:val="none" w:sz="0" w:space="0" w:color="auto"/>
        <w:left w:val="none" w:sz="0" w:space="0" w:color="auto"/>
        <w:bottom w:val="none" w:sz="0" w:space="0" w:color="auto"/>
        <w:right w:val="none" w:sz="0" w:space="0" w:color="auto"/>
      </w:divBdr>
    </w:div>
    <w:div w:id="897060208">
      <w:bodyDiv w:val="1"/>
      <w:marLeft w:val="0"/>
      <w:marRight w:val="0"/>
      <w:marTop w:val="0"/>
      <w:marBottom w:val="0"/>
      <w:divBdr>
        <w:top w:val="none" w:sz="0" w:space="0" w:color="auto"/>
        <w:left w:val="none" w:sz="0" w:space="0" w:color="auto"/>
        <w:bottom w:val="none" w:sz="0" w:space="0" w:color="auto"/>
        <w:right w:val="none" w:sz="0" w:space="0" w:color="auto"/>
      </w:divBdr>
    </w:div>
    <w:div w:id="917981127">
      <w:bodyDiv w:val="1"/>
      <w:marLeft w:val="0"/>
      <w:marRight w:val="0"/>
      <w:marTop w:val="0"/>
      <w:marBottom w:val="0"/>
      <w:divBdr>
        <w:top w:val="none" w:sz="0" w:space="0" w:color="auto"/>
        <w:left w:val="none" w:sz="0" w:space="0" w:color="auto"/>
        <w:bottom w:val="none" w:sz="0" w:space="0" w:color="auto"/>
        <w:right w:val="none" w:sz="0" w:space="0" w:color="auto"/>
      </w:divBdr>
    </w:div>
    <w:div w:id="918556680">
      <w:bodyDiv w:val="1"/>
      <w:marLeft w:val="0"/>
      <w:marRight w:val="0"/>
      <w:marTop w:val="0"/>
      <w:marBottom w:val="0"/>
      <w:divBdr>
        <w:top w:val="none" w:sz="0" w:space="0" w:color="auto"/>
        <w:left w:val="none" w:sz="0" w:space="0" w:color="auto"/>
        <w:bottom w:val="none" w:sz="0" w:space="0" w:color="auto"/>
        <w:right w:val="none" w:sz="0" w:space="0" w:color="auto"/>
      </w:divBdr>
    </w:div>
    <w:div w:id="939218219">
      <w:bodyDiv w:val="1"/>
      <w:marLeft w:val="0"/>
      <w:marRight w:val="0"/>
      <w:marTop w:val="0"/>
      <w:marBottom w:val="0"/>
      <w:divBdr>
        <w:top w:val="none" w:sz="0" w:space="0" w:color="auto"/>
        <w:left w:val="none" w:sz="0" w:space="0" w:color="auto"/>
        <w:bottom w:val="none" w:sz="0" w:space="0" w:color="auto"/>
        <w:right w:val="none" w:sz="0" w:space="0" w:color="auto"/>
      </w:divBdr>
    </w:div>
    <w:div w:id="1062143940">
      <w:bodyDiv w:val="1"/>
      <w:marLeft w:val="0"/>
      <w:marRight w:val="0"/>
      <w:marTop w:val="0"/>
      <w:marBottom w:val="0"/>
      <w:divBdr>
        <w:top w:val="none" w:sz="0" w:space="0" w:color="auto"/>
        <w:left w:val="none" w:sz="0" w:space="0" w:color="auto"/>
        <w:bottom w:val="none" w:sz="0" w:space="0" w:color="auto"/>
        <w:right w:val="none" w:sz="0" w:space="0" w:color="auto"/>
      </w:divBdr>
    </w:div>
    <w:div w:id="1073622332">
      <w:bodyDiv w:val="1"/>
      <w:marLeft w:val="0"/>
      <w:marRight w:val="0"/>
      <w:marTop w:val="0"/>
      <w:marBottom w:val="0"/>
      <w:divBdr>
        <w:top w:val="none" w:sz="0" w:space="0" w:color="auto"/>
        <w:left w:val="none" w:sz="0" w:space="0" w:color="auto"/>
        <w:bottom w:val="none" w:sz="0" w:space="0" w:color="auto"/>
        <w:right w:val="none" w:sz="0" w:space="0" w:color="auto"/>
      </w:divBdr>
    </w:div>
    <w:div w:id="1084573663">
      <w:bodyDiv w:val="1"/>
      <w:marLeft w:val="0"/>
      <w:marRight w:val="0"/>
      <w:marTop w:val="0"/>
      <w:marBottom w:val="0"/>
      <w:divBdr>
        <w:top w:val="none" w:sz="0" w:space="0" w:color="auto"/>
        <w:left w:val="none" w:sz="0" w:space="0" w:color="auto"/>
        <w:bottom w:val="none" w:sz="0" w:space="0" w:color="auto"/>
        <w:right w:val="none" w:sz="0" w:space="0" w:color="auto"/>
      </w:divBdr>
    </w:div>
    <w:div w:id="1094205606">
      <w:bodyDiv w:val="1"/>
      <w:marLeft w:val="0"/>
      <w:marRight w:val="0"/>
      <w:marTop w:val="0"/>
      <w:marBottom w:val="0"/>
      <w:divBdr>
        <w:top w:val="none" w:sz="0" w:space="0" w:color="auto"/>
        <w:left w:val="none" w:sz="0" w:space="0" w:color="auto"/>
        <w:bottom w:val="none" w:sz="0" w:space="0" w:color="auto"/>
        <w:right w:val="none" w:sz="0" w:space="0" w:color="auto"/>
      </w:divBdr>
    </w:div>
    <w:div w:id="1100295063">
      <w:bodyDiv w:val="1"/>
      <w:marLeft w:val="0"/>
      <w:marRight w:val="0"/>
      <w:marTop w:val="0"/>
      <w:marBottom w:val="0"/>
      <w:divBdr>
        <w:top w:val="none" w:sz="0" w:space="0" w:color="auto"/>
        <w:left w:val="none" w:sz="0" w:space="0" w:color="auto"/>
        <w:bottom w:val="none" w:sz="0" w:space="0" w:color="auto"/>
        <w:right w:val="none" w:sz="0" w:space="0" w:color="auto"/>
      </w:divBdr>
    </w:div>
    <w:div w:id="1115632927">
      <w:bodyDiv w:val="1"/>
      <w:marLeft w:val="0"/>
      <w:marRight w:val="0"/>
      <w:marTop w:val="0"/>
      <w:marBottom w:val="0"/>
      <w:divBdr>
        <w:top w:val="none" w:sz="0" w:space="0" w:color="auto"/>
        <w:left w:val="none" w:sz="0" w:space="0" w:color="auto"/>
        <w:bottom w:val="none" w:sz="0" w:space="0" w:color="auto"/>
        <w:right w:val="none" w:sz="0" w:space="0" w:color="auto"/>
      </w:divBdr>
      <w:divsChild>
        <w:div w:id="2036036835">
          <w:marLeft w:val="0"/>
          <w:marRight w:val="0"/>
          <w:marTop w:val="0"/>
          <w:marBottom w:val="0"/>
          <w:divBdr>
            <w:top w:val="none" w:sz="0" w:space="0" w:color="auto"/>
            <w:left w:val="none" w:sz="0" w:space="0" w:color="auto"/>
            <w:bottom w:val="none" w:sz="0" w:space="0" w:color="auto"/>
            <w:right w:val="none" w:sz="0" w:space="0" w:color="auto"/>
          </w:divBdr>
          <w:divsChild>
            <w:div w:id="1089161578">
              <w:marLeft w:val="0"/>
              <w:marRight w:val="0"/>
              <w:marTop w:val="0"/>
              <w:marBottom w:val="0"/>
              <w:divBdr>
                <w:top w:val="none" w:sz="0" w:space="0" w:color="auto"/>
                <w:left w:val="none" w:sz="0" w:space="0" w:color="auto"/>
                <w:bottom w:val="none" w:sz="0" w:space="0" w:color="auto"/>
                <w:right w:val="none" w:sz="0" w:space="0" w:color="auto"/>
              </w:divBdr>
              <w:divsChild>
                <w:div w:id="2061663873">
                  <w:marLeft w:val="0"/>
                  <w:marRight w:val="0"/>
                  <w:marTop w:val="0"/>
                  <w:marBottom w:val="0"/>
                  <w:divBdr>
                    <w:top w:val="none" w:sz="0" w:space="0" w:color="auto"/>
                    <w:left w:val="none" w:sz="0" w:space="0" w:color="auto"/>
                    <w:bottom w:val="none" w:sz="0" w:space="0" w:color="auto"/>
                    <w:right w:val="none" w:sz="0" w:space="0" w:color="auto"/>
                  </w:divBdr>
                  <w:divsChild>
                    <w:div w:id="958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88392">
      <w:bodyDiv w:val="1"/>
      <w:marLeft w:val="0"/>
      <w:marRight w:val="0"/>
      <w:marTop w:val="0"/>
      <w:marBottom w:val="0"/>
      <w:divBdr>
        <w:top w:val="none" w:sz="0" w:space="0" w:color="auto"/>
        <w:left w:val="none" w:sz="0" w:space="0" w:color="auto"/>
        <w:bottom w:val="none" w:sz="0" w:space="0" w:color="auto"/>
        <w:right w:val="none" w:sz="0" w:space="0" w:color="auto"/>
      </w:divBdr>
    </w:div>
    <w:div w:id="1147013159">
      <w:bodyDiv w:val="1"/>
      <w:marLeft w:val="0"/>
      <w:marRight w:val="0"/>
      <w:marTop w:val="0"/>
      <w:marBottom w:val="0"/>
      <w:divBdr>
        <w:top w:val="none" w:sz="0" w:space="0" w:color="auto"/>
        <w:left w:val="none" w:sz="0" w:space="0" w:color="auto"/>
        <w:bottom w:val="none" w:sz="0" w:space="0" w:color="auto"/>
        <w:right w:val="none" w:sz="0" w:space="0" w:color="auto"/>
      </w:divBdr>
    </w:div>
    <w:div w:id="1159736069">
      <w:bodyDiv w:val="1"/>
      <w:marLeft w:val="0"/>
      <w:marRight w:val="0"/>
      <w:marTop w:val="0"/>
      <w:marBottom w:val="0"/>
      <w:divBdr>
        <w:top w:val="none" w:sz="0" w:space="0" w:color="auto"/>
        <w:left w:val="none" w:sz="0" w:space="0" w:color="auto"/>
        <w:bottom w:val="none" w:sz="0" w:space="0" w:color="auto"/>
        <w:right w:val="none" w:sz="0" w:space="0" w:color="auto"/>
      </w:divBdr>
    </w:div>
    <w:div w:id="1168593673">
      <w:bodyDiv w:val="1"/>
      <w:marLeft w:val="0"/>
      <w:marRight w:val="0"/>
      <w:marTop w:val="0"/>
      <w:marBottom w:val="0"/>
      <w:divBdr>
        <w:top w:val="none" w:sz="0" w:space="0" w:color="auto"/>
        <w:left w:val="none" w:sz="0" w:space="0" w:color="auto"/>
        <w:bottom w:val="none" w:sz="0" w:space="0" w:color="auto"/>
        <w:right w:val="none" w:sz="0" w:space="0" w:color="auto"/>
      </w:divBdr>
    </w:div>
    <w:div w:id="1184202741">
      <w:bodyDiv w:val="1"/>
      <w:marLeft w:val="0"/>
      <w:marRight w:val="0"/>
      <w:marTop w:val="0"/>
      <w:marBottom w:val="0"/>
      <w:divBdr>
        <w:top w:val="none" w:sz="0" w:space="0" w:color="auto"/>
        <w:left w:val="none" w:sz="0" w:space="0" w:color="auto"/>
        <w:bottom w:val="none" w:sz="0" w:space="0" w:color="auto"/>
        <w:right w:val="none" w:sz="0" w:space="0" w:color="auto"/>
      </w:divBdr>
    </w:div>
    <w:div w:id="1199515554">
      <w:bodyDiv w:val="1"/>
      <w:marLeft w:val="0"/>
      <w:marRight w:val="0"/>
      <w:marTop w:val="0"/>
      <w:marBottom w:val="0"/>
      <w:divBdr>
        <w:top w:val="none" w:sz="0" w:space="0" w:color="auto"/>
        <w:left w:val="none" w:sz="0" w:space="0" w:color="auto"/>
        <w:bottom w:val="none" w:sz="0" w:space="0" w:color="auto"/>
        <w:right w:val="none" w:sz="0" w:space="0" w:color="auto"/>
      </w:divBdr>
    </w:div>
    <w:div w:id="1267423289">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1226645521">
          <w:marLeft w:val="0"/>
          <w:marRight w:val="0"/>
          <w:marTop w:val="0"/>
          <w:marBottom w:val="0"/>
          <w:divBdr>
            <w:top w:val="none" w:sz="0" w:space="0" w:color="auto"/>
            <w:left w:val="none" w:sz="0" w:space="0" w:color="auto"/>
            <w:bottom w:val="none" w:sz="0" w:space="0" w:color="auto"/>
            <w:right w:val="none" w:sz="0" w:space="0" w:color="auto"/>
          </w:divBdr>
          <w:divsChild>
            <w:div w:id="1565294066">
              <w:marLeft w:val="0"/>
              <w:marRight w:val="0"/>
              <w:marTop w:val="0"/>
              <w:marBottom w:val="0"/>
              <w:divBdr>
                <w:top w:val="none" w:sz="0" w:space="0" w:color="auto"/>
                <w:left w:val="none" w:sz="0" w:space="0" w:color="auto"/>
                <w:bottom w:val="none" w:sz="0" w:space="0" w:color="auto"/>
                <w:right w:val="none" w:sz="0" w:space="0" w:color="auto"/>
              </w:divBdr>
              <w:divsChild>
                <w:div w:id="120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0436">
      <w:bodyDiv w:val="1"/>
      <w:marLeft w:val="0"/>
      <w:marRight w:val="0"/>
      <w:marTop w:val="0"/>
      <w:marBottom w:val="0"/>
      <w:divBdr>
        <w:top w:val="none" w:sz="0" w:space="0" w:color="auto"/>
        <w:left w:val="none" w:sz="0" w:space="0" w:color="auto"/>
        <w:bottom w:val="none" w:sz="0" w:space="0" w:color="auto"/>
        <w:right w:val="none" w:sz="0" w:space="0" w:color="auto"/>
      </w:divBdr>
    </w:div>
    <w:div w:id="1356542647">
      <w:bodyDiv w:val="1"/>
      <w:marLeft w:val="0"/>
      <w:marRight w:val="0"/>
      <w:marTop w:val="0"/>
      <w:marBottom w:val="0"/>
      <w:divBdr>
        <w:top w:val="none" w:sz="0" w:space="0" w:color="auto"/>
        <w:left w:val="none" w:sz="0" w:space="0" w:color="auto"/>
        <w:bottom w:val="none" w:sz="0" w:space="0" w:color="auto"/>
        <w:right w:val="none" w:sz="0" w:space="0" w:color="auto"/>
      </w:divBdr>
    </w:div>
    <w:div w:id="1360397726">
      <w:bodyDiv w:val="1"/>
      <w:marLeft w:val="0"/>
      <w:marRight w:val="0"/>
      <w:marTop w:val="0"/>
      <w:marBottom w:val="0"/>
      <w:divBdr>
        <w:top w:val="none" w:sz="0" w:space="0" w:color="auto"/>
        <w:left w:val="none" w:sz="0" w:space="0" w:color="auto"/>
        <w:bottom w:val="none" w:sz="0" w:space="0" w:color="auto"/>
        <w:right w:val="none" w:sz="0" w:space="0" w:color="auto"/>
      </w:divBdr>
    </w:div>
    <w:div w:id="1401512810">
      <w:bodyDiv w:val="1"/>
      <w:marLeft w:val="0"/>
      <w:marRight w:val="0"/>
      <w:marTop w:val="0"/>
      <w:marBottom w:val="0"/>
      <w:divBdr>
        <w:top w:val="none" w:sz="0" w:space="0" w:color="auto"/>
        <w:left w:val="none" w:sz="0" w:space="0" w:color="auto"/>
        <w:bottom w:val="none" w:sz="0" w:space="0" w:color="auto"/>
        <w:right w:val="none" w:sz="0" w:space="0" w:color="auto"/>
      </w:divBdr>
    </w:div>
    <w:div w:id="1423919087">
      <w:bodyDiv w:val="1"/>
      <w:marLeft w:val="0"/>
      <w:marRight w:val="0"/>
      <w:marTop w:val="0"/>
      <w:marBottom w:val="0"/>
      <w:divBdr>
        <w:top w:val="none" w:sz="0" w:space="0" w:color="auto"/>
        <w:left w:val="none" w:sz="0" w:space="0" w:color="auto"/>
        <w:bottom w:val="none" w:sz="0" w:space="0" w:color="auto"/>
        <w:right w:val="none" w:sz="0" w:space="0" w:color="auto"/>
      </w:divBdr>
    </w:div>
    <w:div w:id="1447236176">
      <w:bodyDiv w:val="1"/>
      <w:marLeft w:val="0"/>
      <w:marRight w:val="0"/>
      <w:marTop w:val="0"/>
      <w:marBottom w:val="0"/>
      <w:divBdr>
        <w:top w:val="none" w:sz="0" w:space="0" w:color="auto"/>
        <w:left w:val="none" w:sz="0" w:space="0" w:color="auto"/>
        <w:bottom w:val="none" w:sz="0" w:space="0" w:color="auto"/>
        <w:right w:val="none" w:sz="0" w:space="0" w:color="auto"/>
      </w:divBdr>
    </w:div>
    <w:div w:id="1581913961">
      <w:bodyDiv w:val="1"/>
      <w:marLeft w:val="0"/>
      <w:marRight w:val="0"/>
      <w:marTop w:val="0"/>
      <w:marBottom w:val="0"/>
      <w:divBdr>
        <w:top w:val="none" w:sz="0" w:space="0" w:color="auto"/>
        <w:left w:val="none" w:sz="0" w:space="0" w:color="auto"/>
        <w:bottom w:val="none" w:sz="0" w:space="0" w:color="auto"/>
        <w:right w:val="none" w:sz="0" w:space="0" w:color="auto"/>
      </w:divBdr>
    </w:div>
    <w:div w:id="1602178793">
      <w:bodyDiv w:val="1"/>
      <w:marLeft w:val="0"/>
      <w:marRight w:val="0"/>
      <w:marTop w:val="0"/>
      <w:marBottom w:val="0"/>
      <w:divBdr>
        <w:top w:val="none" w:sz="0" w:space="0" w:color="auto"/>
        <w:left w:val="none" w:sz="0" w:space="0" w:color="auto"/>
        <w:bottom w:val="none" w:sz="0" w:space="0" w:color="auto"/>
        <w:right w:val="none" w:sz="0" w:space="0" w:color="auto"/>
      </w:divBdr>
    </w:div>
    <w:div w:id="1647587212">
      <w:bodyDiv w:val="1"/>
      <w:marLeft w:val="0"/>
      <w:marRight w:val="0"/>
      <w:marTop w:val="0"/>
      <w:marBottom w:val="0"/>
      <w:divBdr>
        <w:top w:val="none" w:sz="0" w:space="0" w:color="auto"/>
        <w:left w:val="none" w:sz="0" w:space="0" w:color="auto"/>
        <w:bottom w:val="none" w:sz="0" w:space="0" w:color="auto"/>
        <w:right w:val="none" w:sz="0" w:space="0" w:color="auto"/>
      </w:divBdr>
    </w:div>
    <w:div w:id="1647706537">
      <w:bodyDiv w:val="1"/>
      <w:marLeft w:val="0"/>
      <w:marRight w:val="0"/>
      <w:marTop w:val="0"/>
      <w:marBottom w:val="0"/>
      <w:divBdr>
        <w:top w:val="none" w:sz="0" w:space="0" w:color="auto"/>
        <w:left w:val="none" w:sz="0" w:space="0" w:color="auto"/>
        <w:bottom w:val="none" w:sz="0" w:space="0" w:color="auto"/>
        <w:right w:val="none" w:sz="0" w:space="0" w:color="auto"/>
      </w:divBdr>
    </w:div>
    <w:div w:id="1684504042">
      <w:bodyDiv w:val="1"/>
      <w:marLeft w:val="0"/>
      <w:marRight w:val="0"/>
      <w:marTop w:val="0"/>
      <w:marBottom w:val="0"/>
      <w:divBdr>
        <w:top w:val="none" w:sz="0" w:space="0" w:color="auto"/>
        <w:left w:val="none" w:sz="0" w:space="0" w:color="auto"/>
        <w:bottom w:val="none" w:sz="0" w:space="0" w:color="auto"/>
        <w:right w:val="none" w:sz="0" w:space="0" w:color="auto"/>
      </w:divBdr>
    </w:div>
    <w:div w:id="1721855264">
      <w:bodyDiv w:val="1"/>
      <w:marLeft w:val="0"/>
      <w:marRight w:val="0"/>
      <w:marTop w:val="0"/>
      <w:marBottom w:val="0"/>
      <w:divBdr>
        <w:top w:val="none" w:sz="0" w:space="0" w:color="auto"/>
        <w:left w:val="none" w:sz="0" w:space="0" w:color="auto"/>
        <w:bottom w:val="none" w:sz="0" w:space="0" w:color="auto"/>
        <w:right w:val="none" w:sz="0" w:space="0" w:color="auto"/>
      </w:divBdr>
    </w:div>
    <w:div w:id="1727606080">
      <w:bodyDiv w:val="1"/>
      <w:marLeft w:val="0"/>
      <w:marRight w:val="0"/>
      <w:marTop w:val="0"/>
      <w:marBottom w:val="0"/>
      <w:divBdr>
        <w:top w:val="none" w:sz="0" w:space="0" w:color="auto"/>
        <w:left w:val="none" w:sz="0" w:space="0" w:color="auto"/>
        <w:bottom w:val="none" w:sz="0" w:space="0" w:color="auto"/>
        <w:right w:val="none" w:sz="0" w:space="0" w:color="auto"/>
      </w:divBdr>
    </w:div>
    <w:div w:id="1813711191">
      <w:bodyDiv w:val="1"/>
      <w:marLeft w:val="0"/>
      <w:marRight w:val="0"/>
      <w:marTop w:val="0"/>
      <w:marBottom w:val="0"/>
      <w:divBdr>
        <w:top w:val="none" w:sz="0" w:space="0" w:color="auto"/>
        <w:left w:val="none" w:sz="0" w:space="0" w:color="auto"/>
        <w:bottom w:val="none" w:sz="0" w:space="0" w:color="auto"/>
        <w:right w:val="none" w:sz="0" w:space="0" w:color="auto"/>
      </w:divBdr>
    </w:div>
    <w:div w:id="1824462945">
      <w:bodyDiv w:val="1"/>
      <w:marLeft w:val="0"/>
      <w:marRight w:val="0"/>
      <w:marTop w:val="0"/>
      <w:marBottom w:val="0"/>
      <w:divBdr>
        <w:top w:val="none" w:sz="0" w:space="0" w:color="auto"/>
        <w:left w:val="none" w:sz="0" w:space="0" w:color="auto"/>
        <w:bottom w:val="none" w:sz="0" w:space="0" w:color="auto"/>
        <w:right w:val="none" w:sz="0" w:space="0" w:color="auto"/>
      </w:divBdr>
    </w:div>
    <w:div w:id="1825470575">
      <w:bodyDiv w:val="1"/>
      <w:marLeft w:val="0"/>
      <w:marRight w:val="0"/>
      <w:marTop w:val="0"/>
      <w:marBottom w:val="0"/>
      <w:divBdr>
        <w:top w:val="none" w:sz="0" w:space="0" w:color="auto"/>
        <w:left w:val="none" w:sz="0" w:space="0" w:color="auto"/>
        <w:bottom w:val="none" w:sz="0" w:space="0" w:color="auto"/>
        <w:right w:val="none" w:sz="0" w:space="0" w:color="auto"/>
      </w:divBdr>
    </w:div>
    <w:div w:id="1853646393">
      <w:bodyDiv w:val="1"/>
      <w:marLeft w:val="0"/>
      <w:marRight w:val="0"/>
      <w:marTop w:val="0"/>
      <w:marBottom w:val="0"/>
      <w:divBdr>
        <w:top w:val="none" w:sz="0" w:space="0" w:color="auto"/>
        <w:left w:val="none" w:sz="0" w:space="0" w:color="auto"/>
        <w:bottom w:val="none" w:sz="0" w:space="0" w:color="auto"/>
        <w:right w:val="none" w:sz="0" w:space="0" w:color="auto"/>
      </w:divBdr>
    </w:div>
    <w:div w:id="1869290800">
      <w:bodyDiv w:val="1"/>
      <w:marLeft w:val="0"/>
      <w:marRight w:val="0"/>
      <w:marTop w:val="0"/>
      <w:marBottom w:val="0"/>
      <w:divBdr>
        <w:top w:val="none" w:sz="0" w:space="0" w:color="auto"/>
        <w:left w:val="none" w:sz="0" w:space="0" w:color="auto"/>
        <w:bottom w:val="none" w:sz="0" w:space="0" w:color="auto"/>
        <w:right w:val="none" w:sz="0" w:space="0" w:color="auto"/>
      </w:divBdr>
    </w:div>
    <w:div w:id="1902785145">
      <w:bodyDiv w:val="1"/>
      <w:marLeft w:val="0"/>
      <w:marRight w:val="0"/>
      <w:marTop w:val="0"/>
      <w:marBottom w:val="0"/>
      <w:divBdr>
        <w:top w:val="none" w:sz="0" w:space="0" w:color="auto"/>
        <w:left w:val="none" w:sz="0" w:space="0" w:color="auto"/>
        <w:bottom w:val="none" w:sz="0" w:space="0" w:color="auto"/>
        <w:right w:val="none" w:sz="0" w:space="0" w:color="auto"/>
      </w:divBdr>
    </w:div>
    <w:div w:id="1936673404">
      <w:bodyDiv w:val="1"/>
      <w:marLeft w:val="0"/>
      <w:marRight w:val="0"/>
      <w:marTop w:val="0"/>
      <w:marBottom w:val="0"/>
      <w:divBdr>
        <w:top w:val="none" w:sz="0" w:space="0" w:color="auto"/>
        <w:left w:val="none" w:sz="0" w:space="0" w:color="auto"/>
        <w:bottom w:val="none" w:sz="0" w:space="0" w:color="auto"/>
        <w:right w:val="none" w:sz="0" w:space="0" w:color="auto"/>
      </w:divBdr>
    </w:div>
    <w:div w:id="1938630674">
      <w:bodyDiv w:val="1"/>
      <w:marLeft w:val="0"/>
      <w:marRight w:val="0"/>
      <w:marTop w:val="0"/>
      <w:marBottom w:val="0"/>
      <w:divBdr>
        <w:top w:val="none" w:sz="0" w:space="0" w:color="auto"/>
        <w:left w:val="none" w:sz="0" w:space="0" w:color="auto"/>
        <w:bottom w:val="none" w:sz="0" w:space="0" w:color="auto"/>
        <w:right w:val="none" w:sz="0" w:space="0" w:color="auto"/>
      </w:divBdr>
    </w:div>
    <w:div w:id="1984314330">
      <w:bodyDiv w:val="1"/>
      <w:marLeft w:val="0"/>
      <w:marRight w:val="0"/>
      <w:marTop w:val="0"/>
      <w:marBottom w:val="0"/>
      <w:divBdr>
        <w:top w:val="none" w:sz="0" w:space="0" w:color="auto"/>
        <w:left w:val="none" w:sz="0" w:space="0" w:color="auto"/>
        <w:bottom w:val="none" w:sz="0" w:space="0" w:color="auto"/>
        <w:right w:val="none" w:sz="0" w:space="0" w:color="auto"/>
      </w:divBdr>
    </w:div>
    <w:div w:id="2046368224">
      <w:bodyDiv w:val="1"/>
      <w:marLeft w:val="0"/>
      <w:marRight w:val="0"/>
      <w:marTop w:val="0"/>
      <w:marBottom w:val="0"/>
      <w:divBdr>
        <w:top w:val="none" w:sz="0" w:space="0" w:color="auto"/>
        <w:left w:val="none" w:sz="0" w:space="0" w:color="auto"/>
        <w:bottom w:val="none" w:sz="0" w:space="0" w:color="auto"/>
        <w:right w:val="none" w:sz="0" w:space="0" w:color="auto"/>
      </w:divBdr>
    </w:div>
    <w:div w:id="2078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RcvCBz/LMsc"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8A780-A5EF-B94F-8AC4-6297655FE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50</Pages>
  <Words>12822</Words>
  <Characters>73092</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H Spencer</dc:creator>
  <cp:lastModifiedBy>Laura H Spencer</cp:lastModifiedBy>
  <cp:revision>5</cp:revision>
  <cp:lastPrinted>2020-06-22T18:57:00Z</cp:lastPrinted>
  <dcterms:created xsi:type="dcterms:W3CDTF">2020-07-07T19:42:00Z</dcterms:created>
  <dcterms:modified xsi:type="dcterms:W3CDTF">2020-07-07T20:30:00Z</dcterms:modified>
</cp:coreProperties>
</file>