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11" w:rsidRDefault="00196211" w:rsidP="00196211">
      <w:pPr>
        <w:jc w:val="both"/>
        <w:rPr>
          <w:b/>
          <w:lang w:val="ca-ES"/>
        </w:rPr>
      </w:pPr>
      <w:bookmarkStart w:id="0" w:name="_GoBack"/>
      <w:bookmarkEnd w:id="0"/>
      <w:r>
        <w:rPr>
          <w:b/>
          <w:lang w:val="ca-ES"/>
        </w:rPr>
        <w:t>25/04/2016. Pràctica 2 – part 4</w:t>
      </w:r>
    </w:p>
    <w:tbl>
      <w:tblPr>
        <w:tblW w:w="8983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9"/>
        <w:gridCol w:w="1504"/>
        <w:gridCol w:w="704"/>
        <w:gridCol w:w="146"/>
        <w:gridCol w:w="1040"/>
        <w:gridCol w:w="1040"/>
        <w:gridCol w:w="960"/>
        <w:gridCol w:w="960"/>
      </w:tblGrid>
      <w:tr w:rsidR="00196211" w:rsidTr="00196211">
        <w:trPr>
          <w:trHeight w:val="300"/>
        </w:trPr>
        <w:tc>
          <w:tcPr>
            <w:tcW w:w="4983" w:type="dxa"/>
            <w:gridSpan w:val="4"/>
            <w:noWrap/>
            <w:vAlign w:val="bottom"/>
            <w:hideMark/>
          </w:tcPr>
          <w:p w:rsidR="00196211" w:rsidRPr="009D7024" w:rsidRDefault="001962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/>
              </w:rPr>
            </w:pPr>
            <w:r w:rsidRPr="009D7024">
              <w:rPr>
                <w:b/>
                <w:lang w:val="ca-ES"/>
              </w:rPr>
              <w:t>1- Decisions d’inversió (2)</w:t>
            </w: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ca-ES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Pr="009D7024" w:rsidRDefault="00196211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1504" w:type="dxa"/>
            <w:noWrap/>
            <w:vAlign w:val="bottom"/>
            <w:hideMark/>
          </w:tcPr>
          <w:p w:rsidR="00196211" w:rsidRPr="009D7024" w:rsidRDefault="00196211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8983" w:type="dxa"/>
            <w:gridSpan w:val="8"/>
            <w:noWrap/>
            <w:vAlign w:val="bottom"/>
            <w:hideMark/>
          </w:tcPr>
          <w:p w:rsidR="00196211" w:rsidRPr="009D7024" w:rsidRDefault="001962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ca-ES"/>
              </w:rPr>
            </w:pPr>
            <w:r w:rsidRPr="009D7024">
              <w:rPr>
                <w:rFonts w:ascii="Calibri" w:eastAsia="Times New Roman" w:hAnsi="Calibri" w:cs="Times New Roman"/>
                <w:b/>
                <w:color w:val="000000"/>
                <w:lang w:val="ca-ES"/>
              </w:rPr>
              <w:t>Una empresa fabrica a les seves instal·lacions la peça X que després s'incorpora a l'article 1</w:t>
            </w: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Pr="009D7024" w:rsidRDefault="00196211">
            <w:pPr>
              <w:rPr>
                <w:rFonts w:ascii="Calibri" w:eastAsia="Times New Roman" w:hAnsi="Calibri" w:cs="Times New Roman"/>
                <w:b/>
                <w:color w:val="000000"/>
                <w:lang w:val="ca-ES"/>
              </w:rPr>
            </w:pPr>
          </w:p>
        </w:tc>
        <w:tc>
          <w:tcPr>
            <w:tcW w:w="1504" w:type="dxa"/>
            <w:noWrap/>
            <w:vAlign w:val="bottom"/>
            <w:hideMark/>
          </w:tcPr>
          <w:p w:rsidR="00196211" w:rsidRPr="009D7024" w:rsidRDefault="00196211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6023" w:type="dxa"/>
            <w:gridSpan w:val="5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Les dades dels costos unitaris de fabricar aquesta peça són:</w:t>
            </w: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MP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70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MOD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60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GGF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120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/>
              </w:rPr>
              <w:t>Suma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ca-ES"/>
              </w:rPr>
              <w:t>250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7063" w:type="dxa"/>
            <w:gridSpan w:val="6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Les dades de la inversió en maquinària necessària per fabricar la peça són:</w:t>
            </w: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Val. Compra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2.000.000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Val. Comptable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1.000.000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Antiguitat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4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anys</w:t>
            </w: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Viva restant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4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anys</w:t>
            </w: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Val. Venda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500.000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8023" w:type="dxa"/>
            <w:gridSpan w:val="7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El cost mitjà de finançament de l'empresa (recursos aliens i recursos propis) és:</w:t>
            </w: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i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20,0%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4837" w:type="dxa"/>
            <w:gridSpan w:val="3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Les necessitats anuals de la peça X són:</w:t>
            </w: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Nombre de peces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10.000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7063" w:type="dxa"/>
            <w:gridSpan w:val="6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Un proveïdor ens fa la següent oferta de subministrament de la peça X:</w:t>
            </w: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Preu unitari</w:t>
            </w: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150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2629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4837" w:type="dxa"/>
            <w:gridSpan w:val="3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Què decisió ha de prendre l'empresa:</w:t>
            </w: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4133" w:type="dxa"/>
            <w:gridSpan w:val="2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- Seguir fabricant la peça</w:t>
            </w:r>
          </w:p>
        </w:tc>
        <w:tc>
          <w:tcPr>
            <w:tcW w:w="704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  <w:tr w:rsidR="00196211" w:rsidTr="00196211">
        <w:trPr>
          <w:trHeight w:val="300"/>
        </w:trPr>
        <w:tc>
          <w:tcPr>
            <w:tcW w:w="4837" w:type="dxa"/>
            <w:gridSpan w:val="3"/>
            <w:noWrap/>
            <w:vAlign w:val="bottom"/>
            <w:hideMark/>
          </w:tcPr>
          <w:p w:rsidR="00196211" w:rsidRDefault="0019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ca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ca-ES"/>
              </w:rPr>
              <w:t>- Acceptar l'oferta del proveïdor</w:t>
            </w:r>
          </w:p>
        </w:tc>
        <w:tc>
          <w:tcPr>
            <w:tcW w:w="146" w:type="dxa"/>
            <w:noWrap/>
            <w:vAlign w:val="bottom"/>
            <w:hideMark/>
          </w:tcPr>
          <w:p w:rsidR="00196211" w:rsidRDefault="00196211">
            <w:pPr>
              <w:rPr>
                <w:rFonts w:ascii="Calibri" w:eastAsia="Times New Roman" w:hAnsi="Calibri" w:cs="Times New Roman"/>
                <w:color w:val="000000"/>
                <w:lang w:val="ca-ES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196211" w:rsidRDefault="00196211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A306CF" w:rsidRDefault="00196211" w:rsidP="00196211">
      <w:pPr>
        <w:jc w:val="both"/>
        <w:rPr>
          <w:lang w:val="ca-ES"/>
        </w:rPr>
      </w:pPr>
      <w:r>
        <w:rPr>
          <w:lang w:val="ca-ES"/>
        </w:rPr>
        <w:t xml:space="preserve">Respondre aquestes qüestions fent servir l’Excel </w:t>
      </w:r>
      <w:r w:rsidR="00A306CF">
        <w:rPr>
          <w:lang w:val="ca-ES"/>
        </w:rPr>
        <w:t xml:space="preserve">i les seves fórmules financeres. </w:t>
      </w:r>
    </w:p>
    <w:p w:rsidR="003713A0" w:rsidRDefault="003713A0" w:rsidP="00196211">
      <w:pPr>
        <w:jc w:val="both"/>
        <w:rPr>
          <w:lang w:val="ca-ES"/>
        </w:rPr>
      </w:pPr>
      <w:r>
        <w:rPr>
          <w:lang w:val="ca-ES"/>
        </w:rPr>
        <w:t>L’empresa acceptarà l’oferta del proveïdor ja que li costarà 150 euros cada unitat en canvi produir-la costarà 250 per unitat més altres costos com la inversió en maquinària.</w:t>
      </w:r>
    </w:p>
    <w:p w:rsidR="00196211" w:rsidRPr="00A306CF" w:rsidRDefault="00196211" w:rsidP="00196211">
      <w:pPr>
        <w:jc w:val="both"/>
        <w:rPr>
          <w:lang w:val="ca-ES"/>
        </w:rPr>
      </w:pPr>
      <w:r>
        <w:rPr>
          <w:b/>
          <w:lang w:val="ca-ES"/>
        </w:rPr>
        <w:t>2- Decisions d’inversió (3)</w:t>
      </w:r>
    </w:p>
    <w:p w:rsidR="00196211" w:rsidRDefault="00196211" w:rsidP="00196211">
      <w:pPr>
        <w:jc w:val="both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Bonapell</w:t>
      </w:r>
      <w:proofErr w:type="spellEnd"/>
      <w:r>
        <w:rPr>
          <w:sz w:val="24"/>
          <w:szCs w:val="24"/>
          <w:lang w:val="ca-ES"/>
        </w:rPr>
        <w:t xml:space="preserve"> S.A. ha de decidir si convé realitzar una inversió de 2 milions € per comprar una màquina amb la que podrà produir bosses de pell i que li reportarà uns beneficis anuals abans d’impostos de 219.950 € durant 10 anys. Aquests beneficis, com és lògic, inclouen l’amortització de la màquina. L’impost que s’aplica sobre els beneficis és del 30%. Passats aquests 10 anys, el valor de mercat de la màquina serà zero. La taxa de descompte a llarg termini per a l’empresa es del 9%. El valor actual de 1€ a l’any durant 10 anys amb aquest cost del capital (i=9,0%) és igual a 6,4177. Per altres valors </w:t>
      </w:r>
      <w:r>
        <w:rPr>
          <w:sz w:val="24"/>
          <w:szCs w:val="24"/>
          <w:lang w:val="ca-ES"/>
        </w:rPr>
        <w:lastRenderedPageBreak/>
        <w:t>de i consulteu la taula adjunta. Calculeu el VAN, el TIR i digueu si es convenient fer la inversió</w:t>
      </w:r>
    </w:p>
    <w:tbl>
      <w:tblPr>
        <w:tblW w:w="2409" w:type="dxa"/>
        <w:tblInd w:w="61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7"/>
        <w:gridCol w:w="1722"/>
      </w:tblGrid>
      <w:tr w:rsidR="00196211" w:rsidTr="00196211">
        <w:trPr>
          <w:trHeight w:val="741"/>
        </w:trPr>
        <w:tc>
          <w:tcPr>
            <w:tcW w:w="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i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196211" w:rsidRDefault="00874055">
            <w:pPr>
              <w:spacing w:after="0"/>
              <w:rPr>
                <w:lang w:val="ca-E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ca-E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ca-ES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ca-ES"/>
                      </w:rPr>
                      <m:t>10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ca-E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ca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ca-E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ca-ES"/>
                              </w:rPr>
                              <m:t>(1+i)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ca-ES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196211" w:rsidTr="00196211">
        <w:trPr>
          <w:trHeight w:val="315"/>
        </w:trPr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8,0%</w:t>
            </w:r>
          </w:p>
        </w:tc>
        <w:tc>
          <w:tcPr>
            <w:tcW w:w="17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6,7101</w:t>
            </w:r>
          </w:p>
        </w:tc>
      </w:tr>
      <w:tr w:rsidR="00196211" w:rsidTr="00196211">
        <w:trPr>
          <w:trHeight w:val="315"/>
        </w:trPr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9,0%</w:t>
            </w:r>
          </w:p>
        </w:tc>
        <w:tc>
          <w:tcPr>
            <w:tcW w:w="17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6,4177</w:t>
            </w:r>
          </w:p>
        </w:tc>
      </w:tr>
      <w:tr w:rsidR="00196211" w:rsidTr="00196211">
        <w:trPr>
          <w:trHeight w:val="315"/>
        </w:trPr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10,0%</w:t>
            </w:r>
          </w:p>
        </w:tc>
        <w:tc>
          <w:tcPr>
            <w:tcW w:w="17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6,1446</w:t>
            </w:r>
          </w:p>
        </w:tc>
      </w:tr>
      <w:tr w:rsidR="00196211" w:rsidTr="00196211">
        <w:trPr>
          <w:trHeight w:val="315"/>
        </w:trPr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11,0%</w:t>
            </w:r>
          </w:p>
        </w:tc>
        <w:tc>
          <w:tcPr>
            <w:tcW w:w="17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5,8892</w:t>
            </w:r>
          </w:p>
        </w:tc>
      </w:tr>
      <w:tr w:rsidR="00196211" w:rsidTr="00196211">
        <w:trPr>
          <w:trHeight w:val="315"/>
        </w:trPr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12,0%</w:t>
            </w:r>
          </w:p>
        </w:tc>
        <w:tc>
          <w:tcPr>
            <w:tcW w:w="17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5,6502</w:t>
            </w:r>
          </w:p>
        </w:tc>
      </w:tr>
      <w:tr w:rsidR="00196211" w:rsidTr="00196211">
        <w:trPr>
          <w:trHeight w:val="315"/>
        </w:trPr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13,0%</w:t>
            </w:r>
          </w:p>
        </w:tc>
        <w:tc>
          <w:tcPr>
            <w:tcW w:w="17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96211" w:rsidRDefault="00196211">
            <w:pPr>
              <w:spacing w:after="0"/>
              <w:jc w:val="center"/>
              <w:rPr>
                <w:lang w:val="ca-ES"/>
              </w:rPr>
            </w:pPr>
            <w:r>
              <w:rPr>
                <w:lang w:val="ca-ES"/>
              </w:rPr>
              <w:t>5,4262</w:t>
            </w:r>
          </w:p>
        </w:tc>
      </w:tr>
    </w:tbl>
    <w:p w:rsidR="00196211" w:rsidRDefault="00196211" w:rsidP="00196211">
      <w:pPr>
        <w:jc w:val="both"/>
        <w:rPr>
          <w:sz w:val="24"/>
          <w:szCs w:val="24"/>
          <w:lang w:val="ca-ES"/>
        </w:rPr>
      </w:pPr>
    </w:p>
    <w:p w:rsidR="00C44A96" w:rsidRDefault="00CA1A2E">
      <w:pPr>
        <w:rPr>
          <w:lang w:val="ca-ES"/>
        </w:rPr>
      </w:pPr>
      <w:r>
        <w:rPr>
          <w:lang w:val="ca-ES"/>
        </w:rPr>
        <w:t xml:space="preserve">Els beneficis abans d’impostos serien de 153965 cada any. A partir d’aquesta informació podem mesurar el VAN com a mesura per comprovar la </w:t>
      </w:r>
      <w:proofErr w:type="spellStart"/>
      <w:r>
        <w:rPr>
          <w:lang w:val="ca-ES"/>
        </w:rPr>
        <w:t>rentabilitat</w:t>
      </w:r>
      <w:proofErr w:type="spellEnd"/>
      <w:r>
        <w:rPr>
          <w:lang w:val="ca-ES"/>
        </w:rPr>
        <w:t xml:space="preserve"> d’aquesta inversió. </w:t>
      </w:r>
    </w:p>
    <w:p w:rsidR="00CA1A2E" w:rsidRDefault="00CA1A2E">
      <w:pPr>
        <w:rPr>
          <w:lang w:val="ca-ES"/>
        </w:rPr>
      </w:pPr>
      <w:r>
        <w:rPr>
          <w:lang w:val="ca-ES"/>
        </w:rPr>
        <w:t xml:space="preserve">Per calcular el VAN hem de: ∑ 153965/(1+0,09)^any . Si fem aquest càlcul ens dona un VAN de -1011905.33. </w:t>
      </w:r>
    </w:p>
    <w:p w:rsidR="00CA1A2E" w:rsidRDefault="00CA1A2E">
      <w:pPr>
        <w:rPr>
          <w:lang w:val="ca-ES"/>
        </w:rPr>
      </w:pPr>
      <w:r>
        <w:rPr>
          <w:lang w:val="ca-ES"/>
        </w:rPr>
        <w:t>Com ens ha donat un VAN negatiu, arribem a la conclusió que aquesta inversió no és rentable i per tant aconsellaríem al inversor que no fes aquesta inversió.</w:t>
      </w:r>
    </w:p>
    <w:p w:rsidR="00A306CF" w:rsidRDefault="00A306CF">
      <w:r>
        <w:rPr>
          <w:lang w:val="ca-ES"/>
        </w:rPr>
        <w:t>La TIR d’aquesta inversió és de -4%, el que ens reafirma que aquesta inversió no és rentable, ja que una inversió amb una TIR inferior a la taxa de descompte no es rentable.</w:t>
      </w:r>
    </w:p>
    <w:sectPr w:rsidR="00A30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34A0D"/>
    <w:multiLevelType w:val="hybridMultilevel"/>
    <w:tmpl w:val="ACD2793E"/>
    <w:lvl w:ilvl="0" w:tplc="9CB2FE0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FF4"/>
    <w:rsid w:val="00196211"/>
    <w:rsid w:val="001F2FF4"/>
    <w:rsid w:val="002B6335"/>
    <w:rsid w:val="003713A0"/>
    <w:rsid w:val="00874055"/>
    <w:rsid w:val="009D7024"/>
    <w:rsid w:val="00A306CF"/>
    <w:rsid w:val="00AA40E5"/>
    <w:rsid w:val="00CA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11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2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3A0"/>
    <w:rPr>
      <w:rFonts w:ascii="Tahoma" w:eastAsiaTheme="minorEastAsi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211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2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3A0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Navarro Garcés</dc:creator>
  <cp:lastModifiedBy>victor miranda</cp:lastModifiedBy>
  <cp:revision>2</cp:revision>
  <dcterms:created xsi:type="dcterms:W3CDTF">2016-04-24T20:37:00Z</dcterms:created>
  <dcterms:modified xsi:type="dcterms:W3CDTF">2016-04-24T20:37:00Z</dcterms:modified>
</cp:coreProperties>
</file>