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88460"/>
        <w:docPartObj>
          <w:docPartGallery w:val="Cover Pages"/>
          <w:docPartUnique/>
        </w:docPartObj>
      </w:sdtPr>
      <w:sdtEndPr>
        <w:rPr>
          <w:rFonts w:asciiTheme="majorHAnsi" w:eastAsiaTheme="majorEastAsia" w:hAnsiTheme="majorHAnsi" w:cstheme="majorBidi"/>
          <w:sz w:val="72"/>
          <w:szCs w:val="72"/>
        </w:rPr>
      </w:sdtEndPr>
      <w:sdtContent>
        <w:p w:rsidR="00462222" w:rsidRPr="00462222" w:rsidRDefault="00462222"/>
        <w:p w:rsidR="00462222" w:rsidRPr="00462222" w:rsidRDefault="00462222"/>
        <w:tbl>
          <w:tblPr>
            <w:tblpPr w:leftFromText="187" w:rightFromText="187" w:horzAnchor="margin" w:tblpYSpec="bottom"/>
            <w:tblW w:w="4000" w:type="pct"/>
            <w:tblLook w:val="04A0"/>
          </w:tblPr>
          <w:tblGrid>
            <w:gridCol w:w="6987"/>
          </w:tblGrid>
          <w:tr w:rsidR="00462222" w:rsidRPr="00462222" w:rsidTr="00462222">
            <w:tc>
              <w:tcPr>
                <w:tcW w:w="7672" w:type="dxa"/>
                <w:tcMar>
                  <w:top w:w="216" w:type="dxa"/>
                  <w:left w:w="115" w:type="dxa"/>
                  <w:bottom w:w="216" w:type="dxa"/>
                  <w:right w:w="115" w:type="dxa"/>
                </w:tcMar>
              </w:tcPr>
              <w:sdt>
                <w:sdtPr>
                  <w:rPr>
                    <w:color w:val="4F81BD" w:themeColor="accent1"/>
                    <w:lang w:val="ca-E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462222" w:rsidRDefault="008D34A3">
                    <w:pPr>
                      <w:pStyle w:val="Sinespaciado"/>
                      <w:rPr>
                        <w:color w:val="4F81BD" w:themeColor="accent1"/>
                        <w:lang w:val="ca-ES"/>
                      </w:rPr>
                    </w:pPr>
                    <w:r>
                      <w:rPr>
                        <w:color w:val="4F81BD" w:themeColor="accent1"/>
                      </w:rPr>
                      <w:t>Aleix Salvador Barrera</w:t>
                    </w:r>
                  </w:p>
                </w:sdtContent>
              </w:sdt>
              <w:p w:rsidR="00462222" w:rsidRDefault="00462222">
                <w:pPr>
                  <w:pStyle w:val="Sinespaciado"/>
                  <w:rPr>
                    <w:color w:val="4F81BD" w:themeColor="accent1"/>
                    <w:lang w:val="ca-ES"/>
                  </w:rPr>
                </w:pPr>
                <w:r>
                  <w:rPr>
                    <w:color w:val="4F81BD" w:themeColor="accent1"/>
                    <w:lang w:val="ca-ES"/>
                  </w:rPr>
                  <w:t>Víctor Navarro Garcés</w:t>
                </w:r>
              </w:p>
              <w:p w:rsidR="00462222" w:rsidRDefault="00462222">
                <w:pPr>
                  <w:pStyle w:val="Sinespaciado"/>
                  <w:rPr>
                    <w:color w:val="4F81BD" w:themeColor="accent1"/>
                    <w:lang w:val="ca-ES"/>
                  </w:rPr>
                </w:pPr>
                <w:r>
                  <w:rPr>
                    <w:color w:val="4F81BD" w:themeColor="accent1"/>
                    <w:lang w:val="ca-ES"/>
                  </w:rPr>
                  <w:t>Víctor Miranda Hernández</w:t>
                </w:r>
              </w:p>
              <w:p w:rsidR="00462222" w:rsidRPr="00462222" w:rsidRDefault="00462222">
                <w:pPr>
                  <w:pStyle w:val="Sinespaciado"/>
                  <w:rPr>
                    <w:color w:val="4F81BD" w:themeColor="accent1"/>
                    <w:lang w:val="ca-ES"/>
                  </w:rPr>
                </w:pPr>
                <w:r>
                  <w:rPr>
                    <w:color w:val="4F81BD" w:themeColor="accent1"/>
                    <w:lang w:val="ca-ES"/>
                  </w:rPr>
                  <w:t>Laura Julià Melis</w:t>
                </w:r>
              </w:p>
              <w:sdt>
                <w:sdtPr>
                  <w:rPr>
                    <w:color w:val="4F81BD" w:themeColor="accent1"/>
                    <w:lang w:val="ca-ES"/>
                  </w:rPr>
                  <w:alias w:val="Fecha"/>
                  <w:id w:val="13406932"/>
                  <w:dataBinding w:prefixMappings="xmlns:ns0='http://schemas.microsoft.com/office/2006/coverPageProps'" w:xpath="/ns0:CoverPageProperties[1]/ns0:PublishDate[1]" w:storeItemID="{55AF091B-3C7A-41E3-B477-F2FDAA23CFDA}"/>
                  <w:date w:fullDate="2016-05-27T00:00:00Z">
                    <w:dateFormat w:val="dd/MM/yyyy"/>
                    <w:lid w:val="es-ES"/>
                    <w:storeMappedDataAs w:val="dateTime"/>
                    <w:calendar w:val="gregorian"/>
                  </w:date>
                </w:sdtPr>
                <w:sdtContent>
                  <w:p w:rsidR="00462222" w:rsidRPr="00462222" w:rsidRDefault="00462222">
                    <w:pPr>
                      <w:pStyle w:val="Sinespaciado"/>
                      <w:rPr>
                        <w:color w:val="4F81BD" w:themeColor="accent1"/>
                        <w:lang w:val="ca-ES"/>
                      </w:rPr>
                    </w:pPr>
                    <w:r w:rsidRPr="00462222">
                      <w:rPr>
                        <w:color w:val="4F81BD" w:themeColor="accent1"/>
                        <w:lang w:val="ca-ES"/>
                      </w:rPr>
                      <w:t>27/05/2016</w:t>
                    </w:r>
                  </w:p>
                </w:sdtContent>
              </w:sdt>
              <w:p w:rsidR="00462222" w:rsidRPr="00462222" w:rsidRDefault="00462222">
                <w:pPr>
                  <w:pStyle w:val="Sinespaciado"/>
                  <w:rPr>
                    <w:color w:val="4F81BD" w:themeColor="accent1"/>
                    <w:lang w:val="ca-ES"/>
                  </w:rPr>
                </w:pPr>
              </w:p>
            </w:tc>
          </w:tr>
        </w:tbl>
        <w:p w:rsidR="00462222" w:rsidRPr="00462222" w:rsidRDefault="00462222"/>
        <w:tbl>
          <w:tblPr>
            <w:tblpPr w:leftFromText="187" w:rightFromText="187" w:vertAnchor="page" w:horzAnchor="margin" w:tblpXSpec="center" w:tblpY="2805"/>
            <w:tblW w:w="4381" w:type="pct"/>
            <w:tblBorders>
              <w:left w:val="single" w:sz="18" w:space="0" w:color="4F81BD" w:themeColor="accent1"/>
            </w:tblBorders>
            <w:tblLook w:val="04A0"/>
          </w:tblPr>
          <w:tblGrid>
            <w:gridCol w:w="7653"/>
          </w:tblGrid>
          <w:tr w:rsidR="00462222" w:rsidRPr="00462222" w:rsidTr="00462222">
            <w:tc>
              <w:tcPr>
                <w:tcW w:w="7653" w:type="dxa"/>
                <w:tcMar>
                  <w:top w:w="216" w:type="dxa"/>
                  <w:left w:w="115" w:type="dxa"/>
                  <w:bottom w:w="216" w:type="dxa"/>
                  <w:right w:w="115" w:type="dxa"/>
                </w:tcMar>
              </w:tcPr>
              <w:p w:rsidR="00462222" w:rsidRPr="00462222" w:rsidRDefault="00E91B0A" w:rsidP="00462222">
                <w:pPr>
                  <w:pStyle w:val="Sinespaciado"/>
                  <w:rPr>
                    <w:rFonts w:asciiTheme="majorHAnsi" w:eastAsiaTheme="majorEastAsia" w:hAnsiTheme="majorHAnsi" w:cstheme="majorBidi"/>
                    <w:lang w:val="ca-ES"/>
                  </w:rPr>
                </w:pPr>
                <w:sdt>
                  <w:sdtPr>
                    <w:rPr>
                      <w:rFonts w:asciiTheme="majorHAnsi" w:eastAsiaTheme="majorEastAsia" w:hAnsiTheme="majorHAnsi" w:cstheme="majorBidi"/>
                      <w:lang w:val="ca-ES"/>
                    </w:rPr>
                    <w:alias w:val="Organización"/>
                    <w:id w:val="13406915"/>
                    <w:dataBinding w:prefixMappings="xmlns:ns0='http://schemas.openxmlformats.org/officeDocument/2006/extended-properties'" w:xpath="/ns0:Properties[1]/ns0:Company[1]" w:storeItemID="{6668398D-A668-4E3E-A5EB-62B293D839F1}"/>
                    <w:text/>
                  </w:sdtPr>
                  <w:sdtContent>
                    <w:r w:rsidR="00462222">
                      <w:rPr>
                        <w:rFonts w:asciiTheme="majorHAnsi" w:eastAsiaTheme="majorEastAsia" w:hAnsiTheme="majorHAnsi" w:cstheme="majorBidi"/>
                        <w:lang w:val="ca-ES"/>
                      </w:rPr>
                      <w:t>Universitat de Barcelona.</w:t>
                    </w:r>
                  </w:sdtContent>
                </w:sdt>
              </w:p>
            </w:tc>
          </w:tr>
          <w:tr w:rsidR="00462222" w:rsidRPr="00462222" w:rsidTr="00462222">
            <w:tc>
              <w:tcPr>
                <w:tcW w:w="7653" w:type="dxa"/>
              </w:tcPr>
              <w:sdt>
                <w:sdtPr>
                  <w:rPr>
                    <w:rFonts w:asciiTheme="majorHAnsi" w:eastAsiaTheme="majorEastAsia" w:hAnsiTheme="majorHAnsi" w:cstheme="majorBidi"/>
                    <w:color w:val="4F81BD" w:themeColor="accent1"/>
                    <w:sz w:val="96"/>
                    <w:szCs w:val="80"/>
                    <w:lang w:val="ca-E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62222" w:rsidRPr="00462222" w:rsidRDefault="00462222" w:rsidP="00462222">
                    <w:pPr>
                      <w:pStyle w:val="Sinespaciado"/>
                      <w:rPr>
                        <w:rFonts w:asciiTheme="majorHAnsi" w:eastAsiaTheme="majorEastAsia" w:hAnsiTheme="majorHAnsi" w:cstheme="majorBidi"/>
                        <w:color w:val="4F81BD" w:themeColor="accent1"/>
                        <w:sz w:val="80"/>
                        <w:szCs w:val="80"/>
                        <w:lang w:val="ca-ES"/>
                      </w:rPr>
                    </w:pPr>
                    <w:r w:rsidRPr="00553D9E">
                      <w:rPr>
                        <w:rFonts w:asciiTheme="majorHAnsi" w:eastAsiaTheme="majorEastAsia" w:hAnsiTheme="majorHAnsi" w:cstheme="majorBidi"/>
                        <w:color w:val="4F81BD" w:themeColor="accent1"/>
                        <w:sz w:val="96"/>
                        <w:szCs w:val="80"/>
                        <w:lang w:val="ca-ES"/>
                      </w:rPr>
                      <w:t>Prova d’estudi continuat 3</w:t>
                    </w:r>
                  </w:p>
                </w:sdtContent>
              </w:sdt>
            </w:tc>
          </w:tr>
          <w:tr w:rsidR="00462222" w:rsidRPr="00462222" w:rsidTr="00462222">
            <w:sdt>
              <w:sdtPr>
                <w:rPr>
                  <w:rFonts w:asciiTheme="majorHAnsi" w:eastAsiaTheme="majorEastAsia" w:hAnsiTheme="majorHAnsi" w:cstheme="majorBidi"/>
                  <w:lang w:val="ca-E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53" w:type="dxa"/>
                    <w:tcMar>
                      <w:top w:w="216" w:type="dxa"/>
                      <w:left w:w="115" w:type="dxa"/>
                      <w:bottom w:w="216" w:type="dxa"/>
                      <w:right w:w="115" w:type="dxa"/>
                    </w:tcMar>
                  </w:tcPr>
                  <w:p w:rsidR="00462222" w:rsidRPr="00462222" w:rsidRDefault="00462222" w:rsidP="00462222">
                    <w:pPr>
                      <w:pStyle w:val="Sinespaciado"/>
                      <w:rPr>
                        <w:rFonts w:asciiTheme="majorHAnsi" w:eastAsiaTheme="majorEastAsia" w:hAnsiTheme="majorHAnsi" w:cstheme="majorBidi"/>
                        <w:lang w:val="ca-ES"/>
                      </w:rPr>
                    </w:pPr>
                    <w:r w:rsidRPr="00462222">
                      <w:rPr>
                        <w:rFonts w:asciiTheme="majorHAnsi" w:eastAsiaTheme="majorEastAsia" w:hAnsiTheme="majorHAnsi" w:cstheme="majorBidi"/>
                        <w:lang w:val="ca-ES"/>
                      </w:rPr>
                      <w:t>Admin</w:t>
                    </w:r>
                    <w:r>
                      <w:rPr>
                        <w:rFonts w:asciiTheme="majorHAnsi" w:eastAsiaTheme="majorEastAsia" w:hAnsiTheme="majorHAnsi" w:cstheme="majorBidi"/>
                        <w:lang w:val="ca-ES"/>
                      </w:rPr>
                      <w:t>istració d’Empreses.</w:t>
                    </w:r>
                  </w:p>
                </w:tc>
              </w:sdtContent>
            </w:sdt>
          </w:tr>
        </w:tbl>
        <w:p w:rsidR="00553D9E" w:rsidRPr="00553D9E" w:rsidRDefault="00462222" w:rsidP="00553D9E">
          <w:pPr>
            <w:rPr>
              <w:rFonts w:asciiTheme="majorHAnsi" w:eastAsiaTheme="majorEastAsia" w:hAnsiTheme="majorHAnsi" w:cstheme="majorBidi"/>
              <w:sz w:val="72"/>
              <w:szCs w:val="72"/>
            </w:rPr>
          </w:pPr>
          <w:r w:rsidRPr="00462222">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lang w:val="ca-ES"/>
        </w:rPr>
        <w:id w:val="9488629"/>
        <w:docPartObj>
          <w:docPartGallery w:val="Table of Contents"/>
          <w:docPartUnique/>
        </w:docPartObj>
      </w:sdtPr>
      <w:sdtContent>
        <w:p w:rsidR="00616854" w:rsidRDefault="0025024B">
          <w:pPr>
            <w:pStyle w:val="TtulodeTDC"/>
          </w:pPr>
          <w:r>
            <w:t>Índex</w:t>
          </w:r>
        </w:p>
        <w:p w:rsidR="000A38A1" w:rsidRDefault="00E91B0A">
          <w:pPr>
            <w:pStyle w:val="TDC2"/>
            <w:tabs>
              <w:tab w:val="left" w:pos="660"/>
              <w:tab w:val="right" w:pos="8494"/>
            </w:tabs>
            <w:rPr>
              <w:rFonts w:eastAsiaTheme="minorEastAsia"/>
              <w:i w:val="0"/>
              <w:iCs w:val="0"/>
              <w:noProof/>
              <w:sz w:val="22"/>
              <w:szCs w:val="22"/>
              <w:lang w:val="es-ES" w:eastAsia="es-ES"/>
            </w:rPr>
          </w:pPr>
          <w:r w:rsidRPr="00E91B0A">
            <w:rPr>
              <w:i w:val="0"/>
              <w:iCs w:val="0"/>
              <w:lang w:val="es-ES"/>
            </w:rPr>
            <w:fldChar w:fldCharType="begin"/>
          </w:r>
          <w:r w:rsidR="00616854">
            <w:rPr>
              <w:i w:val="0"/>
              <w:iCs w:val="0"/>
              <w:lang w:val="es-ES"/>
            </w:rPr>
            <w:instrText xml:space="preserve"> TOC \o "1-4" \h \z \u </w:instrText>
          </w:r>
          <w:r w:rsidRPr="00E91B0A">
            <w:rPr>
              <w:i w:val="0"/>
              <w:iCs w:val="0"/>
              <w:lang w:val="es-ES"/>
            </w:rPr>
            <w:fldChar w:fldCharType="separate"/>
          </w:r>
          <w:hyperlink w:anchor="_Toc452044826" w:history="1">
            <w:r w:rsidR="000A38A1" w:rsidRPr="00FA1A3F">
              <w:rPr>
                <w:rStyle w:val="Hipervnculo"/>
                <w:noProof/>
              </w:rPr>
              <w:t>1.</w:t>
            </w:r>
            <w:r w:rsidR="000A38A1">
              <w:rPr>
                <w:rFonts w:eastAsiaTheme="minorEastAsia"/>
                <w:i w:val="0"/>
                <w:iCs w:val="0"/>
                <w:noProof/>
                <w:sz w:val="22"/>
                <w:szCs w:val="22"/>
                <w:lang w:val="es-ES" w:eastAsia="es-ES"/>
              </w:rPr>
              <w:tab/>
            </w:r>
            <w:r w:rsidR="000A38A1" w:rsidRPr="00FA1A3F">
              <w:rPr>
                <w:rStyle w:val="Hipervnculo"/>
                <w:noProof/>
              </w:rPr>
              <w:t>Introducció.</w:t>
            </w:r>
            <w:r w:rsidR="000A38A1">
              <w:rPr>
                <w:noProof/>
                <w:webHidden/>
              </w:rPr>
              <w:tab/>
            </w:r>
            <w:r w:rsidR="000A38A1">
              <w:rPr>
                <w:noProof/>
                <w:webHidden/>
              </w:rPr>
              <w:fldChar w:fldCharType="begin"/>
            </w:r>
            <w:r w:rsidR="000A38A1">
              <w:rPr>
                <w:noProof/>
                <w:webHidden/>
              </w:rPr>
              <w:instrText xml:space="preserve"> PAGEREF _Toc452044826 \h </w:instrText>
            </w:r>
            <w:r w:rsidR="000A38A1">
              <w:rPr>
                <w:noProof/>
                <w:webHidden/>
              </w:rPr>
            </w:r>
            <w:r w:rsidR="000A38A1">
              <w:rPr>
                <w:noProof/>
                <w:webHidden/>
              </w:rPr>
              <w:fldChar w:fldCharType="separate"/>
            </w:r>
            <w:r w:rsidR="000A38A1">
              <w:rPr>
                <w:noProof/>
                <w:webHidden/>
              </w:rPr>
              <w:t>3</w:t>
            </w:r>
            <w:r w:rsidR="000A38A1">
              <w:rPr>
                <w:noProof/>
                <w:webHidden/>
              </w:rPr>
              <w:fldChar w:fldCharType="end"/>
            </w:r>
          </w:hyperlink>
        </w:p>
        <w:p w:rsidR="000A38A1" w:rsidRDefault="000A38A1">
          <w:pPr>
            <w:pStyle w:val="TDC2"/>
            <w:tabs>
              <w:tab w:val="left" w:pos="660"/>
              <w:tab w:val="right" w:pos="8494"/>
            </w:tabs>
            <w:rPr>
              <w:rFonts w:eastAsiaTheme="minorEastAsia"/>
              <w:i w:val="0"/>
              <w:iCs w:val="0"/>
              <w:noProof/>
              <w:sz w:val="22"/>
              <w:szCs w:val="22"/>
              <w:lang w:val="es-ES" w:eastAsia="es-ES"/>
            </w:rPr>
          </w:pPr>
          <w:hyperlink w:anchor="_Toc452044827" w:history="1">
            <w:r w:rsidRPr="00FA1A3F">
              <w:rPr>
                <w:rStyle w:val="Hipervnculo"/>
                <w:noProof/>
              </w:rPr>
              <w:t>2.</w:t>
            </w:r>
            <w:r>
              <w:rPr>
                <w:rFonts w:eastAsiaTheme="minorEastAsia"/>
                <w:i w:val="0"/>
                <w:iCs w:val="0"/>
                <w:noProof/>
                <w:sz w:val="22"/>
                <w:szCs w:val="22"/>
                <w:lang w:val="es-ES" w:eastAsia="es-ES"/>
              </w:rPr>
              <w:tab/>
            </w:r>
            <w:r w:rsidRPr="00FA1A3F">
              <w:rPr>
                <w:rStyle w:val="Hipervnculo"/>
                <w:noProof/>
              </w:rPr>
              <w:t>Recollida de dades.</w:t>
            </w:r>
            <w:r>
              <w:rPr>
                <w:noProof/>
                <w:webHidden/>
              </w:rPr>
              <w:tab/>
            </w:r>
            <w:r>
              <w:rPr>
                <w:noProof/>
                <w:webHidden/>
              </w:rPr>
              <w:fldChar w:fldCharType="begin"/>
            </w:r>
            <w:r>
              <w:rPr>
                <w:noProof/>
                <w:webHidden/>
              </w:rPr>
              <w:instrText xml:space="preserve"> PAGEREF _Toc452044827 \h </w:instrText>
            </w:r>
            <w:r>
              <w:rPr>
                <w:noProof/>
                <w:webHidden/>
              </w:rPr>
            </w:r>
            <w:r>
              <w:rPr>
                <w:noProof/>
                <w:webHidden/>
              </w:rPr>
              <w:fldChar w:fldCharType="separate"/>
            </w:r>
            <w:r>
              <w:rPr>
                <w:noProof/>
                <w:webHidden/>
              </w:rPr>
              <w:t>3</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28" w:history="1">
            <w:r w:rsidRPr="00FA1A3F">
              <w:rPr>
                <w:rStyle w:val="Hipervnculo"/>
                <w:noProof/>
              </w:rPr>
              <w:t>2.1.</w:t>
            </w:r>
            <w:r>
              <w:rPr>
                <w:rFonts w:eastAsiaTheme="minorEastAsia"/>
                <w:noProof/>
                <w:sz w:val="22"/>
                <w:szCs w:val="22"/>
                <w:lang w:val="es-ES" w:eastAsia="es-ES"/>
              </w:rPr>
              <w:tab/>
            </w:r>
            <w:r w:rsidRPr="00FA1A3F">
              <w:rPr>
                <w:rStyle w:val="Hipervnculo"/>
                <w:noProof/>
              </w:rPr>
              <w:t>Bon area.</w:t>
            </w:r>
            <w:r>
              <w:rPr>
                <w:noProof/>
                <w:webHidden/>
              </w:rPr>
              <w:tab/>
            </w:r>
            <w:r>
              <w:rPr>
                <w:noProof/>
                <w:webHidden/>
              </w:rPr>
              <w:fldChar w:fldCharType="begin"/>
            </w:r>
            <w:r>
              <w:rPr>
                <w:noProof/>
                <w:webHidden/>
              </w:rPr>
              <w:instrText xml:space="preserve"> PAGEREF _Toc452044828 \h </w:instrText>
            </w:r>
            <w:r>
              <w:rPr>
                <w:noProof/>
                <w:webHidden/>
              </w:rPr>
            </w:r>
            <w:r>
              <w:rPr>
                <w:noProof/>
                <w:webHidden/>
              </w:rPr>
              <w:fldChar w:fldCharType="separate"/>
            </w:r>
            <w:r>
              <w:rPr>
                <w:noProof/>
                <w:webHidden/>
              </w:rPr>
              <w:t>3</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29" w:history="1">
            <w:r w:rsidRPr="00FA1A3F">
              <w:rPr>
                <w:rStyle w:val="Hipervnculo"/>
                <w:noProof/>
              </w:rPr>
              <w:t>2.2.</w:t>
            </w:r>
            <w:r>
              <w:rPr>
                <w:rFonts w:eastAsiaTheme="minorEastAsia"/>
                <w:noProof/>
                <w:sz w:val="22"/>
                <w:szCs w:val="22"/>
                <w:lang w:val="es-ES" w:eastAsia="es-ES"/>
              </w:rPr>
              <w:tab/>
            </w:r>
            <w:r w:rsidRPr="00FA1A3F">
              <w:rPr>
                <w:rStyle w:val="Hipervnculo"/>
                <w:noProof/>
              </w:rPr>
              <w:t>Bonpreu.</w:t>
            </w:r>
            <w:r>
              <w:rPr>
                <w:noProof/>
                <w:webHidden/>
              </w:rPr>
              <w:tab/>
            </w:r>
            <w:r>
              <w:rPr>
                <w:noProof/>
                <w:webHidden/>
              </w:rPr>
              <w:fldChar w:fldCharType="begin"/>
            </w:r>
            <w:r>
              <w:rPr>
                <w:noProof/>
                <w:webHidden/>
              </w:rPr>
              <w:instrText xml:space="preserve"> PAGEREF _Toc452044829 \h </w:instrText>
            </w:r>
            <w:r>
              <w:rPr>
                <w:noProof/>
                <w:webHidden/>
              </w:rPr>
            </w:r>
            <w:r>
              <w:rPr>
                <w:noProof/>
                <w:webHidden/>
              </w:rPr>
              <w:fldChar w:fldCharType="separate"/>
            </w:r>
            <w:r>
              <w:rPr>
                <w:noProof/>
                <w:webHidden/>
              </w:rPr>
              <w:t>4</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0" w:history="1">
            <w:r w:rsidRPr="00FA1A3F">
              <w:rPr>
                <w:rStyle w:val="Hipervnculo"/>
                <w:noProof/>
              </w:rPr>
              <w:t>2.3.</w:t>
            </w:r>
            <w:r>
              <w:rPr>
                <w:rFonts w:eastAsiaTheme="minorEastAsia"/>
                <w:noProof/>
                <w:sz w:val="22"/>
                <w:szCs w:val="22"/>
                <w:lang w:val="es-ES" w:eastAsia="es-ES"/>
              </w:rPr>
              <w:tab/>
            </w:r>
            <w:r w:rsidRPr="00FA1A3F">
              <w:rPr>
                <w:rStyle w:val="Hipervnculo"/>
                <w:noProof/>
              </w:rPr>
              <w:t>Mercadona.</w:t>
            </w:r>
            <w:r>
              <w:rPr>
                <w:noProof/>
                <w:webHidden/>
              </w:rPr>
              <w:tab/>
            </w:r>
            <w:r>
              <w:rPr>
                <w:noProof/>
                <w:webHidden/>
              </w:rPr>
              <w:fldChar w:fldCharType="begin"/>
            </w:r>
            <w:r>
              <w:rPr>
                <w:noProof/>
                <w:webHidden/>
              </w:rPr>
              <w:instrText xml:space="preserve"> PAGEREF _Toc452044830 \h </w:instrText>
            </w:r>
            <w:r>
              <w:rPr>
                <w:noProof/>
                <w:webHidden/>
              </w:rPr>
            </w:r>
            <w:r>
              <w:rPr>
                <w:noProof/>
                <w:webHidden/>
              </w:rPr>
              <w:fldChar w:fldCharType="separate"/>
            </w:r>
            <w:r>
              <w:rPr>
                <w:noProof/>
                <w:webHidden/>
              </w:rPr>
              <w:t>4</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1" w:history="1">
            <w:r w:rsidRPr="00FA1A3F">
              <w:rPr>
                <w:rStyle w:val="Hipervnculo"/>
                <w:noProof/>
              </w:rPr>
              <w:t>2.4.</w:t>
            </w:r>
            <w:r>
              <w:rPr>
                <w:rFonts w:eastAsiaTheme="minorEastAsia"/>
                <w:noProof/>
                <w:sz w:val="22"/>
                <w:szCs w:val="22"/>
                <w:lang w:val="es-ES" w:eastAsia="es-ES"/>
              </w:rPr>
              <w:tab/>
            </w:r>
            <w:r w:rsidRPr="00FA1A3F">
              <w:rPr>
                <w:rStyle w:val="Hipervnculo"/>
                <w:noProof/>
              </w:rPr>
              <w:t>Carrefour online.</w:t>
            </w:r>
            <w:r>
              <w:rPr>
                <w:noProof/>
                <w:webHidden/>
              </w:rPr>
              <w:tab/>
            </w:r>
            <w:r>
              <w:rPr>
                <w:noProof/>
                <w:webHidden/>
              </w:rPr>
              <w:fldChar w:fldCharType="begin"/>
            </w:r>
            <w:r>
              <w:rPr>
                <w:noProof/>
                <w:webHidden/>
              </w:rPr>
              <w:instrText xml:space="preserve"> PAGEREF _Toc452044831 \h </w:instrText>
            </w:r>
            <w:r>
              <w:rPr>
                <w:noProof/>
                <w:webHidden/>
              </w:rPr>
            </w:r>
            <w:r>
              <w:rPr>
                <w:noProof/>
                <w:webHidden/>
              </w:rPr>
              <w:fldChar w:fldCharType="separate"/>
            </w:r>
            <w:r>
              <w:rPr>
                <w:noProof/>
                <w:webHidden/>
              </w:rPr>
              <w:t>5</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2" w:history="1">
            <w:r w:rsidRPr="00FA1A3F">
              <w:rPr>
                <w:rStyle w:val="Hipervnculo"/>
                <w:noProof/>
              </w:rPr>
              <w:t>2.5.</w:t>
            </w:r>
            <w:r>
              <w:rPr>
                <w:rFonts w:eastAsiaTheme="minorEastAsia"/>
                <w:noProof/>
                <w:sz w:val="22"/>
                <w:szCs w:val="22"/>
                <w:lang w:val="es-ES" w:eastAsia="es-ES"/>
              </w:rPr>
              <w:tab/>
            </w:r>
            <w:r w:rsidRPr="00FA1A3F">
              <w:rPr>
                <w:rStyle w:val="Hipervnculo"/>
                <w:noProof/>
              </w:rPr>
              <w:t>Sorli.</w:t>
            </w:r>
            <w:r>
              <w:rPr>
                <w:noProof/>
                <w:webHidden/>
              </w:rPr>
              <w:tab/>
            </w:r>
            <w:r>
              <w:rPr>
                <w:noProof/>
                <w:webHidden/>
              </w:rPr>
              <w:fldChar w:fldCharType="begin"/>
            </w:r>
            <w:r>
              <w:rPr>
                <w:noProof/>
                <w:webHidden/>
              </w:rPr>
              <w:instrText xml:space="preserve"> PAGEREF _Toc452044832 \h </w:instrText>
            </w:r>
            <w:r>
              <w:rPr>
                <w:noProof/>
                <w:webHidden/>
              </w:rPr>
            </w:r>
            <w:r>
              <w:rPr>
                <w:noProof/>
                <w:webHidden/>
              </w:rPr>
              <w:fldChar w:fldCharType="separate"/>
            </w:r>
            <w:r>
              <w:rPr>
                <w:noProof/>
                <w:webHidden/>
              </w:rPr>
              <w:t>6</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3" w:history="1">
            <w:r w:rsidRPr="00FA1A3F">
              <w:rPr>
                <w:rStyle w:val="Hipervnculo"/>
                <w:noProof/>
              </w:rPr>
              <w:t>2.6.</w:t>
            </w:r>
            <w:r>
              <w:rPr>
                <w:rFonts w:eastAsiaTheme="minorEastAsia"/>
                <w:noProof/>
                <w:sz w:val="22"/>
                <w:szCs w:val="22"/>
                <w:lang w:val="es-ES" w:eastAsia="es-ES"/>
              </w:rPr>
              <w:tab/>
            </w:r>
            <w:r w:rsidRPr="00FA1A3F">
              <w:rPr>
                <w:rStyle w:val="Hipervnculo"/>
                <w:noProof/>
              </w:rPr>
              <w:t>Lidl.</w:t>
            </w:r>
            <w:r>
              <w:rPr>
                <w:noProof/>
                <w:webHidden/>
              </w:rPr>
              <w:tab/>
            </w:r>
            <w:r>
              <w:rPr>
                <w:noProof/>
                <w:webHidden/>
              </w:rPr>
              <w:fldChar w:fldCharType="begin"/>
            </w:r>
            <w:r>
              <w:rPr>
                <w:noProof/>
                <w:webHidden/>
              </w:rPr>
              <w:instrText xml:space="preserve"> PAGEREF _Toc452044833 \h </w:instrText>
            </w:r>
            <w:r>
              <w:rPr>
                <w:noProof/>
                <w:webHidden/>
              </w:rPr>
            </w:r>
            <w:r>
              <w:rPr>
                <w:noProof/>
                <w:webHidden/>
              </w:rPr>
              <w:fldChar w:fldCharType="separate"/>
            </w:r>
            <w:r>
              <w:rPr>
                <w:noProof/>
                <w:webHidden/>
              </w:rPr>
              <w:t>6</w:t>
            </w:r>
            <w:r>
              <w:rPr>
                <w:noProof/>
                <w:webHidden/>
              </w:rPr>
              <w:fldChar w:fldCharType="end"/>
            </w:r>
          </w:hyperlink>
        </w:p>
        <w:p w:rsidR="000A38A1" w:rsidRDefault="000A38A1">
          <w:pPr>
            <w:pStyle w:val="TDC2"/>
            <w:tabs>
              <w:tab w:val="left" w:pos="660"/>
              <w:tab w:val="right" w:pos="8494"/>
            </w:tabs>
            <w:rPr>
              <w:rFonts w:eastAsiaTheme="minorEastAsia"/>
              <w:i w:val="0"/>
              <w:iCs w:val="0"/>
              <w:noProof/>
              <w:sz w:val="22"/>
              <w:szCs w:val="22"/>
              <w:lang w:val="es-ES" w:eastAsia="es-ES"/>
            </w:rPr>
          </w:pPr>
          <w:hyperlink w:anchor="_Toc452044834" w:history="1">
            <w:r w:rsidRPr="00FA1A3F">
              <w:rPr>
                <w:rStyle w:val="Hipervnculo"/>
                <w:noProof/>
              </w:rPr>
              <w:t>3.</w:t>
            </w:r>
            <w:r>
              <w:rPr>
                <w:rFonts w:eastAsiaTheme="minorEastAsia"/>
                <w:i w:val="0"/>
                <w:iCs w:val="0"/>
                <w:noProof/>
                <w:sz w:val="22"/>
                <w:szCs w:val="22"/>
                <w:lang w:val="es-ES" w:eastAsia="es-ES"/>
              </w:rPr>
              <w:tab/>
            </w:r>
            <w:r w:rsidRPr="00FA1A3F">
              <w:rPr>
                <w:rStyle w:val="Hipervnculo"/>
                <w:noProof/>
              </w:rPr>
              <w:t>Anàlisi de les dades i resultats.</w:t>
            </w:r>
            <w:r>
              <w:rPr>
                <w:noProof/>
                <w:webHidden/>
              </w:rPr>
              <w:tab/>
            </w:r>
            <w:r>
              <w:rPr>
                <w:noProof/>
                <w:webHidden/>
              </w:rPr>
              <w:fldChar w:fldCharType="begin"/>
            </w:r>
            <w:r>
              <w:rPr>
                <w:noProof/>
                <w:webHidden/>
              </w:rPr>
              <w:instrText xml:space="preserve"> PAGEREF _Toc452044834 \h </w:instrText>
            </w:r>
            <w:r>
              <w:rPr>
                <w:noProof/>
                <w:webHidden/>
              </w:rPr>
            </w:r>
            <w:r>
              <w:rPr>
                <w:noProof/>
                <w:webHidden/>
              </w:rPr>
              <w:fldChar w:fldCharType="separate"/>
            </w:r>
            <w:r>
              <w:rPr>
                <w:noProof/>
                <w:webHidden/>
              </w:rPr>
              <w:t>7</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5" w:history="1">
            <w:r w:rsidRPr="00FA1A3F">
              <w:rPr>
                <w:rStyle w:val="Hipervnculo"/>
                <w:noProof/>
              </w:rPr>
              <w:t>3.1.</w:t>
            </w:r>
            <w:r>
              <w:rPr>
                <w:rFonts w:eastAsiaTheme="minorEastAsia"/>
                <w:noProof/>
                <w:sz w:val="22"/>
                <w:szCs w:val="22"/>
                <w:lang w:val="es-ES" w:eastAsia="es-ES"/>
              </w:rPr>
              <w:tab/>
            </w:r>
            <w:r w:rsidRPr="00FA1A3F">
              <w:rPr>
                <w:rStyle w:val="Hipervnculo"/>
                <w:noProof/>
              </w:rPr>
              <w:t>Tenen el mateix preu productes idèntics en diferents punts de venda?</w:t>
            </w:r>
            <w:r>
              <w:rPr>
                <w:noProof/>
                <w:webHidden/>
              </w:rPr>
              <w:tab/>
            </w:r>
            <w:r>
              <w:rPr>
                <w:noProof/>
                <w:webHidden/>
              </w:rPr>
              <w:fldChar w:fldCharType="begin"/>
            </w:r>
            <w:r>
              <w:rPr>
                <w:noProof/>
                <w:webHidden/>
              </w:rPr>
              <w:instrText xml:space="preserve"> PAGEREF _Toc452044835 \h </w:instrText>
            </w:r>
            <w:r>
              <w:rPr>
                <w:noProof/>
                <w:webHidden/>
              </w:rPr>
            </w:r>
            <w:r>
              <w:rPr>
                <w:noProof/>
                <w:webHidden/>
              </w:rPr>
              <w:fldChar w:fldCharType="separate"/>
            </w:r>
            <w:r>
              <w:rPr>
                <w:noProof/>
                <w:webHidden/>
              </w:rPr>
              <w:t>7</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6" w:history="1">
            <w:r w:rsidRPr="00FA1A3F">
              <w:rPr>
                <w:rStyle w:val="Hipervnculo"/>
                <w:noProof/>
              </w:rPr>
              <w:t>3.2.</w:t>
            </w:r>
            <w:r>
              <w:rPr>
                <w:rFonts w:eastAsiaTheme="minorEastAsia"/>
                <w:noProof/>
                <w:sz w:val="22"/>
                <w:szCs w:val="22"/>
                <w:lang w:val="es-ES" w:eastAsia="es-ES"/>
              </w:rPr>
              <w:tab/>
            </w:r>
            <w:r w:rsidRPr="00FA1A3F">
              <w:rPr>
                <w:rStyle w:val="Hipervnculo"/>
                <w:noProof/>
              </w:rPr>
              <w:t>Quantes marques del mateix producte ofereix cada establiment? Hi ha marques del fabricant a tots els establiments per als productes analitzats? S'observa alguna relació?</w:t>
            </w:r>
            <w:r>
              <w:rPr>
                <w:noProof/>
                <w:webHidden/>
              </w:rPr>
              <w:tab/>
            </w:r>
            <w:r>
              <w:rPr>
                <w:noProof/>
                <w:webHidden/>
              </w:rPr>
              <w:fldChar w:fldCharType="begin"/>
            </w:r>
            <w:r>
              <w:rPr>
                <w:noProof/>
                <w:webHidden/>
              </w:rPr>
              <w:instrText xml:space="preserve"> PAGEREF _Toc452044836 \h </w:instrText>
            </w:r>
            <w:r>
              <w:rPr>
                <w:noProof/>
                <w:webHidden/>
              </w:rPr>
            </w:r>
            <w:r>
              <w:rPr>
                <w:noProof/>
                <w:webHidden/>
              </w:rPr>
              <w:fldChar w:fldCharType="separate"/>
            </w:r>
            <w:r>
              <w:rPr>
                <w:noProof/>
                <w:webHidden/>
              </w:rPr>
              <w:t>7</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7" w:history="1">
            <w:r w:rsidRPr="00FA1A3F">
              <w:rPr>
                <w:rStyle w:val="Hipervnculo"/>
                <w:noProof/>
              </w:rPr>
              <w:t>3.3.</w:t>
            </w:r>
            <w:r>
              <w:rPr>
                <w:rFonts w:eastAsiaTheme="minorEastAsia"/>
                <w:noProof/>
                <w:sz w:val="22"/>
                <w:szCs w:val="22"/>
                <w:lang w:val="es-ES" w:eastAsia="es-ES"/>
              </w:rPr>
              <w:tab/>
            </w:r>
            <w:r w:rsidRPr="00FA1A3F">
              <w:rPr>
                <w:rStyle w:val="Hipervnculo"/>
                <w:noProof/>
              </w:rPr>
              <w:t>Quin és el punt de  venda que té els preus més elevats? I el que té els preus més baixos? S’observa alguna relació?</w:t>
            </w:r>
            <w:r>
              <w:rPr>
                <w:noProof/>
                <w:webHidden/>
              </w:rPr>
              <w:tab/>
            </w:r>
            <w:r>
              <w:rPr>
                <w:noProof/>
                <w:webHidden/>
              </w:rPr>
              <w:fldChar w:fldCharType="begin"/>
            </w:r>
            <w:r>
              <w:rPr>
                <w:noProof/>
                <w:webHidden/>
              </w:rPr>
              <w:instrText xml:space="preserve"> PAGEREF _Toc452044837 \h </w:instrText>
            </w:r>
            <w:r>
              <w:rPr>
                <w:noProof/>
                <w:webHidden/>
              </w:rPr>
            </w:r>
            <w:r>
              <w:rPr>
                <w:noProof/>
                <w:webHidden/>
              </w:rPr>
              <w:fldChar w:fldCharType="separate"/>
            </w:r>
            <w:r>
              <w:rPr>
                <w:noProof/>
                <w:webHidden/>
              </w:rPr>
              <w:t>8</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8" w:history="1">
            <w:r w:rsidRPr="00FA1A3F">
              <w:rPr>
                <w:rStyle w:val="Hipervnculo"/>
                <w:noProof/>
              </w:rPr>
              <w:t>3.4.</w:t>
            </w:r>
            <w:r>
              <w:rPr>
                <w:rFonts w:eastAsiaTheme="minorEastAsia"/>
                <w:noProof/>
                <w:sz w:val="22"/>
                <w:szCs w:val="22"/>
                <w:lang w:val="es-ES" w:eastAsia="es-ES"/>
              </w:rPr>
              <w:tab/>
            </w:r>
            <w:r w:rsidRPr="00FA1A3F">
              <w:rPr>
                <w:rStyle w:val="Hipervnculo"/>
                <w:noProof/>
              </w:rPr>
              <w:t>Tenen algun avantatge els supermercats online? I desavantatges?</w:t>
            </w:r>
            <w:r>
              <w:rPr>
                <w:noProof/>
                <w:webHidden/>
              </w:rPr>
              <w:tab/>
            </w:r>
            <w:r>
              <w:rPr>
                <w:noProof/>
                <w:webHidden/>
              </w:rPr>
              <w:fldChar w:fldCharType="begin"/>
            </w:r>
            <w:r>
              <w:rPr>
                <w:noProof/>
                <w:webHidden/>
              </w:rPr>
              <w:instrText xml:space="preserve"> PAGEREF _Toc452044838 \h </w:instrText>
            </w:r>
            <w:r>
              <w:rPr>
                <w:noProof/>
                <w:webHidden/>
              </w:rPr>
            </w:r>
            <w:r>
              <w:rPr>
                <w:noProof/>
                <w:webHidden/>
              </w:rPr>
              <w:fldChar w:fldCharType="separate"/>
            </w:r>
            <w:r>
              <w:rPr>
                <w:noProof/>
                <w:webHidden/>
              </w:rPr>
              <w:t>9</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39" w:history="1">
            <w:r w:rsidRPr="00FA1A3F">
              <w:rPr>
                <w:rStyle w:val="Hipervnculo"/>
                <w:noProof/>
              </w:rPr>
              <w:t>3.5.</w:t>
            </w:r>
            <w:r>
              <w:rPr>
                <w:rFonts w:eastAsiaTheme="minorEastAsia"/>
                <w:noProof/>
                <w:sz w:val="22"/>
                <w:szCs w:val="22"/>
                <w:lang w:val="es-ES" w:eastAsia="es-ES"/>
              </w:rPr>
              <w:tab/>
            </w:r>
            <w:r w:rsidRPr="00FA1A3F">
              <w:rPr>
                <w:rStyle w:val="Hipervnculo"/>
                <w:noProof/>
              </w:rPr>
              <w:t>Segueixen algun patró pel que fa a la col·locació de les marques en els estants dels supermercats? Quin?</w:t>
            </w:r>
            <w:r>
              <w:rPr>
                <w:noProof/>
                <w:webHidden/>
              </w:rPr>
              <w:tab/>
            </w:r>
            <w:r>
              <w:rPr>
                <w:noProof/>
                <w:webHidden/>
              </w:rPr>
              <w:fldChar w:fldCharType="begin"/>
            </w:r>
            <w:r>
              <w:rPr>
                <w:noProof/>
                <w:webHidden/>
              </w:rPr>
              <w:instrText xml:space="preserve"> PAGEREF _Toc452044839 \h </w:instrText>
            </w:r>
            <w:r>
              <w:rPr>
                <w:noProof/>
                <w:webHidden/>
              </w:rPr>
            </w:r>
            <w:r>
              <w:rPr>
                <w:noProof/>
                <w:webHidden/>
              </w:rPr>
              <w:fldChar w:fldCharType="separate"/>
            </w:r>
            <w:r>
              <w:rPr>
                <w:noProof/>
                <w:webHidden/>
              </w:rPr>
              <w:t>9</w:t>
            </w:r>
            <w:r>
              <w:rPr>
                <w:noProof/>
                <w:webHidden/>
              </w:rPr>
              <w:fldChar w:fldCharType="end"/>
            </w:r>
          </w:hyperlink>
        </w:p>
        <w:p w:rsidR="000A38A1" w:rsidRDefault="000A38A1">
          <w:pPr>
            <w:pStyle w:val="TDC3"/>
            <w:tabs>
              <w:tab w:val="left" w:pos="1100"/>
              <w:tab w:val="right" w:pos="8494"/>
            </w:tabs>
            <w:rPr>
              <w:rFonts w:eastAsiaTheme="minorEastAsia"/>
              <w:noProof/>
              <w:sz w:val="22"/>
              <w:szCs w:val="22"/>
              <w:lang w:val="es-ES" w:eastAsia="es-ES"/>
            </w:rPr>
          </w:pPr>
          <w:hyperlink w:anchor="_Toc452044840" w:history="1">
            <w:r w:rsidRPr="00FA1A3F">
              <w:rPr>
                <w:rStyle w:val="Hipervnculo"/>
                <w:noProof/>
              </w:rPr>
              <w:t>3.6.</w:t>
            </w:r>
            <w:r>
              <w:rPr>
                <w:rFonts w:eastAsiaTheme="minorEastAsia"/>
                <w:noProof/>
                <w:sz w:val="22"/>
                <w:szCs w:val="22"/>
                <w:lang w:val="es-ES" w:eastAsia="es-ES"/>
              </w:rPr>
              <w:tab/>
            </w:r>
            <w:r w:rsidRPr="00FA1A3F">
              <w:rPr>
                <w:rStyle w:val="Hipervnculo"/>
                <w:noProof/>
              </w:rPr>
              <w:t>On resulta més barat fer la compra?</w:t>
            </w:r>
            <w:r>
              <w:rPr>
                <w:noProof/>
                <w:webHidden/>
              </w:rPr>
              <w:tab/>
            </w:r>
            <w:r>
              <w:rPr>
                <w:noProof/>
                <w:webHidden/>
              </w:rPr>
              <w:fldChar w:fldCharType="begin"/>
            </w:r>
            <w:r>
              <w:rPr>
                <w:noProof/>
                <w:webHidden/>
              </w:rPr>
              <w:instrText xml:space="preserve"> PAGEREF _Toc452044840 \h </w:instrText>
            </w:r>
            <w:r>
              <w:rPr>
                <w:noProof/>
                <w:webHidden/>
              </w:rPr>
            </w:r>
            <w:r>
              <w:rPr>
                <w:noProof/>
                <w:webHidden/>
              </w:rPr>
              <w:fldChar w:fldCharType="separate"/>
            </w:r>
            <w:r>
              <w:rPr>
                <w:noProof/>
                <w:webHidden/>
              </w:rPr>
              <w:t>9</w:t>
            </w:r>
            <w:r>
              <w:rPr>
                <w:noProof/>
                <w:webHidden/>
              </w:rPr>
              <w:fldChar w:fldCharType="end"/>
            </w:r>
          </w:hyperlink>
        </w:p>
        <w:p w:rsidR="00616854" w:rsidRDefault="00E91B0A">
          <w:pPr>
            <w:rPr>
              <w:lang w:val="es-ES"/>
            </w:rPr>
          </w:pPr>
          <w:r>
            <w:rPr>
              <w:i/>
              <w:iCs/>
              <w:sz w:val="20"/>
              <w:szCs w:val="20"/>
              <w:lang w:val="es-ES"/>
            </w:rPr>
            <w:fldChar w:fldCharType="end"/>
          </w:r>
        </w:p>
      </w:sdtContent>
    </w:sdt>
    <w:p w:rsidR="00553D9E" w:rsidRDefault="00553D9E" w:rsidP="00553D9E">
      <w:pPr>
        <w:rPr>
          <w:rFonts w:asciiTheme="majorHAnsi" w:eastAsiaTheme="majorEastAsia" w:hAnsiTheme="majorHAnsi" w:cstheme="majorBidi"/>
          <w:color w:val="4F81BD" w:themeColor="accent1"/>
          <w:sz w:val="26"/>
          <w:szCs w:val="26"/>
        </w:rPr>
      </w:pPr>
      <w:r>
        <w:br w:type="page"/>
      </w:r>
    </w:p>
    <w:p w:rsidR="00F07275" w:rsidRDefault="00462222" w:rsidP="00462222">
      <w:pPr>
        <w:pStyle w:val="Ttulo2"/>
        <w:numPr>
          <w:ilvl w:val="0"/>
          <w:numId w:val="1"/>
        </w:numPr>
      </w:pPr>
      <w:bookmarkStart w:id="0" w:name="_Toc452044826"/>
      <w:r>
        <w:lastRenderedPageBreak/>
        <w:t>Introducció.</w:t>
      </w:r>
      <w:bookmarkEnd w:id="0"/>
    </w:p>
    <w:p w:rsidR="00265566" w:rsidRDefault="009B2A11" w:rsidP="0054553D">
      <w:pPr>
        <w:jc w:val="both"/>
      </w:pPr>
      <w:r>
        <w:tab/>
      </w:r>
      <w:r w:rsidR="00B42C92">
        <w:t>Amb l’objectiu de comp</w:t>
      </w:r>
      <w:r w:rsidR="002227EB">
        <w:t>a</w:t>
      </w:r>
      <w:r w:rsidR="00265566">
        <w:t>rar i estudiar</w:t>
      </w:r>
      <w:r w:rsidR="00B42C92">
        <w:t xml:space="preserve"> preus</w:t>
      </w:r>
      <w:r w:rsidR="00265566">
        <w:t>, així com també les diferents  estratègies de</w:t>
      </w:r>
      <w:r w:rsidR="00B42C92">
        <w:t xml:space="preserve"> m</w:t>
      </w:r>
      <w:r w:rsidR="00265566">
        <w:t>àrqueting</w:t>
      </w:r>
      <w:r w:rsidR="00B42C92">
        <w:t xml:space="preserve"> </w:t>
      </w:r>
      <w:r w:rsidR="00265566">
        <w:t>que puguin utilitzar les empreses de venda de productes alimentaris, hem visitat</w:t>
      </w:r>
      <w:r w:rsidR="00B42C92">
        <w:t xml:space="preserve"> sis supermercats </w:t>
      </w:r>
      <w:r w:rsidR="00265566">
        <w:t>comuns de la nostra zona</w:t>
      </w:r>
      <w:r w:rsidR="00B42C92">
        <w:t xml:space="preserve"> i hem </w:t>
      </w:r>
      <w:r w:rsidR="00265566">
        <w:t>recollit</w:t>
      </w:r>
      <w:r w:rsidR="00B42C92">
        <w:t xml:space="preserve"> </w:t>
      </w:r>
      <w:r w:rsidR="00265566">
        <w:t xml:space="preserve">algunes dades. </w:t>
      </w:r>
    </w:p>
    <w:p w:rsidR="00B42C92" w:rsidRDefault="00265566" w:rsidP="0054553D">
      <w:pPr>
        <w:jc w:val="both"/>
      </w:pPr>
      <w:r>
        <w:tab/>
        <w:t>Principalment, e</w:t>
      </w:r>
      <w:r w:rsidR="00B42C92">
        <w:t>ls preus de</w:t>
      </w:r>
      <w:r>
        <w:t xml:space="preserve"> deu productes en tres marques distintes:</w:t>
      </w:r>
      <w:r w:rsidR="00B42C92">
        <w:t xml:space="preserve"> la seva marca </w:t>
      </w:r>
      <w:r>
        <w:t>blanca</w:t>
      </w:r>
      <w:r w:rsidR="00B42C92">
        <w:t xml:space="preserve">, </w:t>
      </w:r>
      <w:r>
        <w:t xml:space="preserve">el </w:t>
      </w:r>
      <w:r w:rsidR="00B42C92">
        <w:t>d’una marca comprada i</w:t>
      </w:r>
      <w:r>
        <w:t xml:space="preserve"> el</w:t>
      </w:r>
      <w:r w:rsidR="00B42C92">
        <w:t xml:space="preserve"> d’una marca gourmet.</w:t>
      </w:r>
      <w:r>
        <w:t xml:space="preserve"> Ens hem fixat també en la col·locació de les marques en els estants per, més endavant, veure si aquest fet té rellevància i treure’n conclusions. A més, ens hem ficat a una pàgina web per realitzar la compra de manera Online,</w:t>
      </w:r>
      <w:r w:rsidR="0054553D">
        <w:t xml:space="preserve"> hem recollit les mateixes dades que als supermercats físics i hem valorat l’experiència, analitzant avantatges i desavantatges. </w:t>
      </w:r>
      <w:r>
        <w:t xml:space="preserve"> </w:t>
      </w:r>
    </w:p>
    <w:p w:rsidR="0054553D" w:rsidRDefault="0054553D" w:rsidP="0054553D">
      <w:pPr>
        <w:jc w:val="both"/>
      </w:pPr>
      <w:r>
        <w:tab/>
        <w:t xml:space="preserve">Les conclusions a les que podrem arribar seran gràcies a taules i gràfics que haurem fet servir, així com també algunes mesures estadístiques obtingudes a través del Microsoft Office </w:t>
      </w:r>
      <w:r w:rsidR="000C3D1F">
        <w:t>Excel</w:t>
      </w:r>
      <w:r>
        <w:t xml:space="preserve">. </w:t>
      </w:r>
    </w:p>
    <w:p w:rsidR="00462222" w:rsidRDefault="00462222" w:rsidP="00D86E8C">
      <w:pPr>
        <w:pStyle w:val="Ttulo2"/>
        <w:numPr>
          <w:ilvl w:val="0"/>
          <w:numId w:val="1"/>
        </w:numPr>
      </w:pPr>
      <w:bookmarkStart w:id="1" w:name="_Toc452044827"/>
      <w:r>
        <w:t>Recollida de dades.</w:t>
      </w:r>
      <w:bookmarkEnd w:id="1"/>
    </w:p>
    <w:p w:rsidR="00FF00D3" w:rsidRDefault="009D6320" w:rsidP="00616854">
      <w:pPr>
        <w:pStyle w:val="Ttulo3"/>
        <w:numPr>
          <w:ilvl w:val="1"/>
          <w:numId w:val="1"/>
        </w:numPr>
      </w:pPr>
      <w:bookmarkStart w:id="2" w:name="_Toc452044828"/>
      <w:r>
        <w:t xml:space="preserve">Bon </w:t>
      </w:r>
      <w:r w:rsidR="00FF00D3">
        <w:t>area</w:t>
      </w:r>
      <w:r w:rsidR="00616854">
        <w:t>.</w:t>
      </w:r>
      <w:bookmarkEnd w:id="2"/>
    </w:p>
    <w:tbl>
      <w:tblPr>
        <w:tblStyle w:val="Tablaconcuadrcula"/>
        <w:tblW w:w="8645" w:type="dxa"/>
        <w:tblLook w:val="04A0"/>
      </w:tblPr>
      <w:tblGrid>
        <w:gridCol w:w="2881"/>
        <w:gridCol w:w="2880"/>
        <w:gridCol w:w="2884"/>
      </w:tblGrid>
      <w:tr w:rsidR="000655D1" w:rsidRPr="000655D1" w:rsidTr="00C25C07">
        <w:tc>
          <w:tcPr>
            <w:tcW w:w="2881" w:type="dxa"/>
            <w:shd w:val="clear" w:color="auto" w:fill="auto"/>
            <w:tcMar>
              <w:left w:w="108" w:type="dxa"/>
            </w:tcMar>
          </w:tcPr>
          <w:p w:rsidR="000655D1" w:rsidRPr="000655D1" w:rsidRDefault="000655D1" w:rsidP="000655D1">
            <w:pPr>
              <w:suppressAutoHyphens/>
              <w:jc w:val="center"/>
              <w:rPr>
                <w:rFonts w:eastAsiaTheme="minorEastAsia"/>
                <w:b/>
                <w:lang w:eastAsia="es-ES"/>
              </w:rPr>
            </w:pPr>
            <w:r w:rsidRPr="000655D1">
              <w:rPr>
                <w:rFonts w:eastAsiaTheme="minorEastAsia"/>
                <w:b/>
                <w:lang w:eastAsia="es-ES"/>
              </w:rPr>
              <w:t>Producte</w:t>
            </w:r>
          </w:p>
        </w:tc>
        <w:tc>
          <w:tcPr>
            <w:tcW w:w="2880" w:type="dxa"/>
            <w:shd w:val="clear" w:color="auto" w:fill="auto"/>
            <w:tcMar>
              <w:left w:w="108" w:type="dxa"/>
            </w:tcMar>
          </w:tcPr>
          <w:p w:rsidR="000655D1" w:rsidRPr="000655D1" w:rsidRDefault="000655D1" w:rsidP="000655D1">
            <w:pPr>
              <w:suppressAutoHyphens/>
              <w:jc w:val="center"/>
              <w:rPr>
                <w:rFonts w:eastAsiaTheme="minorEastAsia"/>
                <w:b/>
                <w:lang w:eastAsia="es-ES"/>
              </w:rPr>
            </w:pPr>
            <w:r w:rsidRPr="000655D1">
              <w:rPr>
                <w:rFonts w:eastAsiaTheme="minorEastAsia"/>
                <w:b/>
                <w:lang w:eastAsia="es-ES"/>
              </w:rPr>
              <w:t>Marca</w:t>
            </w:r>
          </w:p>
        </w:tc>
        <w:tc>
          <w:tcPr>
            <w:tcW w:w="2884" w:type="dxa"/>
            <w:shd w:val="clear" w:color="auto" w:fill="auto"/>
            <w:tcMar>
              <w:left w:w="108" w:type="dxa"/>
            </w:tcMar>
          </w:tcPr>
          <w:p w:rsidR="000655D1" w:rsidRPr="000655D1" w:rsidRDefault="000655D1" w:rsidP="000655D1">
            <w:pPr>
              <w:suppressAutoHyphens/>
              <w:jc w:val="center"/>
              <w:rPr>
                <w:rFonts w:eastAsiaTheme="minorEastAsia"/>
                <w:b/>
                <w:lang w:eastAsia="es-ES"/>
              </w:rPr>
            </w:pPr>
            <w:r w:rsidRPr="000655D1">
              <w:rPr>
                <w:rFonts w:eastAsiaTheme="minorEastAsia"/>
                <w:b/>
                <w:lang w:eastAsia="es-ES"/>
              </w:rPr>
              <w:t>Preu</w:t>
            </w:r>
            <w:r w:rsidR="00FC64A9">
              <w:rPr>
                <w:rFonts w:eastAsiaTheme="minorEastAsia"/>
                <w:b/>
                <w:lang w:eastAsia="es-ES"/>
              </w:rPr>
              <w:t>(</w:t>
            </w:r>
            <w:r w:rsidR="00FC64A9" w:rsidRPr="00FC64A9">
              <w:rPr>
                <w:rFonts w:eastAsiaTheme="minorEastAsia"/>
                <w:b/>
                <w:lang w:eastAsia="es-ES"/>
              </w:rPr>
              <w:t>€</w:t>
            </w:r>
            <w:r w:rsidR="00FC64A9">
              <w:rPr>
                <w:rFonts w:eastAsiaTheme="minorEastAsia"/>
                <w:b/>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Espaguetis (1 kg.)</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1.16</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Oli verge extra ( 1 l.)</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FC64A9" w:rsidP="000655D1">
            <w:pPr>
              <w:suppressAutoHyphens/>
              <w:jc w:val="center"/>
              <w:rPr>
                <w:rFonts w:eastAsiaTheme="minorEastAsia"/>
                <w:lang w:eastAsia="es-ES"/>
              </w:rPr>
            </w:pPr>
            <w:r>
              <w:rPr>
                <w:rFonts w:eastAsiaTheme="minorEastAsia"/>
                <w:lang w:eastAsia="es-ES"/>
              </w:rPr>
              <w:t>4.</w:t>
            </w:r>
            <w:r w:rsidR="000655D1" w:rsidRPr="000655D1">
              <w:rPr>
                <w:rFonts w:eastAsiaTheme="minorEastAsia"/>
                <w:lang w:eastAsia="es-ES"/>
              </w:rPr>
              <w:t>09</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Pot d’espàrrecs (250g.)</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1.40</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Pizza congelada de pernil dolç i formatge</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1.85</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326"/>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 xml:space="preserve">Llauna </w:t>
            </w:r>
            <w:proofErr w:type="spellStart"/>
            <w:r w:rsidRPr="000655D1">
              <w:rPr>
                <w:rFonts w:eastAsiaTheme="minorEastAsia"/>
                <w:lang w:eastAsia="es-ES"/>
              </w:rPr>
              <w:t>coca-cola</w:t>
            </w:r>
            <w:proofErr w:type="spellEnd"/>
            <w:r w:rsidRPr="000655D1">
              <w:rPr>
                <w:rFonts w:eastAsiaTheme="minorEastAsia"/>
                <w:lang w:eastAsia="es-ES"/>
              </w:rPr>
              <w:t xml:space="preserve"> (333cl.)</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Cacau soluble en pols (400g.)</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1.38</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 xml:space="preserve">Iogurt amb </w:t>
            </w:r>
            <w:proofErr w:type="spellStart"/>
            <w:r w:rsidRPr="000655D1">
              <w:rPr>
                <w:rFonts w:eastAsiaTheme="minorEastAsia"/>
                <w:lang w:eastAsia="es-ES"/>
              </w:rPr>
              <w:t>bífidu</w:t>
            </w:r>
            <w:r w:rsidR="00FC64A9">
              <w:rPr>
                <w:rFonts w:eastAsiaTheme="minorEastAsia"/>
                <w:lang w:eastAsia="es-ES"/>
              </w:rPr>
              <w:t>s</w:t>
            </w:r>
            <w:proofErr w:type="spellEnd"/>
            <w:r w:rsidR="00FC64A9">
              <w:rPr>
                <w:rFonts w:eastAsiaTheme="minorEastAsia"/>
                <w:lang w:eastAsia="es-ES"/>
              </w:rPr>
              <w:t>(1u.)</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0.31</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Llet sense lactosa(1l.)</w:t>
            </w:r>
          </w:p>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0.90</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Pernil salat (200g.)</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Bon area</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2.49</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1"/>
        </w:trPr>
        <w:tc>
          <w:tcPr>
            <w:tcW w:w="2881" w:type="dxa"/>
            <w:vMerge w:val="restart"/>
            <w:shd w:val="clear" w:color="auto" w:fill="auto"/>
            <w:tcMar>
              <w:left w:w="108" w:type="dxa"/>
            </w:tcMar>
          </w:tcPr>
          <w:p w:rsidR="000655D1" w:rsidRPr="000655D1" w:rsidRDefault="000655D1" w:rsidP="000655D1">
            <w:pPr>
              <w:suppressAutoHyphens/>
              <w:jc w:val="center"/>
              <w:rPr>
                <w:rFonts w:eastAsiaTheme="minorEastAsia"/>
                <w:lang w:eastAsia="es-ES"/>
              </w:rPr>
            </w:pPr>
          </w:p>
          <w:p w:rsidR="000655D1" w:rsidRPr="000655D1" w:rsidRDefault="000655D1" w:rsidP="000655D1">
            <w:pPr>
              <w:suppressAutoHyphens/>
              <w:jc w:val="center"/>
              <w:rPr>
                <w:rFonts w:eastAsiaTheme="minorEastAsia"/>
                <w:lang w:eastAsia="es-ES"/>
              </w:rPr>
            </w:pPr>
            <w:r w:rsidRPr="000655D1">
              <w:rPr>
                <w:rFonts w:eastAsiaTheme="minorEastAsia"/>
                <w:lang w:eastAsia="es-ES"/>
              </w:rPr>
              <w:t>Whisky (1l.)</w:t>
            </w: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r w:rsidR="000655D1" w:rsidRPr="000655D1" w:rsidTr="00C25C07">
        <w:trPr>
          <w:trHeight w:val="100"/>
        </w:trPr>
        <w:tc>
          <w:tcPr>
            <w:tcW w:w="2881" w:type="dxa"/>
            <w:vMerge/>
            <w:shd w:val="clear" w:color="auto" w:fill="auto"/>
            <w:tcMar>
              <w:left w:w="108" w:type="dxa"/>
            </w:tcMar>
          </w:tcPr>
          <w:p w:rsidR="000655D1" w:rsidRPr="000655D1" w:rsidRDefault="000655D1" w:rsidP="000655D1">
            <w:pPr>
              <w:suppressAutoHyphens/>
              <w:jc w:val="center"/>
              <w:rPr>
                <w:rFonts w:eastAsiaTheme="minorEastAsia"/>
                <w:lang w:eastAsia="es-ES"/>
              </w:rPr>
            </w:pPr>
          </w:p>
        </w:tc>
        <w:tc>
          <w:tcPr>
            <w:tcW w:w="2880"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c>
          <w:tcPr>
            <w:tcW w:w="2884" w:type="dxa"/>
            <w:shd w:val="clear" w:color="auto" w:fill="auto"/>
            <w:tcMar>
              <w:left w:w="108" w:type="dxa"/>
            </w:tcMar>
          </w:tcPr>
          <w:p w:rsidR="000655D1" w:rsidRPr="000655D1" w:rsidRDefault="000655D1" w:rsidP="000655D1">
            <w:pPr>
              <w:suppressAutoHyphens/>
              <w:jc w:val="center"/>
              <w:rPr>
                <w:rFonts w:eastAsiaTheme="minorEastAsia"/>
                <w:lang w:eastAsia="es-ES"/>
              </w:rPr>
            </w:pPr>
            <w:r w:rsidRPr="000655D1">
              <w:rPr>
                <w:rFonts w:eastAsiaTheme="minorEastAsia"/>
                <w:lang w:eastAsia="es-ES"/>
              </w:rPr>
              <w:t>-</w:t>
            </w:r>
          </w:p>
        </w:tc>
      </w:tr>
    </w:tbl>
    <w:p w:rsidR="00480B5F" w:rsidRPr="00480B5F" w:rsidRDefault="00480B5F" w:rsidP="00480B5F"/>
    <w:p w:rsidR="00033C9D" w:rsidRDefault="00861D2F" w:rsidP="00033C9D">
      <w:pPr>
        <w:pStyle w:val="Ttulo3"/>
        <w:numPr>
          <w:ilvl w:val="1"/>
          <w:numId w:val="1"/>
        </w:numPr>
      </w:pPr>
      <w:bookmarkStart w:id="3" w:name="_Toc452044829"/>
      <w:proofErr w:type="spellStart"/>
      <w:r>
        <w:lastRenderedPageBreak/>
        <w:t>Bon</w:t>
      </w:r>
      <w:r w:rsidR="00FF00D3">
        <w:t>preu</w:t>
      </w:r>
      <w:proofErr w:type="spellEnd"/>
      <w:r w:rsidR="00616854">
        <w:t>.</w:t>
      </w:r>
      <w:bookmarkEnd w:id="3"/>
    </w:p>
    <w:tbl>
      <w:tblPr>
        <w:tblStyle w:val="Tablaconcuadrcula"/>
        <w:tblW w:w="0" w:type="auto"/>
        <w:tblLook w:val="04A0"/>
      </w:tblPr>
      <w:tblGrid>
        <w:gridCol w:w="2881"/>
        <w:gridCol w:w="2881"/>
        <w:gridCol w:w="2882"/>
      </w:tblGrid>
      <w:tr w:rsidR="00744E4C" w:rsidTr="00744E4C">
        <w:tc>
          <w:tcPr>
            <w:tcW w:w="2881" w:type="dxa"/>
          </w:tcPr>
          <w:p w:rsidR="00744E4C" w:rsidRPr="00033C9D" w:rsidRDefault="00744E4C" w:rsidP="00744E4C">
            <w:pPr>
              <w:jc w:val="center"/>
              <w:rPr>
                <w:b/>
              </w:rPr>
            </w:pPr>
            <w:r w:rsidRPr="00033C9D">
              <w:rPr>
                <w:b/>
              </w:rPr>
              <w:t>Producte</w:t>
            </w:r>
          </w:p>
        </w:tc>
        <w:tc>
          <w:tcPr>
            <w:tcW w:w="2881" w:type="dxa"/>
          </w:tcPr>
          <w:p w:rsidR="00744E4C" w:rsidRPr="00033C9D" w:rsidRDefault="00744E4C" w:rsidP="00744E4C">
            <w:pPr>
              <w:jc w:val="center"/>
              <w:rPr>
                <w:b/>
              </w:rPr>
            </w:pPr>
            <w:r w:rsidRPr="00033C9D">
              <w:rPr>
                <w:b/>
              </w:rPr>
              <w:t>Marca</w:t>
            </w:r>
          </w:p>
        </w:tc>
        <w:tc>
          <w:tcPr>
            <w:tcW w:w="2882" w:type="dxa"/>
          </w:tcPr>
          <w:p w:rsidR="00744E4C" w:rsidRPr="00033C9D" w:rsidRDefault="00744E4C" w:rsidP="00744E4C">
            <w:pPr>
              <w:jc w:val="center"/>
              <w:rPr>
                <w:b/>
              </w:rPr>
            </w:pPr>
            <w:r w:rsidRPr="00033C9D">
              <w:rPr>
                <w:b/>
              </w:rPr>
              <w:t>Preu</w:t>
            </w:r>
            <w:r w:rsidR="00FC64A9" w:rsidRPr="00FC64A9">
              <w:rPr>
                <w:b/>
              </w:rP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Espaguetis (1 kg.)</w:t>
            </w:r>
          </w:p>
        </w:tc>
        <w:tc>
          <w:tcPr>
            <w:tcW w:w="2881" w:type="dxa"/>
          </w:tcPr>
          <w:p w:rsidR="00744E4C" w:rsidRDefault="00861D2F" w:rsidP="00744E4C">
            <w:pPr>
              <w:jc w:val="center"/>
            </w:pPr>
            <w:r>
              <w:t>Bonpreu</w:t>
            </w:r>
          </w:p>
        </w:tc>
        <w:tc>
          <w:tcPr>
            <w:tcW w:w="2882" w:type="dxa"/>
          </w:tcPr>
          <w:p w:rsidR="00744E4C" w:rsidRDefault="00F712EE" w:rsidP="00744E4C">
            <w:pPr>
              <w:jc w:val="center"/>
            </w:pPr>
            <w:r>
              <w:t>1.18</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Gallo</w:t>
            </w:r>
          </w:p>
        </w:tc>
        <w:tc>
          <w:tcPr>
            <w:tcW w:w="2882" w:type="dxa"/>
          </w:tcPr>
          <w:p w:rsidR="00744E4C" w:rsidRDefault="00F712EE" w:rsidP="00744E4C">
            <w:pPr>
              <w:jc w:val="center"/>
            </w:pPr>
            <w:r>
              <w:t>1.96</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De Cecco</w:t>
            </w:r>
          </w:p>
        </w:tc>
        <w:tc>
          <w:tcPr>
            <w:tcW w:w="2882" w:type="dxa"/>
          </w:tcPr>
          <w:p w:rsidR="00744E4C" w:rsidRDefault="00F712EE" w:rsidP="00744E4C">
            <w:pPr>
              <w:jc w:val="center"/>
            </w:pPr>
            <w:r>
              <w:t>3.98</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rsidRPr="00033C9D">
              <w:t>Oli verge extra ( 1 l.)</w:t>
            </w:r>
          </w:p>
        </w:tc>
        <w:tc>
          <w:tcPr>
            <w:tcW w:w="2881" w:type="dxa"/>
          </w:tcPr>
          <w:p w:rsidR="00744E4C" w:rsidRDefault="00F712EE" w:rsidP="00744E4C">
            <w:pPr>
              <w:jc w:val="center"/>
            </w:pPr>
            <w:r w:rsidRPr="00F712EE">
              <w:t>Bonpreu</w:t>
            </w:r>
          </w:p>
        </w:tc>
        <w:tc>
          <w:tcPr>
            <w:tcW w:w="2882" w:type="dxa"/>
          </w:tcPr>
          <w:p w:rsidR="00744E4C" w:rsidRDefault="00F712EE" w:rsidP="00744E4C">
            <w:pPr>
              <w:jc w:val="center"/>
            </w:pPr>
            <w:r>
              <w:t>4.10</w:t>
            </w:r>
          </w:p>
        </w:tc>
      </w:tr>
      <w:tr w:rsidR="00744E4C" w:rsidTr="00744E4C">
        <w:trPr>
          <w:trHeight w:val="100"/>
        </w:trPr>
        <w:tc>
          <w:tcPr>
            <w:tcW w:w="2881" w:type="dxa"/>
            <w:vMerge/>
          </w:tcPr>
          <w:p w:rsidR="00744E4C" w:rsidRPr="00033C9D" w:rsidRDefault="00744E4C" w:rsidP="00744E4C">
            <w:pPr>
              <w:jc w:val="center"/>
            </w:pPr>
          </w:p>
        </w:tc>
        <w:tc>
          <w:tcPr>
            <w:tcW w:w="2881" w:type="dxa"/>
          </w:tcPr>
          <w:p w:rsidR="00744E4C" w:rsidRDefault="00F712EE" w:rsidP="00744E4C">
            <w:pPr>
              <w:jc w:val="center"/>
            </w:pPr>
            <w:r>
              <w:t>Borges</w:t>
            </w:r>
          </w:p>
        </w:tc>
        <w:tc>
          <w:tcPr>
            <w:tcW w:w="2882" w:type="dxa"/>
          </w:tcPr>
          <w:p w:rsidR="00744E4C" w:rsidRDefault="00F712EE" w:rsidP="00744E4C">
            <w:pPr>
              <w:jc w:val="center"/>
            </w:pPr>
            <w:r>
              <w:t>4.89</w:t>
            </w:r>
          </w:p>
        </w:tc>
      </w:tr>
      <w:tr w:rsidR="00744E4C" w:rsidTr="00744E4C">
        <w:trPr>
          <w:trHeight w:val="100"/>
        </w:trPr>
        <w:tc>
          <w:tcPr>
            <w:tcW w:w="2881" w:type="dxa"/>
            <w:vMerge/>
          </w:tcPr>
          <w:p w:rsidR="00744E4C" w:rsidRPr="00033C9D" w:rsidRDefault="00744E4C" w:rsidP="00744E4C">
            <w:pPr>
              <w:jc w:val="center"/>
            </w:pPr>
          </w:p>
        </w:tc>
        <w:tc>
          <w:tcPr>
            <w:tcW w:w="2881" w:type="dxa"/>
          </w:tcPr>
          <w:p w:rsidR="00744E4C" w:rsidRDefault="00F712EE" w:rsidP="00744E4C">
            <w:pPr>
              <w:jc w:val="center"/>
            </w:pPr>
            <w:r>
              <w:t>Olearum</w:t>
            </w:r>
          </w:p>
        </w:tc>
        <w:tc>
          <w:tcPr>
            <w:tcW w:w="2882" w:type="dxa"/>
          </w:tcPr>
          <w:p w:rsidR="00744E4C" w:rsidRDefault="00F712EE" w:rsidP="00744E4C">
            <w:pPr>
              <w:jc w:val="center"/>
            </w:pPr>
            <w:r>
              <w:t>10.47</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Pot d’espàrrecs (250g.)</w:t>
            </w:r>
          </w:p>
        </w:tc>
        <w:tc>
          <w:tcPr>
            <w:tcW w:w="2881" w:type="dxa"/>
          </w:tcPr>
          <w:p w:rsidR="00744E4C" w:rsidRDefault="00F712EE" w:rsidP="00744E4C">
            <w:pPr>
              <w:jc w:val="center"/>
            </w:pPr>
            <w:r w:rsidRPr="00F712EE">
              <w:t>Bonpreu</w:t>
            </w:r>
          </w:p>
        </w:tc>
        <w:tc>
          <w:tcPr>
            <w:tcW w:w="2882" w:type="dxa"/>
          </w:tcPr>
          <w:p w:rsidR="00744E4C" w:rsidRDefault="00F712EE" w:rsidP="00744E4C">
            <w:pPr>
              <w:jc w:val="center"/>
            </w:pPr>
            <w:r>
              <w:t>2.30</w:t>
            </w:r>
          </w:p>
        </w:tc>
      </w:tr>
      <w:tr w:rsidR="00744E4C" w:rsidTr="00744E4C">
        <w:trPr>
          <w:trHeight w:val="100"/>
        </w:trPr>
        <w:tc>
          <w:tcPr>
            <w:tcW w:w="2881" w:type="dxa"/>
            <w:vMerge/>
          </w:tcPr>
          <w:p w:rsidR="00744E4C" w:rsidRDefault="00744E4C" w:rsidP="00744E4C">
            <w:pPr>
              <w:jc w:val="center"/>
            </w:pPr>
          </w:p>
        </w:tc>
        <w:tc>
          <w:tcPr>
            <w:tcW w:w="2881" w:type="dxa"/>
          </w:tcPr>
          <w:p w:rsidR="00F712EE" w:rsidRDefault="00F712EE" w:rsidP="00744E4C">
            <w:pPr>
              <w:jc w:val="center"/>
            </w:pPr>
            <w:r>
              <w:t>Carretilla</w:t>
            </w:r>
          </w:p>
        </w:tc>
        <w:tc>
          <w:tcPr>
            <w:tcW w:w="2882" w:type="dxa"/>
          </w:tcPr>
          <w:p w:rsidR="00744E4C" w:rsidRDefault="00F712EE" w:rsidP="00744E4C">
            <w:pPr>
              <w:jc w:val="center"/>
            </w:pPr>
            <w:r>
              <w:t>3.07</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proofErr w:type="spellStart"/>
            <w:r>
              <w:t>Dantza</w:t>
            </w:r>
            <w:proofErr w:type="spellEnd"/>
          </w:p>
        </w:tc>
        <w:tc>
          <w:tcPr>
            <w:tcW w:w="2882" w:type="dxa"/>
          </w:tcPr>
          <w:p w:rsidR="00744E4C" w:rsidRDefault="00F712EE" w:rsidP="00744E4C">
            <w:pPr>
              <w:jc w:val="center"/>
            </w:pPr>
            <w:r>
              <w:t>6.81</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Pizza congelada de pernil dolç i formatge</w:t>
            </w:r>
          </w:p>
        </w:tc>
        <w:tc>
          <w:tcPr>
            <w:tcW w:w="2881" w:type="dxa"/>
          </w:tcPr>
          <w:p w:rsidR="00744E4C" w:rsidRDefault="00F712EE" w:rsidP="00744E4C">
            <w:pPr>
              <w:jc w:val="center"/>
            </w:pPr>
            <w:r w:rsidRPr="00F712EE">
              <w:t>Bonpreu</w:t>
            </w:r>
          </w:p>
        </w:tc>
        <w:tc>
          <w:tcPr>
            <w:tcW w:w="2882" w:type="dxa"/>
          </w:tcPr>
          <w:p w:rsidR="00744E4C" w:rsidRDefault="00F712EE" w:rsidP="00744E4C">
            <w:pPr>
              <w:jc w:val="center"/>
            </w:pPr>
            <w:r>
              <w:t>1.99</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Buitoni</w:t>
            </w:r>
          </w:p>
        </w:tc>
        <w:tc>
          <w:tcPr>
            <w:tcW w:w="2882" w:type="dxa"/>
          </w:tcPr>
          <w:p w:rsidR="00744E4C" w:rsidRDefault="00F712EE" w:rsidP="00744E4C">
            <w:pPr>
              <w:jc w:val="center"/>
            </w:pPr>
            <w:r>
              <w:t>2.55</w:t>
            </w:r>
          </w:p>
        </w:tc>
      </w:tr>
      <w:tr w:rsidR="00744E4C" w:rsidTr="00744E4C">
        <w:trPr>
          <w:trHeight w:val="326"/>
        </w:trPr>
        <w:tc>
          <w:tcPr>
            <w:tcW w:w="2881" w:type="dxa"/>
            <w:vMerge/>
          </w:tcPr>
          <w:p w:rsidR="00744E4C" w:rsidRDefault="00744E4C" w:rsidP="00744E4C">
            <w:pPr>
              <w:jc w:val="center"/>
            </w:pPr>
          </w:p>
        </w:tc>
        <w:tc>
          <w:tcPr>
            <w:tcW w:w="2881" w:type="dxa"/>
          </w:tcPr>
          <w:p w:rsidR="00744E4C" w:rsidRDefault="00F712EE" w:rsidP="00744E4C">
            <w:pPr>
              <w:jc w:val="center"/>
            </w:pPr>
            <w:r w:rsidRPr="00F712EE">
              <w:t xml:space="preserve">Dr. </w:t>
            </w:r>
            <w:proofErr w:type="spellStart"/>
            <w:r w:rsidRPr="00F712EE">
              <w:t>Oetker</w:t>
            </w:r>
            <w:proofErr w:type="spellEnd"/>
            <w:r w:rsidRPr="00F712EE">
              <w:t xml:space="preserve"> - Casa di Mama</w:t>
            </w:r>
          </w:p>
        </w:tc>
        <w:tc>
          <w:tcPr>
            <w:tcW w:w="2882" w:type="dxa"/>
          </w:tcPr>
          <w:p w:rsidR="00744E4C" w:rsidRDefault="00F712EE" w:rsidP="00744E4C">
            <w:pPr>
              <w:jc w:val="center"/>
            </w:pPr>
            <w:r>
              <w:t>3,59</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Llauna coca-cola (333cl.)</w:t>
            </w:r>
          </w:p>
        </w:tc>
        <w:tc>
          <w:tcPr>
            <w:tcW w:w="2881" w:type="dxa"/>
          </w:tcPr>
          <w:p w:rsidR="00744E4C" w:rsidRDefault="00F712EE" w:rsidP="00744E4C">
            <w:pPr>
              <w:jc w:val="center"/>
            </w:pPr>
            <w:r>
              <w:t>-</w:t>
            </w:r>
          </w:p>
        </w:tc>
        <w:tc>
          <w:tcPr>
            <w:tcW w:w="2882" w:type="dxa"/>
          </w:tcPr>
          <w:p w:rsidR="00744E4C" w:rsidRDefault="00F712EE" w:rsidP="00744E4C">
            <w:pPr>
              <w:jc w:val="center"/>
            </w:pPr>
            <w:r>
              <w:t>-</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Pepsi</w:t>
            </w:r>
          </w:p>
        </w:tc>
        <w:tc>
          <w:tcPr>
            <w:tcW w:w="2882" w:type="dxa"/>
          </w:tcPr>
          <w:p w:rsidR="00744E4C" w:rsidRDefault="00F712EE" w:rsidP="00744E4C">
            <w:pPr>
              <w:jc w:val="center"/>
            </w:pPr>
            <w:r>
              <w:t>0.45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Coca-Cola</w:t>
            </w:r>
          </w:p>
        </w:tc>
        <w:tc>
          <w:tcPr>
            <w:tcW w:w="2882" w:type="dxa"/>
          </w:tcPr>
          <w:p w:rsidR="00744E4C" w:rsidRDefault="00F712EE" w:rsidP="00744E4C">
            <w:pPr>
              <w:jc w:val="center"/>
            </w:pPr>
            <w:r>
              <w:t>0.57</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Cacau soluble en pols (400g.)</w:t>
            </w:r>
          </w:p>
        </w:tc>
        <w:tc>
          <w:tcPr>
            <w:tcW w:w="2881" w:type="dxa"/>
          </w:tcPr>
          <w:p w:rsidR="00744E4C" w:rsidRDefault="00F712EE" w:rsidP="00744E4C">
            <w:pPr>
              <w:jc w:val="center"/>
            </w:pPr>
            <w:r w:rsidRPr="00F712EE">
              <w:t>Bonpreu</w:t>
            </w:r>
          </w:p>
        </w:tc>
        <w:tc>
          <w:tcPr>
            <w:tcW w:w="2882" w:type="dxa"/>
          </w:tcPr>
          <w:p w:rsidR="00744E4C" w:rsidRDefault="00F712EE" w:rsidP="00744E4C">
            <w:pPr>
              <w:jc w:val="center"/>
            </w:pPr>
            <w:r>
              <w:t>1.48</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 xml:space="preserve">Cola </w:t>
            </w:r>
            <w:proofErr w:type="spellStart"/>
            <w:r>
              <w:t>cao</w:t>
            </w:r>
            <w:proofErr w:type="spellEnd"/>
          </w:p>
        </w:tc>
        <w:tc>
          <w:tcPr>
            <w:tcW w:w="2882" w:type="dxa"/>
          </w:tcPr>
          <w:p w:rsidR="00744E4C" w:rsidRDefault="00F712EE" w:rsidP="00744E4C">
            <w:pPr>
              <w:jc w:val="center"/>
            </w:pPr>
            <w:r>
              <w:t>2.83</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Torras</w:t>
            </w:r>
          </w:p>
        </w:tc>
        <w:tc>
          <w:tcPr>
            <w:tcW w:w="2882" w:type="dxa"/>
          </w:tcPr>
          <w:p w:rsidR="00744E4C" w:rsidRDefault="00F712EE" w:rsidP="00744E4C">
            <w:pPr>
              <w:jc w:val="center"/>
            </w:pPr>
            <w:r>
              <w:t>2.33</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 xml:space="preserve">Iogurt amb </w:t>
            </w:r>
            <w:proofErr w:type="spellStart"/>
            <w:r>
              <w:t>bífidus</w:t>
            </w:r>
            <w:proofErr w:type="spellEnd"/>
            <w:r w:rsidR="00FC64A9" w:rsidRPr="00FC64A9">
              <w:t>(1u.)</w:t>
            </w:r>
          </w:p>
        </w:tc>
        <w:tc>
          <w:tcPr>
            <w:tcW w:w="2881" w:type="dxa"/>
          </w:tcPr>
          <w:p w:rsidR="00744E4C" w:rsidRDefault="00F712EE" w:rsidP="00744E4C">
            <w:pPr>
              <w:jc w:val="center"/>
            </w:pPr>
            <w:r w:rsidRPr="00F712EE">
              <w:t>Bonpreu</w:t>
            </w:r>
          </w:p>
        </w:tc>
        <w:tc>
          <w:tcPr>
            <w:tcW w:w="2882" w:type="dxa"/>
          </w:tcPr>
          <w:p w:rsidR="00744E4C" w:rsidRDefault="00F712EE" w:rsidP="00FC64A9">
            <w:pPr>
              <w:jc w:val="center"/>
            </w:pPr>
            <w:r>
              <w:t>0.</w:t>
            </w:r>
            <w:r w:rsidR="00FC64A9">
              <w:t>20</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Danone</w:t>
            </w:r>
          </w:p>
        </w:tc>
        <w:tc>
          <w:tcPr>
            <w:tcW w:w="2882" w:type="dxa"/>
          </w:tcPr>
          <w:p w:rsidR="00744E4C" w:rsidRDefault="00F712EE" w:rsidP="00FC64A9">
            <w:pPr>
              <w:jc w:val="center"/>
            </w:pPr>
            <w:r>
              <w:t>0.</w:t>
            </w:r>
            <w:r w:rsidR="00FC64A9">
              <w:t>23</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La fageda</w:t>
            </w:r>
          </w:p>
        </w:tc>
        <w:tc>
          <w:tcPr>
            <w:tcW w:w="2882" w:type="dxa"/>
          </w:tcPr>
          <w:p w:rsidR="00744E4C" w:rsidRDefault="00FC64A9" w:rsidP="00744E4C">
            <w:pPr>
              <w:jc w:val="center"/>
            </w:pPr>
            <w:r>
              <w:t>0.52</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Llet sense lactosa(1l.)</w:t>
            </w:r>
          </w:p>
          <w:p w:rsidR="00744E4C" w:rsidRDefault="00744E4C" w:rsidP="00744E4C">
            <w:pPr>
              <w:jc w:val="center"/>
            </w:pPr>
          </w:p>
        </w:tc>
        <w:tc>
          <w:tcPr>
            <w:tcW w:w="2881" w:type="dxa"/>
          </w:tcPr>
          <w:p w:rsidR="00744E4C" w:rsidRDefault="00F712EE" w:rsidP="00744E4C">
            <w:pPr>
              <w:jc w:val="center"/>
            </w:pPr>
            <w:r>
              <w:t>IFA</w:t>
            </w:r>
          </w:p>
        </w:tc>
        <w:tc>
          <w:tcPr>
            <w:tcW w:w="2882" w:type="dxa"/>
          </w:tcPr>
          <w:p w:rsidR="00744E4C" w:rsidRDefault="00F712EE" w:rsidP="00744E4C">
            <w:pPr>
              <w:jc w:val="center"/>
            </w:pPr>
            <w:r>
              <w:t>0.88</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Celta</w:t>
            </w:r>
          </w:p>
        </w:tc>
        <w:tc>
          <w:tcPr>
            <w:tcW w:w="2882" w:type="dxa"/>
          </w:tcPr>
          <w:p w:rsidR="00744E4C" w:rsidRDefault="00F712EE" w:rsidP="00744E4C">
            <w:pPr>
              <w:jc w:val="center"/>
            </w:pPr>
            <w:r>
              <w:t>1.19</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Pascual</w:t>
            </w:r>
          </w:p>
        </w:tc>
        <w:tc>
          <w:tcPr>
            <w:tcW w:w="2882" w:type="dxa"/>
          </w:tcPr>
          <w:p w:rsidR="00744E4C" w:rsidRDefault="00F712EE" w:rsidP="00744E4C">
            <w:pPr>
              <w:jc w:val="center"/>
            </w:pPr>
            <w:r>
              <w:t>1.54</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Pernil salat (200g.)</w:t>
            </w:r>
          </w:p>
        </w:tc>
        <w:tc>
          <w:tcPr>
            <w:tcW w:w="2881" w:type="dxa"/>
          </w:tcPr>
          <w:p w:rsidR="00744E4C" w:rsidRDefault="00F712EE" w:rsidP="00744E4C">
            <w:pPr>
              <w:jc w:val="center"/>
            </w:pPr>
            <w:r w:rsidRPr="00F712EE">
              <w:t>Bonpreu</w:t>
            </w:r>
          </w:p>
        </w:tc>
        <w:tc>
          <w:tcPr>
            <w:tcW w:w="2882" w:type="dxa"/>
          </w:tcPr>
          <w:p w:rsidR="00744E4C" w:rsidRDefault="00F712EE" w:rsidP="00744E4C">
            <w:pPr>
              <w:jc w:val="center"/>
            </w:pPr>
            <w:r>
              <w:t>3.28</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proofErr w:type="spellStart"/>
            <w:r>
              <w:t>Navidul</w:t>
            </w:r>
            <w:proofErr w:type="spellEnd"/>
          </w:p>
        </w:tc>
        <w:tc>
          <w:tcPr>
            <w:tcW w:w="2882" w:type="dxa"/>
          </w:tcPr>
          <w:p w:rsidR="00744E4C" w:rsidRDefault="00F712EE" w:rsidP="00744E4C">
            <w:pPr>
              <w:jc w:val="center"/>
            </w:pPr>
            <w:r>
              <w:t>5.07</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proofErr w:type="spellStart"/>
            <w:r>
              <w:t>Azuaga</w:t>
            </w:r>
            <w:proofErr w:type="spellEnd"/>
          </w:p>
        </w:tc>
        <w:tc>
          <w:tcPr>
            <w:tcW w:w="2882" w:type="dxa"/>
          </w:tcPr>
          <w:p w:rsidR="00744E4C" w:rsidRDefault="00F712EE" w:rsidP="00744E4C">
            <w:pPr>
              <w:jc w:val="center"/>
            </w:pPr>
            <w:r>
              <w:t>13.98</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Whisky (1l.)</w:t>
            </w:r>
          </w:p>
        </w:tc>
        <w:tc>
          <w:tcPr>
            <w:tcW w:w="2881" w:type="dxa"/>
          </w:tcPr>
          <w:p w:rsidR="00744E4C" w:rsidRDefault="00F712EE" w:rsidP="00744E4C">
            <w:pPr>
              <w:jc w:val="center"/>
            </w:pPr>
            <w:r>
              <w:t xml:space="preserve">The </w:t>
            </w:r>
            <w:proofErr w:type="spellStart"/>
            <w:r>
              <w:t>Flag</w:t>
            </w:r>
            <w:proofErr w:type="spellEnd"/>
          </w:p>
        </w:tc>
        <w:tc>
          <w:tcPr>
            <w:tcW w:w="2882" w:type="dxa"/>
          </w:tcPr>
          <w:p w:rsidR="00744E4C" w:rsidRDefault="00F712EE" w:rsidP="00744E4C">
            <w:pPr>
              <w:jc w:val="center"/>
            </w:pPr>
            <w:r>
              <w:t>7.13</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proofErr w:type="spellStart"/>
            <w:r>
              <w:t>Ballantines</w:t>
            </w:r>
            <w:proofErr w:type="spellEnd"/>
          </w:p>
        </w:tc>
        <w:tc>
          <w:tcPr>
            <w:tcW w:w="2882" w:type="dxa"/>
          </w:tcPr>
          <w:p w:rsidR="00744E4C" w:rsidRDefault="00F712EE" w:rsidP="00744E4C">
            <w:pPr>
              <w:jc w:val="center"/>
            </w:pPr>
            <w:r>
              <w:t>15.99</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712EE" w:rsidP="00744E4C">
            <w:pPr>
              <w:jc w:val="center"/>
            </w:pPr>
            <w:r>
              <w:t>Jack Daniel’s</w:t>
            </w:r>
          </w:p>
        </w:tc>
        <w:tc>
          <w:tcPr>
            <w:tcW w:w="2882" w:type="dxa"/>
          </w:tcPr>
          <w:p w:rsidR="00744E4C" w:rsidRDefault="00F712EE" w:rsidP="00744E4C">
            <w:pPr>
              <w:jc w:val="center"/>
            </w:pPr>
            <w:r>
              <w:t>27.99</w:t>
            </w:r>
          </w:p>
        </w:tc>
      </w:tr>
    </w:tbl>
    <w:p w:rsidR="00744E4C" w:rsidRPr="00744E4C" w:rsidRDefault="00744E4C" w:rsidP="00744E4C"/>
    <w:p w:rsidR="00AA4B6A" w:rsidRPr="00AA4B6A" w:rsidRDefault="00FF00D3" w:rsidP="00AA4B6A">
      <w:pPr>
        <w:pStyle w:val="Ttulo3"/>
        <w:numPr>
          <w:ilvl w:val="1"/>
          <w:numId w:val="1"/>
        </w:numPr>
      </w:pPr>
      <w:bookmarkStart w:id="4" w:name="_Toc452044830"/>
      <w:r>
        <w:t>Mercadona</w:t>
      </w:r>
      <w:r w:rsidR="00616854">
        <w:t>.</w:t>
      </w:r>
      <w:bookmarkEnd w:id="4"/>
    </w:p>
    <w:tbl>
      <w:tblPr>
        <w:tblStyle w:val="Tablaconcuadrcula"/>
        <w:tblW w:w="8645" w:type="dxa"/>
        <w:tblLook w:val="04A0"/>
      </w:tblPr>
      <w:tblGrid>
        <w:gridCol w:w="2881"/>
        <w:gridCol w:w="2880"/>
        <w:gridCol w:w="2884"/>
      </w:tblGrid>
      <w:tr w:rsidR="006D63F0" w:rsidRPr="006D63F0" w:rsidTr="00115D80">
        <w:tc>
          <w:tcPr>
            <w:tcW w:w="2881" w:type="dxa"/>
            <w:shd w:val="clear" w:color="auto" w:fill="auto"/>
            <w:tcMar>
              <w:left w:w="108" w:type="dxa"/>
            </w:tcMar>
          </w:tcPr>
          <w:p w:rsidR="006D63F0" w:rsidRPr="006D63F0" w:rsidRDefault="006D63F0" w:rsidP="006D63F0">
            <w:pPr>
              <w:suppressAutoHyphens/>
              <w:jc w:val="center"/>
              <w:rPr>
                <w:rFonts w:eastAsiaTheme="minorEastAsia"/>
                <w:b/>
                <w:lang w:eastAsia="es-ES"/>
              </w:rPr>
            </w:pPr>
            <w:r w:rsidRPr="006D63F0">
              <w:rPr>
                <w:rFonts w:eastAsiaTheme="minorEastAsia"/>
                <w:b/>
                <w:lang w:eastAsia="es-ES"/>
              </w:rPr>
              <w:t>Producte</w:t>
            </w:r>
          </w:p>
        </w:tc>
        <w:tc>
          <w:tcPr>
            <w:tcW w:w="2880" w:type="dxa"/>
            <w:shd w:val="clear" w:color="auto" w:fill="auto"/>
            <w:tcMar>
              <w:left w:w="108" w:type="dxa"/>
            </w:tcMar>
          </w:tcPr>
          <w:p w:rsidR="006D63F0" w:rsidRPr="006D63F0" w:rsidRDefault="006D63F0" w:rsidP="006D63F0">
            <w:pPr>
              <w:suppressAutoHyphens/>
              <w:jc w:val="center"/>
              <w:rPr>
                <w:rFonts w:eastAsiaTheme="minorEastAsia"/>
                <w:b/>
                <w:lang w:eastAsia="es-ES"/>
              </w:rPr>
            </w:pPr>
            <w:r w:rsidRPr="006D63F0">
              <w:rPr>
                <w:rFonts w:eastAsiaTheme="minorEastAsia"/>
                <w:b/>
                <w:lang w:eastAsia="es-ES"/>
              </w:rPr>
              <w:t>Marca</w:t>
            </w:r>
          </w:p>
        </w:tc>
        <w:tc>
          <w:tcPr>
            <w:tcW w:w="2884" w:type="dxa"/>
            <w:shd w:val="clear" w:color="auto" w:fill="auto"/>
            <w:tcMar>
              <w:left w:w="108" w:type="dxa"/>
            </w:tcMar>
          </w:tcPr>
          <w:p w:rsidR="006D63F0" w:rsidRPr="006D63F0" w:rsidRDefault="006D63F0" w:rsidP="006D63F0">
            <w:pPr>
              <w:suppressAutoHyphens/>
              <w:jc w:val="center"/>
              <w:rPr>
                <w:rFonts w:eastAsiaTheme="minorEastAsia"/>
                <w:b/>
                <w:lang w:eastAsia="es-ES"/>
              </w:rPr>
            </w:pPr>
            <w:r w:rsidRPr="006D63F0">
              <w:rPr>
                <w:rFonts w:eastAsiaTheme="minorEastAsia"/>
                <w:b/>
                <w:lang w:eastAsia="es-ES"/>
              </w:rPr>
              <w:t>Preu</w:t>
            </w:r>
            <w:r w:rsidR="00FC64A9" w:rsidRPr="00FC64A9">
              <w:rPr>
                <w:rFonts w:eastAsiaTheme="minorEastAsia"/>
                <w:b/>
                <w:lang w:eastAsia="es-ES"/>
              </w:rPr>
              <w:t>(€)</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Espaguetis (1 kg.)</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0,85</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Gallo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2,05</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Oli verge extra ( 1 l.)</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4,10</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Borges</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4,89</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Pot d’espàrrecs (250g.)</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1,89</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proofErr w:type="spellStart"/>
            <w:r w:rsidRPr="006D63F0">
              <w:rPr>
                <w:rFonts w:eastAsiaTheme="minorEastAsia"/>
                <w:lang w:eastAsia="es-ES"/>
              </w:rPr>
              <w:t>Cidacos</w:t>
            </w:r>
            <w:proofErr w:type="spellEnd"/>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3,82</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Pizza congelada de pernil dolç i formatge</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2,39</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r>
      <w:tr w:rsidR="006D63F0" w:rsidRPr="006D63F0" w:rsidTr="00115D80">
        <w:trPr>
          <w:trHeight w:val="326"/>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Llauna coca-cola (333cl.)</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0,26</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Pepsi</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0,45</w:t>
            </w:r>
          </w:p>
        </w:tc>
      </w:tr>
      <w:tr w:rsidR="006D63F0" w:rsidRPr="006D63F0" w:rsidTr="00115D80">
        <w:trPr>
          <w:trHeight w:val="288"/>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Coca-Cola</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0,57</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Cacau soluble en pols (400g.)</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1,52</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proofErr w:type="spellStart"/>
            <w:r w:rsidRPr="006D63F0">
              <w:rPr>
                <w:rFonts w:eastAsiaTheme="minorEastAsia"/>
                <w:lang w:eastAsia="es-ES"/>
              </w:rPr>
              <w:t>Nesquick</w:t>
            </w:r>
            <w:proofErr w:type="spellEnd"/>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2,38</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proofErr w:type="spellStart"/>
            <w:r w:rsidRPr="006D63F0">
              <w:rPr>
                <w:rFonts w:eastAsiaTheme="minorEastAsia"/>
                <w:lang w:eastAsia="es-ES"/>
              </w:rPr>
              <w:t>Cola-Cao</w:t>
            </w:r>
            <w:proofErr w:type="spellEnd"/>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2,83</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 xml:space="preserve">Iogurt amb </w:t>
            </w:r>
            <w:proofErr w:type="spellStart"/>
            <w:r w:rsidRPr="006D63F0">
              <w:rPr>
                <w:rFonts w:eastAsiaTheme="minorEastAsia"/>
                <w:lang w:eastAsia="es-ES"/>
              </w:rPr>
              <w:t>bífidus</w:t>
            </w:r>
            <w:proofErr w:type="spellEnd"/>
            <w:r w:rsidR="00FC64A9" w:rsidRPr="00FC64A9">
              <w:rPr>
                <w:rFonts w:eastAsiaTheme="minorEastAsia"/>
                <w:lang w:eastAsia="es-ES"/>
              </w:rPr>
              <w:t>(1u.)</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0,25</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Danone</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0,44</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Llet sense lactosa(1l.)</w:t>
            </w:r>
          </w:p>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0,88</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proofErr w:type="spellStart"/>
            <w:r w:rsidRPr="006D63F0">
              <w:rPr>
                <w:rFonts w:eastAsiaTheme="minorEastAsia"/>
                <w:lang w:eastAsia="es-ES"/>
              </w:rPr>
              <w:t>Yo</w:t>
            </w:r>
            <w:proofErr w:type="spellEnd"/>
            <w:r w:rsidRPr="006D63F0">
              <w:rPr>
                <w:rFonts w:eastAsiaTheme="minorEastAsia"/>
                <w:lang w:eastAsia="es-ES"/>
              </w:rPr>
              <w:t xml:space="preserve"> </w:t>
            </w:r>
            <w:proofErr w:type="spellStart"/>
            <w:r w:rsidRPr="006D63F0">
              <w:rPr>
                <w:rFonts w:eastAsiaTheme="minorEastAsia"/>
                <w:lang w:eastAsia="es-ES"/>
              </w:rPr>
              <w:t>soy</w:t>
            </w:r>
            <w:proofErr w:type="spellEnd"/>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0,98</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proofErr w:type="spellStart"/>
            <w:r w:rsidRPr="006D63F0">
              <w:rPr>
                <w:rFonts w:eastAsiaTheme="minorEastAsia"/>
                <w:lang w:eastAsia="es-ES"/>
              </w:rPr>
              <w:t>Puleva</w:t>
            </w:r>
            <w:proofErr w:type="spellEnd"/>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1,48</w:t>
            </w:r>
          </w:p>
        </w:tc>
      </w:tr>
      <w:tr w:rsidR="006D63F0" w:rsidRPr="006D63F0" w:rsidTr="00115D80">
        <w:trPr>
          <w:trHeight w:val="101"/>
        </w:trPr>
        <w:tc>
          <w:tcPr>
            <w:tcW w:w="2881" w:type="dxa"/>
            <w:vMerge w:val="restart"/>
            <w:shd w:val="clear" w:color="auto" w:fill="auto"/>
            <w:tcMar>
              <w:left w:w="108" w:type="dxa"/>
            </w:tcMar>
          </w:tcPr>
          <w:p w:rsidR="006D63F0" w:rsidRPr="006D63F0" w:rsidRDefault="006D63F0" w:rsidP="006D63F0">
            <w:pPr>
              <w:suppressAutoHyphens/>
              <w:jc w:val="center"/>
              <w:rPr>
                <w:rFonts w:eastAsiaTheme="minorEastAsia"/>
                <w:lang w:eastAsia="es-ES"/>
              </w:rPr>
            </w:pPr>
          </w:p>
          <w:p w:rsidR="006D63F0" w:rsidRPr="006D63F0" w:rsidRDefault="006D63F0" w:rsidP="006D63F0">
            <w:pPr>
              <w:suppressAutoHyphens/>
              <w:jc w:val="center"/>
              <w:rPr>
                <w:rFonts w:eastAsiaTheme="minorEastAsia"/>
                <w:lang w:eastAsia="es-ES"/>
              </w:rPr>
            </w:pPr>
            <w:r w:rsidRPr="006D63F0">
              <w:rPr>
                <w:rFonts w:eastAsiaTheme="minorEastAsia"/>
                <w:lang w:eastAsia="es-ES"/>
              </w:rPr>
              <w:t>Pernil salat (200g.)</w:t>
            </w: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Hacendado</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3,24</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w:t>
            </w:r>
          </w:p>
        </w:tc>
      </w:tr>
      <w:tr w:rsidR="006D63F0" w:rsidRPr="006D63F0" w:rsidTr="00115D80">
        <w:trPr>
          <w:trHeight w:val="100"/>
        </w:trPr>
        <w:tc>
          <w:tcPr>
            <w:tcW w:w="2881" w:type="dxa"/>
            <w:vMerge/>
            <w:shd w:val="clear" w:color="auto" w:fill="auto"/>
            <w:tcMar>
              <w:left w:w="108" w:type="dxa"/>
            </w:tcMar>
          </w:tcPr>
          <w:p w:rsidR="006D63F0" w:rsidRPr="006D63F0" w:rsidRDefault="006D63F0" w:rsidP="006D63F0">
            <w:pPr>
              <w:suppressAutoHyphens/>
              <w:jc w:val="center"/>
              <w:rPr>
                <w:rFonts w:eastAsiaTheme="minorEastAsia"/>
                <w:lang w:eastAsia="es-ES"/>
              </w:rPr>
            </w:pPr>
          </w:p>
        </w:tc>
        <w:tc>
          <w:tcPr>
            <w:tcW w:w="2880" w:type="dxa"/>
            <w:shd w:val="clear" w:color="auto" w:fill="auto"/>
            <w:tcMar>
              <w:left w:w="108" w:type="dxa"/>
            </w:tcMar>
          </w:tcPr>
          <w:p w:rsidR="006D63F0" w:rsidRPr="006D63F0" w:rsidRDefault="006D63F0" w:rsidP="006D63F0">
            <w:pPr>
              <w:suppressAutoHyphens/>
              <w:jc w:val="center"/>
              <w:rPr>
                <w:rFonts w:eastAsiaTheme="minorEastAsia"/>
                <w:lang w:eastAsia="es-ES"/>
              </w:rPr>
            </w:pPr>
            <w:proofErr w:type="spellStart"/>
            <w:r w:rsidRPr="006D63F0">
              <w:rPr>
                <w:rFonts w:eastAsiaTheme="minorEastAsia"/>
                <w:lang w:eastAsia="es-ES"/>
              </w:rPr>
              <w:t>Azuaga</w:t>
            </w:r>
            <w:proofErr w:type="spellEnd"/>
          </w:p>
        </w:tc>
        <w:tc>
          <w:tcPr>
            <w:tcW w:w="2884" w:type="dxa"/>
            <w:shd w:val="clear" w:color="auto" w:fill="auto"/>
            <w:tcMar>
              <w:left w:w="108" w:type="dxa"/>
            </w:tcMar>
          </w:tcPr>
          <w:p w:rsidR="006D63F0" w:rsidRPr="006D63F0" w:rsidRDefault="006D63F0" w:rsidP="006D63F0">
            <w:pPr>
              <w:suppressAutoHyphens/>
              <w:jc w:val="center"/>
              <w:rPr>
                <w:rFonts w:eastAsiaTheme="minorEastAsia"/>
                <w:lang w:eastAsia="es-ES"/>
              </w:rPr>
            </w:pPr>
            <w:r w:rsidRPr="006D63F0">
              <w:rPr>
                <w:rFonts w:eastAsiaTheme="minorEastAsia"/>
                <w:lang w:eastAsia="es-ES"/>
              </w:rPr>
              <w:t>13,8</w:t>
            </w:r>
          </w:p>
        </w:tc>
      </w:tr>
      <w:tr w:rsidR="00AA4B6A" w:rsidRPr="006D63F0" w:rsidTr="00AA4B6A">
        <w:trPr>
          <w:trHeight w:val="90"/>
        </w:trPr>
        <w:tc>
          <w:tcPr>
            <w:tcW w:w="2881" w:type="dxa"/>
            <w:vMerge w:val="restart"/>
            <w:shd w:val="clear" w:color="auto" w:fill="auto"/>
            <w:tcMar>
              <w:left w:w="108" w:type="dxa"/>
            </w:tcMar>
          </w:tcPr>
          <w:p w:rsidR="00AA4B6A" w:rsidRDefault="00AA4B6A" w:rsidP="006D63F0">
            <w:pPr>
              <w:suppressAutoHyphens/>
              <w:jc w:val="center"/>
              <w:rPr>
                <w:rFonts w:eastAsiaTheme="minorEastAsia"/>
                <w:lang w:eastAsia="es-ES"/>
              </w:rPr>
            </w:pPr>
          </w:p>
          <w:p w:rsidR="00AA4B6A" w:rsidRPr="006D63F0" w:rsidRDefault="00AA4B6A" w:rsidP="006D63F0">
            <w:pPr>
              <w:suppressAutoHyphens/>
              <w:jc w:val="center"/>
              <w:rPr>
                <w:rFonts w:eastAsiaTheme="minorEastAsia"/>
                <w:lang w:eastAsia="es-ES"/>
              </w:rPr>
            </w:pPr>
            <w:r>
              <w:rPr>
                <w:rFonts w:eastAsiaTheme="minorEastAsia"/>
                <w:lang w:eastAsia="es-ES"/>
              </w:rPr>
              <w:t>Whisky(1l.)</w:t>
            </w:r>
          </w:p>
        </w:tc>
        <w:tc>
          <w:tcPr>
            <w:tcW w:w="2880" w:type="dxa"/>
            <w:shd w:val="clear" w:color="auto" w:fill="auto"/>
            <w:tcMar>
              <w:left w:w="108" w:type="dxa"/>
            </w:tcMar>
          </w:tcPr>
          <w:p w:rsidR="00AA4B6A" w:rsidRPr="006D63F0" w:rsidRDefault="00AA4B6A" w:rsidP="006D63F0">
            <w:pPr>
              <w:suppressAutoHyphens/>
              <w:jc w:val="center"/>
              <w:rPr>
                <w:rFonts w:eastAsiaTheme="minorEastAsia"/>
                <w:lang w:eastAsia="es-ES"/>
              </w:rPr>
            </w:pPr>
            <w:r>
              <w:rPr>
                <w:rFonts w:eastAsiaTheme="minorEastAsia"/>
                <w:lang w:eastAsia="es-ES"/>
              </w:rPr>
              <w:t>-</w:t>
            </w:r>
          </w:p>
        </w:tc>
        <w:tc>
          <w:tcPr>
            <w:tcW w:w="2884" w:type="dxa"/>
            <w:shd w:val="clear" w:color="auto" w:fill="auto"/>
            <w:tcMar>
              <w:left w:w="108" w:type="dxa"/>
            </w:tcMar>
          </w:tcPr>
          <w:p w:rsidR="00AA4B6A" w:rsidRPr="006D63F0" w:rsidRDefault="00AA4B6A" w:rsidP="006D63F0">
            <w:pPr>
              <w:suppressAutoHyphens/>
              <w:jc w:val="center"/>
              <w:rPr>
                <w:rFonts w:eastAsiaTheme="minorEastAsia"/>
                <w:lang w:eastAsia="es-ES"/>
              </w:rPr>
            </w:pPr>
            <w:r>
              <w:rPr>
                <w:rFonts w:eastAsiaTheme="minorEastAsia"/>
                <w:lang w:eastAsia="es-ES"/>
              </w:rPr>
              <w:t>-</w:t>
            </w:r>
          </w:p>
        </w:tc>
      </w:tr>
      <w:tr w:rsidR="00AA4B6A" w:rsidRPr="006D63F0" w:rsidTr="00115D80">
        <w:trPr>
          <w:trHeight w:val="90"/>
        </w:trPr>
        <w:tc>
          <w:tcPr>
            <w:tcW w:w="2881" w:type="dxa"/>
            <w:vMerge/>
            <w:shd w:val="clear" w:color="auto" w:fill="auto"/>
            <w:tcMar>
              <w:left w:w="108" w:type="dxa"/>
            </w:tcMar>
          </w:tcPr>
          <w:p w:rsidR="00AA4B6A" w:rsidRPr="006D63F0" w:rsidRDefault="00AA4B6A" w:rsidP="006D63F0">
            <w:pPr>
              <w:suppressAutoHyphens/>
              <w:jc w:val="center"/>
              <w:rPr>
                <w:rFonts w:eastAsiaTheme="minorEastAsia"/>
                <w:lang w:eastAsia="es-ES"/>
              </w:rPr>
            </w:pPr>
          </w:p>
        </w:tc>
        <w:tc>
          <w:tcPr>
            <w:tcW w:w="2880" w:type="dxa"/>
            <w:shd w:val="clear" w:color="auto" w:fill="auto"/>
            <w:tcMar>
              <w:left w:w="108" w:type="dxa"/>
            </w:tcMar>
          </w:tcPr>
          <w:p w:rsidR="00AA4B6A" w:rsidRPr="006D63F0" w:rsidRDefault="00AA4B6A" w:rsidP="006D63F0">
            <w:pPr>
              <w:suppressAutoHyphens/>
              <w:jc w:val="center"/>
              <w:rPr>
                <w:rFonts w:eastAsiaTheme="minorEastAsia"/>
                <w:lang w:eastAsia="es-ES"/>
              </w:rPr>
            </w:pPr>
            <w:r>
              <w:rPr>
                <w:rFonts w:eastAsiaTheme="minorEastAsia"/>
                <w:lang w:eastAsia="es-ES"/>
              </w:rPr>
              <w:t>JB</w:t>
            </w:r>
          </w:p>
        </w:tc>
        <w:tc>
          <w:tcPr>
            <w:tcW w:w="2884" w:type="dxa"/>
            <w:shd w:val="clear" w:color="auto" w:fill="auto"/>
            <w:tcMar>
              <w:left w:w="108" w:type="dxa"/>
            </w:tcMar>
          </w:tcPr>
          <w:p w:rsidR="00AA4B6A" w:rsidRPr="006D63F0" w:rsidRDefault="00AA4B6A" w:rsidP="006D63F0">
            <w:pPr>
              <w:suppressAutoHyphens/>
              <w:jc w:val="center"/>
              <w:rPr>
                <w:rFonts w:eastAsiaTheme="minorEastAsia"/>
                <w:lang w:eastAsia="es-ES"/>
              </w:rPr>
            </w:pPr>
            <w:r>
              <w:rPr>
                <w:rFonts w:eastAsiaTheme="minorEastAsia"/>
                <w:lang w:eastAsia="es-ES"/>
              </w:rPr>
              <w:t>21.35</w:t>
            </w:r>
          </w:p>
        </w:tc>
      </w:tr>
      <w:tr w:rsidR="00AA4B6A" w:rsidRPr="006D63F0" w:rsidTr="00115D80">
        <w:trPr>
          <w:trHeight w:val="90"/>
        </w:trPr>
        <w:tc>
          <w:tcPr>
            <w:tcW w:w="2881" w:type="dxa"/>
            <w:vMerge/>
            <w:shd w:val="clear" w:color="auto" w:fill="auto"/>
            <w:tcMar>
              <w:left w:w="108" w:type="dxa"/>
            </w:tcMar>
          </w:tcPr>
          <w:p w:rsidR="00AA4B6A" w:rsidRPr="006D63F0" w:rsidRDefault="00AA4B6A" w:rsidP="006D63F0">
            <w:pPr>
              <w:suppressAutoHyphens/>
              <w:jc w:val="center"/>
              <w:rPr>
                <w:rFonts w:eastAsiaTheme="minorEastAsia"/>
                <w:lang w:eastAsia="es-ES"/>
              </w:rPr>
            </w:pPr>
          </w:p>
        </w:tc>
        <w:tc>
          <w:tcPr>
            <w:tcW w:w="2880" w:type="dxa"/>
            <w:shd w:val="clear" w:color="auto" w:fill="auto"/>
            <w:tcMar>
              <w:left w:w="108" w:type="dxa"/>
            </w:tcMar>
          </w:tcPr>
          <w:p w:rsidR="00AA4B6A" w:rsidRPr="006D63F0" w:rsidRDefault="00AA4B6A" w:rsidP="006D63F0">
            <w:pPr>
              <w:suppressAutoHyphens/>
              <w:jc w:val="center"/>
              <w:rPr>
                <w:rFonts w:eastAsiaTheme="minorEastAsia"/>
                <w:lang w:eastAsia="es-ES"/>
              </w:rPr>
            </w:pPr>
            <w:proofErr w:type="spellStart"/>
            <w:r>
              <w:rPr>
                <w:rFonts w:eastAsiaTheme="minorEastAsia"/>
                <w:lang w:eastAsia="es-ES"/>
              </w:rPr>
              <w:t>Cardhú</w:t>
            </w:r>
            <w:proofErr w:type="spellEnd"/>
          </w:p>
        </w:tc>
        <w:tc>
          <w:tcPr>
            <w:tcW w:w="2884" w:type="dxa"/>
            <w:shd w:val="clear" w:color="auto" w:fill="auto"/>
            <w:tcMar>
              <w:left w:w="108" w:type="dxa"/>
            </w:tcMar>
          </w:tcPr>
          <w:p w:rsidR="00AA4B6A" w:rsidRPr="006D63F0" w:rsidRDefault="00AA4B6A" w:rsidP="006D63F0">
            <w:pPr>
              <w:suppressAutoHyphens/>
              <w:jc w:val="center"/>
              <w:rPr>
                <w:rFonts w:eastAsiaTheme="minorEastAsia"/>
                <w:lang w:eastAsia="es-ES"/>
              </w:rPr>
            </w:pPr>
            <w:r>
              <w:rPr>
                <w:rFonts w:eastAsiaTheme="minorEastAsia"/>
                <w:lang w:eastAsia="es-ES"/>
              </w:rPr>
              <w:t>34.55</w:t>
            </w:r>
          </w:p>
        </w:tc>
      </w:tr>
    </w:tbl>
    <w:p w:rsidR="00744E4C" w:rsidRPr="00744E4C" w:rsidRDefault="00744E4C" w:rsidP="00744E4C"/>
    <w:p w:rsidR="00FF00D3" w:rsidRDefault="00FF00D3" w:rsidP="00616854">
      <w:pPr>
        <w:pStyle w:val="Ttulo3"/>
        <w:numPr>
          <w:ilvl w:val="1"/>
          <w:numId w:val="1"/>
        </w:numPr>
      </w:pPr>
      <w:bookmarkStart w:id="5" w:name="_Toc452044831"/>
      <w:r>
        <w:t>Car</w:t>
      </w:r>
      <w:r w:rsidR="007B5AAE">
        <w:t>r</w:t>
      </w:r>
      <w:r>
        <w:t>efour online</w:t>
      </w:r>
      <w:r w:rsidR="00616854">
        <w:t>.</w:t>
      </w:r>
      <w:bookmarkEnd w:id="5"/>
    </w:p>
    <w:tbl>
      <w:tblPr>
        <w:tblStyle w:val="Tablaconcuadrcula"/>
        <w:tblW w:w="0" w:type="auto"/>
        <w:tblLook w:val="04A0"/>
      </w:tblPr>
      <w:tblGrid>
        <w:gridCol w:w="2881"/>
        <w:gridCol w:w="2881"/>
        <w:gridCol w:w="2882"/>
      </w:tblGrid>
      <w:tr w:rsidR="00744E4C" w:rsidTr="00744E4C">
        <w:tc>
          <w:tcPr>
            <w:tcW w:w="2881" w:type="dxa"/>
          </w:tcPr>
          <w:p w:rsidR="00744E4C" w:rsidRPr="00033C9D" w:rsidRDefault="00744E4C" w:rsidP="00744E4C">
            <w:pPr>
              <w:jc w:val="center"/>
              <w:rPr>
                <w:b/>
              </w:rPr>
            </w:pPr>
            <w:r w:rsidRPr="00033C9D">
              <w:rPr>
                <w:b/>
              </w:rPr>
              <w:t>Producte</w:t>
            </w:r>
          </w:p>
        </w:tc>
        <w:tc>
          <w:tcPr>
            <w:tcW w:w="2881" w:type="dxa"/>
          </w:tcPr>
          <w:p w:rsidR="00744E4C" w:rsidRPr="00033C9D" w:rsidRDefault="00744E4C" w:rsidP="00744E4C">
            <w:pPr>
              <w:jc w:val="center"/>
              <w:rPr>
                <w:b/>
              </w:rPr>
            </w:pPr>
            <w:r w:rsidRPr="00033C9D">
              <w:rPr>
                <w:b/>
              </w:rPr>
              <w:t>Marca</w:t>
            </w:r>
          </w:p>
        </w:tc>
        <w:tc>
          <w:tcPr>
            <w:tcW w:w="2882" w:type="dxa"/>
          </w:tcPr>
          <w:p w:rsidR="00744E4C" w:rsidRPr="00033C9D" w:rsidRDefault="00744E4C" w:rsidP="00744E4C">
            <w:pPr>
              <w:jc w:val="center"/>
              <w:rPr>
                <w:b/>
              </w:rPr>
            </w:pPr>
            <w:r w:rsidRPr="00033C9D">
              <w:rPr>
                <w:b/>
              </w:rPr>
              <w:t>Preu</w:t>
            </w:r>
            <w:r w:rsidR="008D34A3">
              <w:rPr>
                <w:b/>
              </w:rP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Espaguetis (1 kg.)</w:t>
            </w:r>
          </w:p>
        </w:tc>
        <w:tc>
          <w:tcPr>
            <w:tcW w:w="2881" w:type="dxa"/>
          </w:tcPr>
          <w:p w:rsidR="00744E4C" w:rsidRDefault="008D34A3" w:rsidP="00744E4C">
            <w:pPr>
              <w:jc w:val="center"/>
            </w:pPr>
            <w:r>
              <w:t>Carrefour</w:t>
            </w:r>
          </w:p>
        </w:tc>
        <w:tc>
          <w:tcPr>
            <w:tcW w:w="2882" w:type="dxa"/>
          </w:tcPr>
          <w:p w:rsidR="00744E4C" w:rsidRDefault="008D34A3" w:rsidP="00744E4C">
            <w:pPr>
              <w:jc w:val="center"/>
            </w:pPr>
            <w:r>
              <w:t>0.75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8D34A3" w:rsidP="00744E4C">
            <w:pPr>
              <w:jc w:val="center"/>
            </w:pPr>
            <w:r>
              <w:t>Gallo</w:t>
            </w:r>
          </w:p>
        </w:tc>
        <w:tc>
          <w:tcPr>
            <w:tcW w:w="2882" w:type="dxa"/>
          </w:tcPr>
          <w:p w:rsidR="00744E4C" w:rsidRDefault="008D34A3" w:rsidP="00744E4C">
            <w:pPr>
              <w:jc w:val="center"/>
            </w:pPr>
            <w:r>
              <w:t>1.68</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8D34A3" w:rsidP="00744E4C">
            <w:pPr>
              <w:jc w:val="center"/>
            </w:pPr>
            <w:r>
              <w:t>De Cecco</w:t>
            </w:r>
          </w:p>
        </w:tc>
        <w:tc>
          <w:tcPr>
            <w:tcW w:w="2882" w:type="dxa"/>
          </w:tcPr>
          <w:p w:rsidR="00744E4C" w:rsidRDefault="008D34A3" w:rsidP="00744E4C">
            <w:pPr>
              <w:jc w:val="center"/>
            </w:pPr>
            <w:r>
              <w:t>4.80</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rsidRPr="00033C9D">
              <w:t>Oli verge extra ( 1 l.)</w:t>
            </w:r>
          </w:p>
        </w:tc>
        <w:tc>
          <w:tcPr>
            <w:tcW w:w="2881" w:type="dxa"/>
          </w:tcPr>
          <w:p w:rsidR="00744E4C" w:rsidRDefault="008D34A3" w:rsidP="00744E4C">
            <w:pPr>
              <w:jc w:val="center"/>
            </w:pPr>
            <w:r>
              <w:t>Carrefour</w:t>
            </w:r>
          </w:p>
        </w:tc>
        <w:tc>
          <w:tcPr>
            <w:tcW w:w="2882" w:type="dxa"/>
          </w:tcPr>
          <w:p w:rsidR="00744E4C" w:rsidRDefault="008D34A3" w:rsidP="00744E4C">
            <w:pPr>
              <w:jc w:val="center"/>
            </w:pPr>
            <w:r>
              <w:t>4.10</w:t>
            </w:r>
          </w:p>
        </w:tc>
      </w:tr>
      <w:tr w:rsidR="00744E4C" w:rsidTr="00744E4C">
        <w:trPr>
          <w:trHeight w:val="100"/>
        </w:trPr>
        <w:tc>
          <w:tcPr>
            <w:tcW w:w="2881" w:type="dxa"/>
            <w:vMerge/>
          </w:tcPr>
          <w:p w:rsidR="00744E4C" w:rsidRPr="00033C9D" w:rsidRDefault="00744E4C" w:rsidP="00744E4C">
            <w:pPr>
              <w:jc w:val="center"/>
            </w:pPr>
          </w:p>
        </w:tc>
        <w:tc>
          <w:tcPr>
            <w:tcW w:w="2881" w:type="dxa"/>
          </w:tcPr>
          <w:p w:rsidR="00744E4C" w:rsidRDefault="00D30378" w:rsidP="00744E4C">
            <w:pPr>
              <w:jc w:val="center"/>
            </w:pPr>
            <w:r>
              <w:t>Borges</w:t>
            </w:r>
          </w:p>
        </w:tc>
        <w:tc>
          <w:tcPr>
            <w:tcW w:w="2882" w:type="dxa"/>
          </w:tcPr>
          <w:p w:rsidR="00744E4C" w:rsidRDefault="00D30378" w:rsidP="00744E4C">
            <w:pPr>
              <w:jc w:val="center"/>
            </w:pPr>
            <w:r>
              <w:t>4.89</w:t>
            </w:r>
          </w:p>
        </w:tc>
      </w:tr>
      <w:tr w:rsidR="00744E4C" w:rsidTr="00744E4C">
        <w:trPr>
          <w:trHeight w:val="100"/>
        </w:trPr>
        <w:tc>
          <w:tcPr>
            <w:tcW w:w="2881" w:type="dxa"/>
            <w:vMerge/>
          </w:tcPr>
          <w:p w:rsidR="00744E4C" w:rsidRPr="00033C9D" w:rsidRDefault="00744E4C" w:rsidP="00744E4C">
            <w:pPr>
              <w:jc w:val="center"/>
            </w:pPr>
          </w:p>
        </w:tc>
        <w:tc>
          <w:tcPr>
            <w:tcW w:w="2881" w:type="dxa"/>
          </w:tcPr>
          <w:p w:rsidR="00744E4C" w:rsidRDefault="00D30378" w:rsidP="00744E4C">
            <w:pPr>
              <w:jc w:val="center"/>
            </w:pPr>
            <w:r>
              <w:t xml:space="preserve">Marqués de </w:t>
            </w:r>
            <w:proofErr w:type="spellStart"/>
            <w:r>
              <w:t>Griñón</w:t>
            </w:r>
            <w:proofErr w:type="spellEnd"/>
          </w:p>
        </w:tc>
        <w:tc>
          <w:tcPr>
            <w:tcW w:w="2882" w:type="dxa"/>
          </w:tcPr>
          <w:p w:rsidR="00744E4C" w:rsidRDefault="00D30378" w:rsidP="00744E4C">
            <w:pPr>
              <w:jc w:val="center"/>
            </w:pPr>
            <w:r>
              <w:t>14.18</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Pot d’espàrrecs (250g.)</w:t>
            </w:r>
          </w:p>
        </w:tc>
        <w:tc>
          <w:tcPr>
            <w:tcW w:w="2881" w:type="dxa"/>
          </w:tcPr>
          <w:p w:rsidR="00744E4C" w:rsidRDefault="00D30378" w:rsidP="00744E4C">
            <w:pPr>
              <w:jc w:val="center"/>
            </w:pPr>
            <w:r>
              <w:t>Carrefour</w:t>
            </w:r>
          </w:p>
        </w:tc>
        <w:tc>
          <w:tcPr>
            <w:tcW w:w="2882" w:type="dxa"/>
          </w:tcPr>
          <w:p w:rsidR="00744E4C" w:rsidRDefault="00D30378" w:rsidP="00744E4C">
            <w:pPr>
              <w:jc w:val="center"/>
            </w:pPr>
            <w:r>
              <w:t>1.70</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D30378" w:rsidP="00744E4C">
            <w:pPr>
              <w:jc w:val="center"/>
            </w:pPr>
            <w:r>
              <w:t>Carretilla</w:t>
            </w:r>
          </w:p>
        </w:tc>
        <w:tc>
          <w:tcPr>
            <w:tcW w:w="2882" w:type="dxa"/>
          </w:tcPr>
          <w:p w:rsidR="00744E4C" w:rsidRDefault="00D30378" w:rsidP="00744E4C">
            <w:pPr>
              <w:jc w:val="center"/>
            </w:pPr>
            <w:r>
              <w:t>3.07</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D30378" w:rsidP="00744E4C">
            <w:pPr>
              <w:jc w:val="center"/>
            </w:pPr>
            <w:r>
              <w:t xml:space="preserve">De </w:t>
            </w:r>
            <w:proofErr w:type="spellStart"/>
            <w:r>
              <w:t>Nuestra</w:t>
            </w:r>
            <w:proofErr w:type="spellEnd"/>
            <w:r>
              <w:t xml:space="preserve"> </w:t>
            </w:r>
            <w:proofErr w:type="spellStart"/>
            <w:r>
              <w:t>Tierra</w:t>
            </w:r>
            <w:proofErr w:type="spellEnd"/>
          </w:p>
        </w:tc>
        <w:tc>
          <w:tcPr>
            <w:tcW w:w="2882" w:type="dxa"/>
          </w:tcPr>
          <w:p w:rsidR="00744E4C" w:rsidRDefault="00D30378" w:rsidP="00744E4C">
            <w:pPr>
              <w:jc w:val="center"/>
            </w:pPr>
            <w:r>
              <w:t>5.89</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Pizza congelada de pernil dolç i formatge</w:t>
            </w:r>
          </w:p>
        </w:tc>
        <w:tc>
          <w:tcPr>
            <w:tcW w:w="2881" w:type="dxa"/>
          </w:tcPr>
          <w:p w:rsidR="00744E4C" w:rsidRDefault="00D30378" w:rsidP="00744E4C">
            <w:pPr>
              <w:jc w:val="center"/>
            </w:pPr>
            <w:r>
              <w:t>Carrefour</w:t>
            </w:r>
          </w:p>
        </w:tc>
        <w:tc>
          <w:tcPr>
            <w:tcW w:w="2882" w:type="dxa"/>
          </w:tcPr>
          <w:p w:rsidR="00744E4C" w:rsidRDefault="00D30378" w:rsidP="00744E4C">
            <w:pPr>
              <w:jc w:val="center"/>
            </w:pPr>
            <w:r>
              <w:t>1.95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D30378" w:rsidP="00744E4C">
            <w:pPr>
              <w:jc w:val="center"/>
            </w:pPr>
            <w:r w:rsidRPr="00D30378">
              <w:t>Buitoni</w:t>
            </w:r>
          </w:p>
        </w:tc>
        <w:tc>
          <w:tcPr>
            <w:tcW w:w="2882" w:type="dxa"/>
          </w:tcPr>
          <w:p w:rsidR="00744E4C" w:rsidRDefault="00D30378" w:rsidP="00744E4C">
            <w:pPr>
              <w:jc w:val="center"/>
            </w:pPr>
            <w:r>
              <w:t>3.01</w:t>
            </w:r>
          </w:p>
        </w:tc>
      </w:tr>
      <w:tr w:rsidR="00744E4C" w:rsidTr="00744E4C">
        <w:trPr>
          <w:trHeight w:val="326"/>
        </w:trPr>
        <w:tc>
          <w:tcPr>
            <w:tcW w:w="2881" w:type="dxa"/>
            <w:vMerge/>
          </w:tcPr>
          <w:p w:rsidR="00744E4C" w:rsidRDefault="00744E4C" w:rsidP="00744E4C">
            <w:pPr>
              <w:jc w:val="center"/>
            </w:pPr>
          </w:p>
        </w:tc>
        <w:tc>
          <w:tcPr>
            <w:tcW w:w="2881" w:type="dxa"/>
          </w:tcPr>
          <w:p w:rsidR="00744E4C" w:rsidRDefault="00D30378" w:rsidP="00744E4C">
            <w:pPr>
              <w:jc w:val="center"/>
            </w:pPr>
            <w:r w:rsidRPr="00D30378">
              <w:t xml:space="preserve">Dr. </w:t>
            </w:r>
            <w:proofErr w:type="spellStart"/>
            <w:r w:rsidRPr="00D30378">
              <w:t>Oetker</w:t>
            </w:r>
            <w:proofErr w:type="spellEnd"/>
            <w:r w:rsidRPr="00D30378">
              <w:t xml:space="preserve"> - Casa di Mama</w:t>
            </w:r>
          </w:p>
        </w:tc>
        <w:tc>
          <w:tcPr>
            <w:tcW w:w="2882" w:type="dxa"/>
          </w:tcPr>
          <w:p w:rsidR="00744E4C" w:rsidRDefault="00D30378" w:rsidP="00744E4C">
            <w:pPr>
              <w:jc w:val="center"/>
            </w:pPr>
            <w:r>
              <w:t>3.59</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Llauna coca-cola (333cl.)</w:t>
            </w:r>
          </w:p>
        </w:tc>
        <w:tc>
          <w:tcPr>
            <w:tcW w:w="2881" w:type="dxa"/>
          </w:tcPr>
          <w:p w:rsidR="00744E4C" w:rsidRDefault="00D30378" w:rsidP="00744E4C">
            <w:pPr>
              <w:jc w:val="center"/>
            </w:pPr>
            <w:r>
              <w:t>Carrefour</w:t>
            </w:r>
          </w:p>
        </w:tc>
        <w:tc>
          <w:tcPr>
            <w:tcW w:w="2882" w:type="dxa"/>
          </w:tcPr>
          <w:p w:rsidR="00744E4C" w:rsidRDefault="00D30378" w:rsidP="00744E4C">
            <w:pPr>
              <w:jc w:val="center"/>
            </w:pPr>
            <w:r>
              <w:t>0.26</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D30378" w:rsidP="00744E4C">
            <w:pPr>
              <w:jc w:val="center"/>
            </w:pPr>
            <w:r>
              <w:t>Pepsi</w:t>
            </w:r>
          </w:p>
        </w:tc>
        <w:tc>
          <w:tcPr>
            <w:tcW w:w="2882" w:type="dxa"/>
          </w:tcPr>
          <w:p w:rsidR="00744E4C" w:rsidRDefault="00D30378" w:rsidP="00744E4C">
            <w:pPr>
              <w:jc w:val="center"/>
            </w:pPr>
            <w:r>
              <w:t>0.47</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D30378" w:rsidP="00D30378">
            <w:pPr>
              <w:jc w:val="center"/>
            </w:pPr>
            <w:r>
              <w:t>Coca-Cola</w:t>
            </w:r>
          </w:p>
        </w:tc>
        <w:tc>
          <w:tcPr>
            <w:tcW w:w="2882" w:type="dxa"/>
          </w:tcPr>
          <w:p w:rsidR="00744E4C" w:rsidRDefault="00D30378" w:rsidP="00744E4C">
            <w:pPr>
              <w:jc w:val="center"/>
            </w:pPr>
            <w:r>
              <w:t>0.57</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Cacau soluble en pols (400g.)</w:t>
            </w:r>
          </w:p>
        </w:tc>
        <w:tc>
          <w:tcPr>
            <w:tcW w:w="2881" w:type="dxa"/>
          </w:tcPr>
          <w:p w:rsidR="00744E4C" w:rsidRDefault="008D34A3" w:rsidP="00744E4C">
            <w:pPr>
              <w:jc w:val="center"/>
            </w:pPr>
            <w:r>
              <w:t>Carrefour</w:t>
            </w:r>
          </w:p>
        </w:tc>
        <w:tc>
          <w:tcPr>
            <w:tcW w:w="2882" w:type="dxa"/>
          </w:tcPr>
          <w:p w:rsidR="00744E4C" w:rsidRDefault="008D34A3" w:rsidP="00744E4C">
            <w:pPr>
              <w:jc w:val="center"/>
            </w:pPr>
            <w:r>
              <w:t>0.956</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8D34A3" w:rsidP="00744E4C">
            <w:pPr>
              <w:jc w:val="center"/>
            </w:pPr>
            <w:proofErr w:type="spellStart"/>
            <w:r>
              <w:t>Nesquick</w:t>
            </w:r>
            <w:proofErr w:type="spellEnd"/>
            <w:r>
              <w:t xml:space="preserve"> </w:t>
            </w:r>
          </w:p>
        </w:tc>
        <w:tc>
          <w:tcPr>
            <w:tcW w:w="2882" w:type="dxa"/>
          </w:tcPr>
          <w:p w:rsidR="00744E4C" w:rsidRDefault="008D34A3" w:rsidP="00744E4C">
            <w:pPr>
              <w:jc w:val="center"/>
            </w:pPr>
            <w:r>
              <w:t>2.44</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8D34A3" w:rsidP="008D34A3">
            <w:pPr>
              <w:tabs>
                <w:tab w:val="left" w:pos="823"/>
              </w:tabs>
            </w:pPr>
            <w:r>
              <w:tab/>
            </w:r>
            <w:proofErr w:type="spellStart"/>
            <w:r>
              <w:t>Nestlé-Gold</w:t>
            </w:r>
            <w:proofErr w:type="spellEnd"/>
          </w:p>
        </w:tc>
        <w:tc>
          <w:tcPr>
            <w:tcW w:w="2882" w:type="dxa"/>
          </w:tcPr>
          <w:p w:rsidR="00744E4C" w:rsidRDefault="008D34A3" w:rsidP="00744E4C">
            <w:pPr>
              <w:jc w:val="center"/>
            </w:pPr>
            <w:r>
              <w:t>3.38</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 xml:space="preserve">Iogurt amb </w:t>
            </w:r>
            <w:proofErr w:type="spellStart"/>
            <w:r>
              <w:t>bífidus</w:t>
            </w:r>
            <w:proofErr w:type="spellEnd"/>
            <w:r w:rsidR="00FC64A9" w:rsidRPr="00FC64A9">
              <w:t>(1u.)</w:t>
            </w:r>
          </w:p>
        </w:tc>
        <w:tc>
          <w:tcPr>
            <w:tcW w:w="2881" w:type="dxa"/>
          </w:tcPr>
          <w:p w:rsidR="00744E4C" w:rsidRDefault="0099545E" w:rsidP="00744E4C">
            <w:pPr>
              <w:jc w:val="center"/>
            </w:pPr>
            <w:r>
              <w:t>Carrefour</w:t>
            </w:r>
          </w:p>
        </w:tc>
        <w:tc>
          <w:tcPr>
            <w:tcW w:w="2882" w:type="dxa"/>
          </w:tcPr>
          <w:p w:rsidR="00744E4C" w:rsidRDefault="0099545E" w:rsidP="00744E4C">
            <w:pPr>
              <w:jc w:val="center"/>
            </w:pPr>
            <w:r>
              <w:t>0.</w:t>
            </w:r>
            <w:r w:rsidR="00FC64A9">
              <w:t>16</w:t>
            </w:r>
          </w:p>
        </w:tc>
      </w:tr>
      <w:tr w:rsidR="00744E4C" w:rsidTr="0099545E">
        <w:trPr>
          <w:trHeight w:val="286"/>
        </w:trPr>
        <w:tc>
          <w:tcPr>
            <w:tcW w:w="2881" w:type="dxa"/>
            <w:vMerge/>
          </w:tcPr>
          <w:p w:rsidR="00744E4C" w:rsidRDefault="00744E4C" w:rsidP="00744E4C">
            <w:pPr>
              <w:jc w:val="center"/>
            </w:pPr>
          </w:p>
        </w:tc>
        <w:tc>
          <w:tcPr>
            <w:tcW w:w="2881" w:type="dxa"/>
          </w:tcPr>
          <w:p w:rsidR="00744E4C" w:rsidRDefault="0099545E" w:rsidP="00744E4C">
            <w:pPr>
              <w:jc w:val="center"/>
            </w:pPr>
            <w:r w:rsidRPr="0099545E">
              <w:t xml:space="preserve">Danone - </w:t>
            </w:r>
            <w:proofErr w:type="spellStart"/>
            <w:r w:rsidRPr="0099545E">
              <w:t>Activia</w:t>
            </w:r>
            <w:proofErr w:type="spellEnd"/>
          </w:p>
        </w:tc>
        <w:tc>
          <w:tcPr>
            <w:tcW w:w="2882" w:type="dxa"/>
          </w:tcPr>
          <w:p w:rsidR="00744E4C" w:rsidRDefault="00FC64A9" w:rsidP="00744E4C">
            <w:pPr>
              <w:jc w:val="center"/>
            </w:pPr>
            <w:r>
              <w:t>0.45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99545E" w:rsidP="00744E4C">
            <w:pPr>
              <w:jc w:val="center"/>
            </w:pPr>
            <w:r>
              <w:t>La fageda</w:t>
            </w:r>
          </w:p>
        </w:tc>
        <w:tc>
          <w:tcPr>
            <w:tcW w:w="2882" w:type="dxa"/>
          </w:tcPr>
          <w:p w:rsidR="00744E4C" w:rsidRDefault="00FC64A9" w:rsidP="00744E4C">
            <w:pPr>
              <w:jc w:val="center"/>
            </w:pPr>
            <w:r>
              <w:t>0.52</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Llet sense lactosa(1l.)</w:t>
            </w:r>
          </w:p>
          <w:p w:rsidR="00744E4C" w:rsidRDefault="00744E4C" w:rsidP="00744E4C">
            <w:pPr>
              <w:jc w:val="center"/>
            </w:pPr>
          </w:p>
        </w:tc>
        <w:tc>
          <w:tcPr>
            <w:tcW w:w="2881" w:type="dxa"/>
          </w:tcPr>
          <w:p w:rsidR="00744E4C" w:rsidRDefault="00F3578A" w:rsidP="00744E4C">
            <w:pPr>
              <w:jc w:val="center"/>
            </w:pPr>
            <w:r>
              <w:t>Carrefour</w:t>
            </w:r>
          </w:p>
        </w:tc>
        <w:tc>
          <w:tcPr>
            <w:tcW w:w="2882" w:type="dxa"/>
          </w:tcPr>
          <w:p w:rsidR="00744E4C" w:rsidRDefault="00F3578A" w:rsidP="00744E4C">
            <w:pPr>
              <w:jc w:val="center"/>
            </w:pPr>
            <w:r>
              <w:t>0.85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99545E" w:rsidP="00744E4C">
            <w:pPr>
              <w:jc w:val="center"/>
            </w:pPr>
            <w:r>
              <w:t>ATO</w:t>
            </w:r>
          </w:p>
        </w:tc>
        <w:tc>
          <w:tcPr>
            <w:tcW w:w="2882" w:type="dxa"/>
          </w:tcPr>
          <w:p w:rsidR="00744E4C" w:rsidRDefault="0099545E" w:rsidP="00744E4C">
            <w:pPr>
              <w:jc w:val="center"/>
            </w:pPr>
            <w:r>
              <w:t>1.39</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99545E" w:rsidP="00744E4C">
            <w:pPr>
              <w:jc w:val="center"/>
            </w:pPr>
            <w:r>
              <w:t>Pascual</w:t>
            </w:r>
          </w:p>
        </w:tc>
        <w:tc>
          <w:tcPr>
            <w:tcW w:w="2882" w:type="dxa"/>
          </w:tcPr>
          <w:p w:rsidR="00744E4C" w:rsidRDefault="0099545E" w:rsidP="00744E4C">
            <w:pPr>
              <w:jc w:val="center"/>
            </w:pPr>
            <w:r>
              <w:t>1.54</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Pernil salat (200g.)</w:t>
            </w:r>
          </w:p>
        </w:tc>
        <w:tc>
          <w:tcPr>
            <w:tcW w:w="2881" w:type="dxa"/>
          </w:tcPr>
          <w:p w:rsidR="00744E4C" w:rsidRDefault="0099545E" w:rsidP="00744E4C">
            <w:pPr>
              <w:jc w:val="center"/>
            </w:pPr>
            <w:r>
              <w:t>Carrefour</w:t>
            </w:r>
          </w:p>
        </w:tc>
        <w:tc>
          <w:tcPr>
            <w:tcW w:w="2882" w:type="dxa"/>
          </w:tcPr>
          <w:p w:rsidR="00744E4C" w:rsidRDefault="0099545E" w:rsidP="00744E4C">
            <w:pPr>
              <w:jc w:val="center"/>
            </w:pPr>
            <w:r>
              <w:t>2.56</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99545E" w:rsidP="00744E4C">
            <w:pPr>
              <w:jc w:val="center"/>
            </w:pPr>
            <w:r>
              <w:t xml:space="preserve">El Pozo </w:t>
            </w:r>
          </w:p>
        </w:tc>
        <w:tc>
          <w:tcPr>
            <w:tcW w:w="2882" w:type="dxa"/>
          </w:tcPr>
          <w:p w:rsidR="00744E4C" w:rsidRDefault="0099545E" w:rsidP="00744E4C">
            <w:pPr>
              <w:jc w:val="center"/>
            </w:pPr>
            <w:r>
              <w:t>3.33</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99545E" w:rsidP="00744E4C">
            <w:pPr>
              <w:jc w:val="center"/>
            </w:pPr>
            <w:r>
              <w:t>AIRESANO</w:t>
            </w:r>
          </w:p>
        </w:tc>
        <w:tc>
          <w:tcPr>
            <w:tcW w:w="2882" w:type="dxa"/>
          </w:tcPr>
          <w:p w:rsidR="00744E4C" w:rsidRDefault="0099545E" w:rsidP="00744E4C">
            <w:pPr>
              <w:jc w:val="center"/>
            </w:pPr>
            <w:r>
              <w:t>5.98</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Whisky (1l.)</w:t>
            </w:r>
          </w:p>
        </w:tc>
        <w:tc>
          <w:tcPr>
            <w:tcW w:w="2881" w:type="dxa"/>
          </w:tcPr>
          <w:p w:rsidR="00744E4C" w:rsidRDefault="00F3578A" w:rsidP="00744E4C">
            <w:pPr>
              <w:jc w:val="center"/>
            </w:pPr>
            <w:proofErr w:type="spellStart"/>
            <w:r w:rsidRPr="00F3578A">
              <w:t>Gold</w:t>
            </w:r>
            <w:proofErr w:type="spellEnd"/>
            <w:r w:rsidRPr="00F3578A">
              <w:t xml:space="preserve"> </w:t>
            </w:r>
            <w:proofErr w:type="spellStart"/>
            <w:r w:rsidRPr="00F3578A">
              <w:t>Kiss</w:t>
            </w:r>
            <w:proofErr w:type="spellEnd"/>
          </w:p>
        </w:tc>
        <w:tc>
          <w:tcPr>
            <w:tcW w:w="2882" w:type="dxa"/>
          </w:tcPr>
          <w:p w:rsidR="00744E4C" w:rsidRDefault="00F3578A" w:rsidP="00744E4C">
            <w:pPr>
              <w:jc w:val="center"/>
            </w:pPr>
            <w:r>
              <w:t>6.93</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3578A" w:rsidP="00744E4C">
            <w:pPr>
              <w:jc w:val="center"/>
            </w:pPr>
            <w:r w:rsidRPr="00F3578A">
              <w:t>J&amp;B</w:t>
            </w:r>
          </w:p>
        </w:tc>
        <w:tc>
          <w:tcPr>
            <w:tcW w:w="2882" w:type="dxa"/>
          </w:tcPr>
          <w:p w:rsidR="00744E4C" w:rsidRDefault="00F3578A" w:rsidP="00744E4C">
            <w:pPr>
              <w:jc w:val="center"/>
            </w:pPr>
            <w:r>
              <w:t>17.07</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F3578A" w:rsidP="00744E4C">
            <w:pPr>
              <w:jc w:val="center"/>
            </w:pPr>
            <w:r w:rsidRPr="00F3578A">
              <w:t>Johnnie Walker</w:t>
            </w:r>
          </w:p>
        </w:tc>
        <w:tc>
          <w:tcPr>
            <w:tcW w:w="2882" w:type="dxa"/>
          </w:tcPr>
          <w:p w:rsidR="00744E4C" w:rsidRDefault="00F3578A" w:rsidP="00744E4C">
            <w:pPr>
              <w:jc w:val="center"/>
            </w:pPr>
            <w:r>
              <w:t>34.21</w:t>
            </w:r>
          </w:p>
        </w:tc>
      </w:tr>
    </w:tbl>
    <w:p w:rsidR="00744E4C" w:rsidRPr="00744E4C" w:rsidRDefault="00744E4C" w:rsidP="00744E4C"/>
    <w:p w:rsidR="00FF00D3" w:rsidRDefault="00FF00D3" w:rsidP="00616854">
      <w:pPr>
        <w:pStyle w:val="Ttulo3"/>
        <w:numPr>
          <w:ilvl w:val="1"/>
          <w:numId w:val="1"/>
        </w:numPr>
      </w:pPr>
      <w:bookmarkStart w:id="6" w:name="_Toc452044832"/>
      <w:r>
        <w:lastRenderedPageBreak/>
        <w:t>Sorli</w:t>
      </w:r>
      <w:r w:rsidR="00616854">
        <w:t>.</w:t>
      </w:r>
      <w:bookmarkEnd w:id="6"/>
    </w:p>
    <w:tbl>
      <w:tblPr>
        <w:tblStyle w:val="Tablaconcuadrcula"/>
        <w:tblW w:w="8645" w:type="dxa"/>
        <w:tblLook w:val="04A0"/>
      </w:tblPr>
      <w:tblGrid>
        <w:gridCol w:w="2881"/>
        <w:gridCol w:w="2880"/>
        <w:gridCol w:w="2884"/>
      </w:tblGrid>
      <w:tr w:rsidR="00BF52CF" w:rsidRPr="00BF52CF" w:rsidTr="00115D80">
        <w:tc>
          <w:tcPr>
            <w:tcW w:w="2881" w:type="dxa"/>
            <w:shd w:val="clear" w:color="auto" w:fill="auto"/>
            <w:tcMar>
              <w:left w:w="108" w:type="dxa"/>
            </w:tcMar>
          </w:tcPr>
          <w:p w:rsidR="00BF52CF" w:rsidRPr="00BF52CF" w:rsidRDefault="00BF52CF" w:rsidP="00BF52CF">
            <w:pPr>
              <w:suppressAutoHyphens/>
              <w:jc w:val="center"/>
              <w:rPr>
                <w:rFonts w:eastAsiaTheme="minorEastAsia"/>
                <w:b/>
                <w:lang w:eastAsia="es-ES"/>
              </w:rPr>
            </w:pPr>
            <w:r w:rsidRPr="00BF52CF">
              <w:rPr>
                <w:rFonts w:eastAsiaTheme="minorEastAsia"/>
                <w:b/>
                <w:lang w:eastAsia="es-ES"/>
              </w:rPr>
              <w:t>Producte</w:t>
            </w:r>
          </w:p>
        </w:tc>
        <w:tc>
          <w:tcPr>
            <w:tcW w:w="2880" w:type="dxa"/>
            <w:shd w:val="clear" w:color="auto" w:fill="auto"/>
            <w:tcMar>
              <w:left w:w="108" w:type="dxa"/>
            </w:tcMar>
          </w:tcPr>
          <w:p w:rsidR="00BF52CF" w:rsidRPr="00BF52CF" w:rsidRDefault="00BF52CF" w:rsidP="00BF52CF">
            <w:pPr>
              <w:suppressAutoHyphens/>
              <w:jc w:val="center"/>
              <w:rPr>
                <w:rFonts w:eastAsiaTheme="minorEastAsia"/>
                <w:b/>
                <w:lang w:eastAsia="es-ES"/>
              </w:rPr>
            </w:pPr>
            <w:r w:rsidRPr="00BF52CF">
              <w:rPr>
                <w:rFonts w:eastAsiaTheme="minorEastAsia"/>
                <w:b/>
                <w:lang w:eastAsia="es-ES"/>
              </w:rPr>
              <w:t>Marca</w:t>
            </w:r>
          </w:p>
        </w:tc>
        <w:tc>
          <w:tcPr>
            <w:tcW w:w="2884" w:type="dxa"/>
            <w:shd w:val="clear" w:color="auto" w:fill="auto"/>
            <w:tcMar>
              <w:left w:w="108" w:type="dxa"/>
            </w:tcMar>
          </w:tcPr>
          <w:p w:rsidR="00BF52CF" w:rsidRPr="00BF52CF" w:rsidRDefault="00BF52CF" w:rsidP="00BF52CF">
            <w:pPr>
              <w:suppressAutoHyphens/>
              <w:jc w:val="center"/>
              <w:rPr>
                <w:rFonts w:eastAsiaTheme="minorEastAsia"/>
                <w:b/>
                <w:lang w:eastAsia="es-ES"/>
              </w:rPr>
            </w:pPr>
            <w:r w:rsidRPr="00BF52CF">
              <w:rPr>
                <w:rFonts w:eastAsiaTheme="minorEastAsia"/>
                <w:b/>
                <w:lang w:eastAsia="es-ES"/>
              </w:rPr>
              <w:t>Preu</w:t>
            </w:r>
            <w:r w:rsidR="00FC64A9" w:rsidRPr="00FC64A9">
              <w:rPr>
                <w:rFonts w:eastAsiaTheme="minorEastAsia"/>
                <w:b/>
                <w:lang w:eastAsia="es-ES"/>
              </w:rPr>
              <w:t>(€)</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Espaguetis (1 kg.)</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Sorlí</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1,58</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Gallo</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1,98</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Delverde</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4,18</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Oli verge extra ( 1 l.)</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Sorlí</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4,29</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Borges</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4,49</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Carbonell</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5,89</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Pot d’espàrrecs (250g.)</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Sorlí</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2,3</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Carretilla</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3,06</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Nuestra</w:t>
            </w:r>
            <w:proofErr w:type="spellEnd"/>
            <w:r w:rsidRPr="00BF52CF">
              <w:rPr>
                <w:rFonts w:eastAsiaTheme="minorEastAsia"/>
                <w:lang w:eastAsia="es-ES"/>
              </w:rPr>
              <w:t xml:space="preserve"> </w:t>
            </w:r>
            <w:proofErr w:type="spellStart"/>
            <w:r w:rsidRPr="00BF52CF">
              <w:rPr>
                <w:rFonts w:eastAsiaTheme="minorEastAsia"/>
                <w:lang w:eastAsia="es-ES"/>
              </w:rPr>
              <w:t>Tierra</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4,11</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Pizza congelada de pernil dolç i formatge</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 xml:space="preserve">Campo </w:t>
            </w:r>
            <w:proofErr w:type="spellStart"/>
            <w:r w:rsidRPr="00BF52CF">
              <w:rPr>
                <w:rFonts w:eastAsiaTheme="minorEastAsia"/>
                <w:lang w:eastAsia="es-ES"/>
              </w:rPr>
              <w:t>Frío</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2</w:t>
            </w:r>
          </w:p>
        </w:tc>
      </w:tr>
      <w:tr w:rsidR="00BF52CF" w:rsidRPr="00BF52CF" w:rsidTr="00115D80">
        <w:trPr>
          <w:trHeight w:val="326"/>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Buitoni</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3,39</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Llauna coca-cola (333cl.)</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Sorlí</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0,11</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Pepsi</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0,45</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Coca-Cola</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0,57</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Cacau soluble en pols (400g.)</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Nesquick</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2,75</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Cola-Cao</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2,83</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 xml:space="preserve">Iogurt amb </w:t>
            </w:r>
            <w:proofErr w:type="spellStart"/>
            <w:r w:rsidRPr="00BF52CF">
              <w:rPr>
                <w:rFonts w:eastAsiaTheme="minorEastAsia"/>
                <w:lang w:eastAsia="es-ES"/>
              </w:rPr>
              <w:t>bífidus</w:t>
            </w:r>
            <w:proofErr w:type="spellEnd"/>
            <w:r w:rsidR="00FC64A9" w:rsidRPr="00FC64A9">
              <w:rPr>
                <w:rFonts w:eastAsiaTheme="minorEastAsia"/>
                <w:lang w:eastAsia="es-ES"/>
              </w:rPr>
              <w:t>(1u.)</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Kaiku</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0,44</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Danone</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0,73</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Llet sense lactosa(1l.)</w:t>
            </w:r>
          </w:p>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Sorlí</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0,59</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Celta</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0,89</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Ato</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1,19</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Pernil salat (200g.)</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Sorlí</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3,5</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Montito</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4,15</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Navidul</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4,21</w:t>
            </w:r>
          </w:p>
        </w:tc>
      </w:tr>
      <w:tr w:rsidR="00BF52CF" w:rsidRPr="00BF52CF" w:rsidTr="00115D80">
        <w:trPr>
          <w:trHeight w:val="101"/>
        </w:trPr>
        <w:tc>
          <w:tcPr>
            <w:tcW w:w="2881" w:type="dxa"/>
            <w:vMerge w:val="restart"/>
            <w:shd w:val="clear" w:color="auto" w:fill="auto"/>
            <w:tcMar>
              <w:left w:w="108" w:type="dxa"/>
            </w:tcMar>
          </w:tcPr>
          <w:p w:rsidR="00BF52CF" w:rsidRPr="00BF52CF" w:rsidRDefault="00BF52CF" w:rsidP="00BF52CF">
            <w:pPr>
              <w:suppressAutoHyphens/>
              <w:jc w:val="center"/>
              <w:rPr>
                <w:rFonts w:eastAsiaTheme="minorEastAsia"/>
                <w:lang w:eastAsia="es-ES"/>
              </w:rPr>
            </w:pPr>
          </w:p>
          <w:p w:rsidR="00BF52CF" w:rsidRPr="00BF52CF" w:rsidRDefault="00BF52CF" w:rsidP="00BF52CF">
            <w:pPr>
              <w:suppressAutoHyphens/>
              <w:jc w:val="center"/>
              <w:rPr>
                <w:rFonts w:eastAsiaTheme="minorEastAsia"/>
                <w:lang w:eastAsia="es-ES"/>
              </w:rPr>
            </w:pPr>
            <w:r w:rsidRPr="00BF52CF">
              <w:rPr>
                <w:rFonts w:eastAsiaTheme="minorEastAsia"/>
                <w:lang w:eastAsia="es-ES"/>
              </w:rPr>
              <w:t>Whisky (1l.)</w:t>
            </w: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proofErr w:type="spellStart"/>
            <w:r w:rsidRPr="00BF52CF">
              <w:rPr>
                <w:rFonts w:eastAsiaTheme="minorEastAsia"/>
                <w:lang w:eastAsia="es-ES"/>
              </w:rPr>
              <w:t>Passport</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12,84</w:t>
            </w:r>
          </w:p>
        </w:tc>
      </w:tr>
      <w:tr w:rsidR="00BF52CF" w:rsidRPr="00BF52CF" w:rsidTr="00115D80">
        <w:trPr>
          <w:trHeight w:val="100"/>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JB</w:t>
            </w:r>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17,071</w:t>
            </w:r>
          </w:p>
        </w:tc>
      </w:tr>
      <w:tr w:rsidR="00BF52CF" w:rsidRPr="00BF52CF" w:rsidTr="00115D80">
        <w:trPr>
          <w:trHeight w:val="316"/>
        </w:trPr>
        <w:tc>
          <w:tcPr>
            <w:tcW w:w="2881" w:type="dxa"/>
            <w:vMerge/>
            <w:shd w:val="clear" w:color="auto" w:fill="auto"/>
            <w:tcMar>
              <w:left w:w="108" w:type="dxa"/>
            </w:tcMar>
          </w:tcPr>
          <w:p w:rsidR="00BF52CF" w:rsidRPr="00BF52CF" w:rsidRDefault="00BF52CF" w:rsidP="00BF52CF">
            <w:pPr>
              <w:suppressAutoHyphens/>
              <w:jc w:val="center"/>
              <w:rPr>
                <w:rFonts w:eastAsiaTheme="minorEastAsia"/>
                <w:lang w:eastAsia="es-ES"/>
              </w:rPr>
            </w:pPr>
          </w:p>
        </w:tc>
        <w:tc>
          <w:tcPr>
            <w:tcW w:w="2880"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 xml:space="preserve">Jack </w:t>
            </w:r>
            <w:proofErr w:type="spellStart"/>
            <w:r w:rsidRPr="00BF52CF">
              <w:rPr>
                <w:rFonts w:eastAsiaTheme="minorEastAsia"/>
                <w:lang w:eastAsia="es-ES"/>
              </w:rPr>
              <w:t>Daniels</w:t>
            </w:r>
            <w:proofErr w:type="spellEnd"/>
          </w:p>
        </w:tc>
        <w:tc>
          <w:tcPr>
            <w:tcW w:w="2884" w:type="dxa"/>
            <w:shd w:val="clear" w:color="auto" w:fill="auto"/>
            <w:tcMar>
              <w:left w:w="108" w:type="dxa"/>
            </w:tcMar>
          </w:tcPr>
          <w:p w:rsidR="00BF52CF" w:rsidRPr="00BF52CF" w:rsidRDefault="00BF52CF" w:rsidP="00BF52CF">
            <w:pPr>
              <w:suppressAutoHyphens/>
              <w:jc w:val="center"/>
              <w:rPr>
                <w:rFonts w:eastAsiaTheme="minorEastAsia"/>
                <w:lang w:eastAsia="es-ES"/>
              </w:rPr>
            </w:pPr>
            <w:r w:rsidRPr="00BF52CF">
              <w:rPr>
                <w:rFonts w:eastAsiaTheme="minorEastAsia"/>
                <w:lang w:eastAsia="es-ES"/>
              </w:rPr>
              <w:t>28,35</w:t>
            </w:r>
          </w:p>
        </w:tc>
      </w:tr>
    </w:tbl>
    <w:p w:rsidR="00744E4C" w:rsidRPr="00744E4C" w:rsidRDefault="00744E4C" w:rsidP="00744E4C"/>
    <w:p w:rsidR="00FF00D3" w:rsidRDefault="00FF00D3" w:rsidP="00616854">
      <w:pPr>
        <w:pStyle w:val="Ttulo3"/>
        <w:numPr>
          <w:ilvl w:val="1"/>
          <w:numId w:val="1"/>
        </w:numPr>
      </w:pPr>
      <w:bookmarkStart w:id="7" w:name="_Toc452044833"/>
      <w:r>
        <w:t>Lidl</w:t>
      </w:r>
      <w:r w:rsidR="00616854">
        <w:t>.</w:t>
      </w:r>
      <w:bookmarkEnd w:id="7"/>
    </w:p>
    <w:tbl>
      <w:tblPr>
        <w:tblStyle w:val="Tablaconcuadrcula"/>
        <w:tblW w:w="0" w:type="auto"/>
        <w:tblLook w:val="04A0"/>
      </w:tblPr>
      <w:tblGrid>
        <w:gridCol w:w="2881"/>
        <w:gridCol w:w="2881"/>
        <w:gridCol w:w="2882"/>
      </w:tblGrid>
      <w:tr w:rsidR="00744E4C" w:rsidTr="00744E4C">
        <w:tc>
          <w:tcPr>
            <w:tcW w:w="2881" w:type="dxa"/>
          </w:tcPr>
          <w:p w:rsidR="00744E4C" w:rsidRPr="00033C9D" w:rsidRDefault="00744E4C" w:rsidP="00744E4C">
            <w:pPr>
              <w:jc w:val="center"/>
              <w:rPr>
                <w:b/>
              </w:rPr>
            </w:pPr>
            <w:r w:rsidRPr="00033C9D">
              <w:rPr>
                <w:b/>
              </w:rPr>
              <w:t>Producte</w:t>
            </w:r>
          </w:p>
        </w:tc>
        <w:tc>
          <w:tcPr>
            <w:tcW w:w="2881" w:type="dxa"/>
          </w:tcPr>
          <w:p w:rsidR="00744E4C" w:rsidRPr="00033C9D" w:rsidRDefault="00744E4C" w:rsidP="00744E4C">
            <w:pPr>
              <w:jc w:val="center"/>
              <w:rPr>
                <w:b/>
              </w:rPr>
            </w:pPr>
            <w:r w:rsidRPr="00033C9D">
              <w:rPr>
                <w:b/>
              </w:rPr>
              <w:t>Marca</w:t>
            </w:r>
          </w:p>
        </w:tc>
        <w:tc>
          <w:tcPr>
            <w:tcW w:w="2882" w:type="dxa"/>
          </w:tcPr>
          <w:p w:rsidR="00744E4C" w:rsidRPr="00033C9D" w:rsidRDefault="00744E4C" w:rsidP="00744E4C">
            <w:pPr>
              <w:jc w:val="center"/>
              <w:rPr>
                <w:b/>
              </w:rPr>
            </w:pPr>
            <w:r w:rsidRPr="00033C9D">
              <w:rPr>
                <w:b/>
              </w:rPr>
              <w:t>Preu</w:t>
            </w:r>
            <w:r w:rsidR="00FC64A9" w:rsidRPr="00FC64A9">
              <w:rPr>
                <w:b/>
              </w:rP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Espaguetis (1 kg.)</w:t>
            </w:r>
          </w:p>
        </w:tc>
        <w:tc>
          <w:tcPr>
            <w:tcW w:w="2881" w:type="dxa"/>
          </w:tcPr>
          <w:p w:rsidR="00744E4C" w:rsidRDefault="006D6DDE" w:rsidP="00744E4C">
            <w:pPr>
              <w:jc w:val="center"/>
            </w:pPr>
            <w:r>
              <w:t>Combino(Lidl)</w:t>
            </w:r>
          </w:p>
        </w:tc>
        <w:tc>
          <w:tcPr>
            <w:tcW w:w="2882" w:type="dxa"/>
          </w:tcPr>
          <w:p w:rsidR="00744E4C" w:rsidRDefault="006D6DDE" w:rsidP="00744E4C">
            <w:pPr>
              <w:jc w:val="center"/>
            </w:pPr>
            <w:r>
              <w:t>0,75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rsidRPr="00033C9D">
              <w:t>Oli verge extra ( 1 l.)</w:t>
            </w:r>
          </w:p>
        </w:tc>
        <w:tc>
          <w:tcPr>
            <w:tcW w:w="2881" w:type="dxa"/>
          </w:tcPr>
          <w:p w:rsidR="00744E4C" w:rsidRDefault="006D6DDE" w:rsidP="00744E4C">
            <w:pPr>
              <w:jc w:val="center"/>
            </w:pPr>
            <w:r>
              <w:t xml:space="preserve">Oli </w:t>
            </w:r>
            <w:proofErr w:type="spellStart"/>
            <w:r>
              <w:t>sone</w:t>
            </w:r>
            <w:proofErr w:type="spellEnd"/>
            <w:r>
              <w:t xml:space="preserve"> (</w:t>
            </w:r>
            <w:proofErr w:type="spellStart"/>
            <w:r>
              <w:t>Lidl</w:t>
            </w:r>
            <w:proofErr w:type="spellEnd"/>
            <w:r>
              <w:t>)</w:t>
            </w:r>
          </w:p>
        </w:tc>
        <w:tc>
          <w:tcPr>
            <w:tcW w:w="2882" w:type="dxa"/>
          </w:tcPr>
          <w:p w:rsidR="00744E4C" w:rsidRDefault="006D6DDE" w:rsidP="00744E4C">
            <w:pPr>
              <w:jc w:val="center"/>
            </w:pPr>
            <w:r>
              <w:t>3,99</w:t>
            </w:r>
          </w:p>
        </w:tc>
      </w:tr>
      <w:tr w:rsidR="00744E4C" w:rsidTr="00744E4C">
        <w:trPr>
          <w:trHeight w:val="100"/>
        </w:trPr>
        <w:tc>
          <w:tcPr>
            <w:tcW w:w="2881" w:type="dxa"/>
            <w:vMerge/>
          </w:tcPr>
          <w:p w:rsidR="00744E4C" w:rsidRPr="00033C9D"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100"/>
        </w:trPr>
        <w:tc>
          <w:tcPr>
            <w:tcW w:w="2881" w:type="dxa"/>
            <w:vMerge/>
          </w:tcPr>
          <w:p w:rsidR="00744E4C" w:rsidRPr="00033C9D"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Pot d’espàrrecs (250g.)</w:t>
            </w:r>
          </w:p>
        </w:tc>
        <w:tc>
          <w:tcPr>
            <w:tcW w:w="2881" w:type="dxa"/>
          </w:tcPr>
          <w:p w:rsidR="00744E4C" w:rsidRDefault="006D6DDE" w:rsidP="00744E4C">
            <w:pPr>
              <w:jc w:val="center"/>
            </w:pPr>
            <w:proofErr w:type="spellStart"/>
            <w:r>
              <w:t>Freshona</w:t>
            </w:r>
            <w:proofErr w:type="spellEnd"/>
          </w:p>
        </w:tc>
        <w:tc>
          <w:tcPr>
            <w:tcW w:w="2882" w:type="dxa"/>
          </w:tcPr>
          <w:p w:rsidR="00744E4C" w:rsidRDefault="006D6DDE" w:rsidP="00744E4C">
            <w:pPr>
              <w:jc w:val="center"/>
            </w:pPr>
            <w:r>
              <w:t>2,02</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Pizza congelada de pernil dolç i formatge</w:t>
            </w:r>
          </w:p>
        </w:tc>
        <w:tc>
          <w:tcPr>
            <w:tcW w:w="2881" w:type="dxa"/>
          </w:tcPr>
          <w:p w:rsidR="00744E4C" w:rsidRDefault="006D6DDE" w:rsidP="00744E4C">
            <w:pPr>
              <w:jc w:val="center"/>
            </w:pPr>
            <w:proofErr w:type="spellStart"/>
            <w:r>
              <w:t>Trattoria</w:t>
            </w:r>
            <w:proofErr w:type="spellEnd"/>
            <w:r>
              <w:t xml:space="preserve"> Alfredo(</w:t>
            </w:r>
            <w:proofErr w:type="spellStart"/>
            <w:r>
              <w:t>Lidl</w:t>
            </w:r>
            <w:proofErr w:type="spellEnd"/>
            <w:r>
              <w:t>)</w:t>
            </w:r>
          </w:p>
        </w:tc>
        <w:tc>
          <w:tcPr>
            <w:tcW w:w="2882" w:type="dxa"/>
          </w:tcPr>
          <w:p w:rsidR="00744E4C" w:rsidRDefault="006D6DDE" w:rsidP="00744E4C">
            <w:pPr>
              <w:jc w:val="center"/>
            </w:pPr>
            <w:r>
              <w:t>1,33</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326"/>
        </w:trPr>
        <w:tc>
          <w:tcPr>
            <w:tcW w:w="2881" w:type="dxa"/>
            <w:vMerge/>
          </w:tcPr>
          <w:p w:rsidR="00744E4C" w:rsidRDefault="00744E4C" w:rsidP="00744E4C">
            <w:pPr>
              <w:jc w:val="center"/>
            </w:pPr>
          </w:p>
        </w:tc>
        <w:tc>
          <w:tcPr>
            <w:tcW w:w="2881" w:type="dxa"/>
          </w:tcPr>
          <w:p w:rsidR="00744E4C" w:rsidRDefault="006D6DDE" w:rsidP="00744E4C">
            <w:pPr>
              <w:jc w:val="center"/>
            </w:pPr>
            <w:r>
              <w:t>-</w:t>
            </w:r>
          </w:p>
        </w:tc>
        <w:tc>
          <w:tcPr>
            <w:tcW w:w="2882" w:type="dxa"/>
          </w:tcPr>
          <w:p w:rsidR="00744E4C" w:rsidRDefault="006D6DDE"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Llauna coca-cola (333cl.)</w:t>
            </w:r>
          </w:p>
        </w:tc>
        <w:tc>
          <w:tcPr>
            <w:tcW w:w="2881" w:type="dxa"/>
          </w:tcPr>
          <w:p w:rsidR="00744E4C" w:rsidRDefault="001B6EB2" w:rsidP="00744E4C">
            <w:pPr>
              <w:jc w:val="center"/>
            </w:pPr>
            <w:r>
              <w:t xml:space="preserve">Cola (Lidl) </w:t>
            </w:r>
          </w:p>
        </w:tc>
        <w:tc>
          <w:tcPr>
            <w:tcW w:w="2882" w:type="dxa"/>
          </w:tcPr>
          <w:p w:rsidR="00744E4C" w:rsidRDefault="001B6EB2" w:rsidP="00744E4C">
            <w:pPr>
              <w:jc w:val="center"/>
            </w:pPr>
            <w:r>
              <w:t>0,25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Coca Cola</w:t>
            </w:r>
          </w:p>
        </w:tc>
        <w:tc>
          <w:tcPr>
            <w:tcW w:w="2882" w:type="dxa"/>
          </w:tcPr>
          <w:p w:rsidR="00744E4C" w:rsidRDefault="001B6EB2" w:rsidP="00744E4C">
            <w:pPr>
              <w:jc w:val="center"/>
            </w:pPr>
            <w:r>
              <w:t>0,57</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Pepsi</w:t>
            </w:r>
          </w:p>
        </w:tc>
        <w:tc>
          <w:tcPr>
            <w:tcW w:w="2882" w:type="dxa"/>
          </w:tcPr>
          <w:p w:rsidR="00744E4C" w:rsidRDefault="001B6EB2" w:rsidP="00744E4C">
            <w:pPr>
              <w:jc w:val="center"/>
            </w:pPr>
            <w:r>
              <w:t>0,49</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Cacau soluble en pols (400g.)</w:t>
            </w:r>
          </w:p>
        </w:tc>
        <w:tc>
          <w:tcPr>
            <w:tcW w:w="2881" w:type="dxa"/>
          </w:tcPr>
          <w:p w:rsidR="00744E4C" w:rsidRDefault="001B6EB2" w:rsidP="00744E4C">
            <w:pPr>
              <w:jc w:val="center"/>
            </w:pPr>
            <w:proofErr w:type="spellStart"/>
            <w:r>
              <w:t>Mister</w:t>
            </w:r>
            <w:proofErr w:type="spellEnd"/>
            <w:r>
              <w:t xml:space="preserve"> </w:t>
            </w:r>
            <w:proofErr w:type="spellStart"/>
            <w:r>
              <w:t>choc</w:t>
            </w:r>
            <w:proofErr w:type="spellEnd"/>
            <w:r>
              <w:t xml:space="preserve"> (</w:t>
            </w:r>
            <w:proofErr w:type="spellStart"/>
            <w:r>
              <w:t>Lidl</w:t>
            </w:r>
            <w:proofErr w:type="spellEnd"/>
            <w:r>
              <w:t>)</w:t>
            </w:r>
          </w:p>
        </w:tc>
        <w:tc>
          <w:tcPr>
            <w:tcW w:w="2882" w:type="dxa"/>
          </w:tcPr>
          <w:p w:rsidR="00744E4C" w:rsidRDefault="001B6EB2" w:rsidP="00744E4C">
            <w:pPr>
              <w:jc w:val="center"/>
            </w:pPr>
            <w:r>
              <w:t>0,97</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 xml:space="preserve">Cola </w:t>
            </w:r>
            <w:proofErr w:type="spellStart"/>
            <w:r>
              <w:t>cao</w:t>
            </w:r>
            <w:proofErr w:type="spellEnd"/>
          </w:p>
        </w:tc>
        <w:tc>
          <w:tcPr>
            <w:tcW w:w="2882" w:type="dxa"/>
          </w:tcPr>
          <w:p w:rsidR="00744E4C" w:rsidRDefault="001B6EB2" w:rsidP="00744E4C">
            <w:pPr>
              <w:jc w:val="center"/>
            </w:pPr>
            <w:r>
              <w:t>2,40</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w:t>
            </w:r>
          </w:p>
        </w:tc>
        <w:tc>
          <w:tcPr>
            <w:tcW w:w="2882" w:type="dxa"/>
          </w:tcPr>
          <w:p w:rsidR="00744E4C" w:rsidRDefault="001B6EB2"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 xml:space="preserve">Iogurt amb </w:t>
            </w:r>
            <w:proofErr w:type="spellStart"/>
            <w:r>
              <w:t>bífidus</w:t>
            </w:r>
            <w:proofErr w:type="spellEnd"/>
            <w:r w:rsidR="00FC64A9" w:rsidRPr="00FC64A9">
              <w:t>(1u.)</w:t>
            </w:r>
          </w:p>
        </w:tc>
        <w:tc>
          <w:tcPr>
            <w:tcW w:w="2881" w:type="dxa"/>
          </w:tcPr>
          <w:p w:rsidR="00744E4C" w:rsidRDefault="001B6EB2" w:rsidP="00744E4C">
            <w:pPr>
              <w:jc w:val="center"/>
            </w:pPr>
            <w:proofErr w:type="spellStart"/>
            <w:r>
              <w:t>Milbona</w:t>
            </w:r>
            <w:proofErr w:type="spellEnd"/>
            <w:r>
              <w:t xml:space="preserve"> (</w:t>
            </w:r>
            <w:proofErr w:type="spellStart"/>
            <w:r>
              <w:t>Lidl</w:t>
            </w:r>
            <w:proofErr w:type="spellEnd"/>
            <w:r>
              <w:t>)</w:t>
            </w:r>
          </w:p>
        </w:tc>
        <w:tc>
          <w:tcPr>
            <w:tcW w:w="2882" w:type="dxa"/>
          </w:tcPr>
          <w:p w:rsidR="00744E4C" w:rsidRDefault="001B6EB2" w:rsidP="00744E4C">
            <w:pPr>
              <w:jc w:val="center"/>
            </w:pPr>
            <w:r>
              <w:t>0,</w:t>
            </w:r>
            <w:r w:rsidR="00FC64A9">
              <w:t>24</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Danone</w:t>
            </w:r>
          </w:p>
        </w:tc>
        <w:tc>
          <w:tcPr>
            <w:tcW w:w="2882" w:type="dxa"/>
          </w:tcPr>
          <w:p w:rsidR="00744E4C" w:rsidRDefault="00FC64A9" w:rsidP="00744E4C">
            <w:pPr>
              <w:jc w:val="center"/>
            </w:pPr>
            <w:r>
              <w:t>0.50</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w:t>
            </w:r>
          </w:p>
        </w:tc>
        <w:tc>
          <w:tcPr>
            <w:tcW w:w="2882" w:type="dxa"/>
          </w:tcPr>
          <w:p w:rsidR="00744E4C" w:rsidRDefault="001B6EB2"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Llet sense lactosa(1l.)</w:t>
            </w:r>
          </w:p>
          <w:p w:rsidR="00744E4C" w:rsidRDefault="00744E4C" w:rsidP="00744E4C">
            <w:pPr>
              <w:jc w:val="center"/>
            </w:pPr>
          </w:p>
        </w:tc>
        <w:tc>
          <w:tcPr>
            <w:tcW w:w="2881" w:type="dxa"/>
          </w:tcPr>
          <w:p w:rsidR="00744E4C" w:rsidRDefault="001B6EB2" w:rsidP="00744E4C">
            <w:pPr>
              <w:jc w:val="center"/>
            </w:pPr>
            <w:proofErr w:type="spellStart"/>
            <w:r>
              <w:t>Milbona</w:t>
            </w:r>
            <w:proofErr w:type="spellEnd"/>
            <w:r>
              <w:t xml:space="preserve"> (</w:t>
            </w:r>
            <w:proofErr w:type="spellStart"/>
            <w:r>
              <w:t>Lidl</w:t>
            </w:r>
            <w:proofErr w:type="spellEnd"/>
            <w:r>
              <w:t>)</w:t>
            </w:r>
          </w:p>
        </w:tc>
        <w:tc>
          <w:tcPr>
            <w:tcW w:w="2882" w:type="dxa"/>
          </w:tcPr>
          <w:p w:rsidR="00744E4C" w:rsidRDefault="001B6EB2" w:rsidP="00744E4C">
            <w:pPr>
              <w:jc w:val="center"/>
            </w:pPr>
            <w:r>
              <w:t>0,85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w:t>
            </w:r>
          </w:p>
        </w:tc>
        <w:tc>
          <w:tcPr>
            <w:tcW w:w="2882" w:type="dxa"/>
          </w:tcPr>
          <w:p w:rsidR="00744E4C" w:rsidRDefault="001B6EB2" w:rsidP="00744E4C">
            <w:pPr>
              <w:jc w:val="center"/>
            </w:pPr>
            <w:r>
              <w:t>-</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w:t>
            </w:r>
          </w:p>
        </w:tc>
        <w:tc>
          <w:tcPr>
            <w:tcW w:w="2882" w:type="dxa"/>
          </w:tcPr>
          <w:p w:rsidR="00744E4C" w:rsidRDefault="001B6EB2"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Pernil salat (200g.)</w:t>
            </w:r>
          </w:p>
        </w:tc>
        <w:tc>
          <w:tcPr>
            <w:tcW w:w="2881" w:type="dxa"/>
          </w:tcPr>
          <w:p w:rsidR="00744E4C" w:rsidRDefault="001B6EB2" w:rsidP="00744E4C">
            <w:pPr>
              <w:jc w:val="center"/>
            </w:pPr>
            <w:proofErr w:type="spellStart"/>
            <w:r>
              <w:t>Villar</w:t>
            </w:r>
            <w:proofErr w:type="spellEnd"/>
            <w:r>
              <w:t xml:space="preserve"> (</w:t>
            </w:r>
            <w:proofErr w:type="spellStart"/>
            <w:r>
              <w:t>Lidl</w:t>
            </w:r>
            <w:proofErr w:type="spellEnd"/>
            <w:r>
              <w:t>)</w:t>
            </w:r>
          </w:p>
        </w:tc>
        <w:tc>
          <w:tcPr>
            <w:tcW w:w="2882" w:type="dxa"/>
          </w:tcPr>
          <w:p w:rsidR="00744E4C" w:rsidRDefault="001B6EB2" w:rsidP="00744E4C">
            <w:pPr>
              <w:jc w:val="center"/>
            </w:pPr>
            <w:r>
              <w:t>2,59</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proofErr w:type="spellStart"/>
            <w:r>
              <w:t>Navidul</w:t>
            </w:r>
            <w:proofErr w:type="spellEnd"/>
          </w:p>
        </w:tc>
        <w:tc>
          <w:tcPr>
            <w:tcW w:w="2882" w:type="dxa"/>
          </w:tcPr>
          <w:p w:rsidR="00744E4C" w:rsidRDefault="001B6EB2" w:rsidP="00744E4C">
            <w:pPr>
              <w:jc w:val="center"/>
            </w:pPr>
            <w:r>
              <w:t>3,95</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w:t>
            </w:r>
          </w:p>
        </w:tc>
        <w:tc>
          <w:tcPr>
            <w:tcW w:w="2882" w:type="dxa"/>
          </w:tcPr>
          <w:p w:rsidR="00744E4C" w:rsidRDefault="001B6EB2" w:rsidP="00744E4C">
            <w:pPr>
              <w:jc w:val="center"/>
            </w:pPr>
            <w:r>
              <w:t>-</w:t>
            </w:r>
          </w:p>
        </w:tc>
      </w:tr>
      <w:tr w:rsidR="00744E4C" w:rsidTr="00744E4C">
        <w:trPr>
          <w:trHeight w:val="101"/>
        </w:trPr>
        <w:tc>
          <w:tcPr>
            <w:tcW w:w="2881" w:type="dxa"/>
            <w:vMerge w:val="restart"/>
          </w:tcPr>
          <w:p w:rsidR="00744E4C" w:rsidRDefault="00744E4C" w:rsidP="00744E4C">
            <w:pPr>
              <w:jc w:val="center"/>
            </w:pPr>
          </w:p>
          <w:p w:rsidR="00744E4C" w:rsidRDefault="00744E4C" w:rsidP="00744E4C">
            <w:pPr>
              <w:jc w:val="center"/>
            </w:pPr>
            <w:r>
              <w:t>Whisky (1l.)</w:t>
            </w:r>
          </w:p>
        </w:tc>
        <w:tc>
          <w:tcPr>
            <w:tcW w:w="2881" w:type="dxa"/>
          </w:tcPr>
          <w:p w:rsidR="00744E4C" w:rsidRDefault="001B6EB2" w:rsidP="00744E4C">
            <w:pPr>
              <w:jc w:val="center"/>
            </w:pPr>
            <w:r>
              <w:t xml:space="preserve">Western </w:t>
            </w:r>
            <w:proofErr w:type="spellStart"/>
            <w:r>
              <w:t>Gold</w:t>
            </w:r>
            <w:bookmarkStart w:id="8" w:name="_GoBack"/>
            <w:bookmarkEnd w:id="8"/>
            <w:proofErr w:type="spellEnd"/>
          </w:p>
        </w:tc>
        <w:tc>
          <w:tcPr>
            <w:tcW w:w="2882" w:type="dxa"/>
          </w:tcPr>
          <w:p w:rsidR="00744E4C" w:rsidRDefault="001B6EB2" w:rsidP="00744E4C">
            <w:pPr>
              <w:jc w:val="center"/>
            </w:pPr>
            <w:r>
              <w:t>4,89</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w:t>
            </w:r>
          </w:p>
        </w:tc>
        <w:tc>
          <w:tcPr>
            <w:tcW w:w="2882" w:type="dxa"/>
          </w:tcPr>
          <w:p w:rsidR="00744E4C" w:rsidRDefault="001B6EB2" w:rsidP="00744E4C">
            <w:pPr>
              <w:jc w:val="center"/>
            </w:pPr>
            <w:r>
              <w:t>-</w:t>
            </w:r>
          </w:p>
        </w:tc>
      </w:tr>
      <w:tr w:rsidR="00744E4C" w:rsidTr="00744E4C">
        <w:trPr>
          <w:trHeight w:val="100"/>
        </w:trPr>
        <w:tc>
          <w:tcPr>
            <w:tcW w:w="2881" w:type="dxa"/>
            <w:vMerge/>
          </w:tcPr>
          <w:p w:rsidR="00744E4C" w:rsidRDefault="00744E4C" w:rsidP="00744E4C">
            <w:pPr>
              <w:jc w:val="center"/>
            </w:pPr>
          </w:p>
        </w:tc>
        <w:tc>
          <w:tcPr>
            <w:tcW w:w="2881" w:type="dxa"/>
          </w:tcPr>
          <w:p w:rsidR="00744E4C" w:rsidRDefault="001B6EB2" w:rsidP="00744E4C">
            <w:pPr>
              <w:jc w:val="center"/>
            </w:pPr>
            <w:r>
              <w:t>-</w:t>
            </w:r>
          </w:p>
        </w:tc>
        <w:tc>
          <w:tcPr>
            <w:tcW w:w="2882" w:type="dxa"/>
          </w:tcPr>
          <w:p w:rsidR="00744E4C" w:rsidRDefault="001B6EB2" w:rsidP="00744E4C">
            <w:pPr>
              <w:jc w:val="center"/>
            </w:pPr>
            <w:r>
              <w:t>-</w:t>
            </w:r>
          </w:p>
        </w:tc>
      </w:tr>
    </w:tbl>
    <w:p w:rsidR="00744E4C" w:rsidRPr="00744E4C" w:rsidRDefault="00744E4C" w:rsidP="00744E4C"/>
    <w:p w:rsidR="00210C61" w:rsidRDefault="00462222" w:rsidP="00210C61">
      <w:pPr>
        <w:pStyle w:val="Ttulo2"/>
        <w:numPr>
          <w:ilvl w:val="0"/>
          <w:numId w:val="1"/>
        </w:numPr>
      </w:pPr>
      <w:bookmarkStart w:id="9" w:name="_Toc452044834"/>
      <w:r>
        <w:t>Anàlisi de les dades</w:t>
      </w:r>
      <w:r w:rsidR="00144B9C">
        <w:t xml:space="preserve"> i resultats</w:t>
      </w:r>
      <w:r>
        <w:t>.</w:t>
      </w:r>
      <w:bookmarkEnd w:id="9"/>
    </w:p>
    <w:p w:rsidR="00B67A12" w:rsidRPr="00B67A12" w:rsidRDefault="00B67A12" w:rsidP="00B67A12"/>
    <w:tbl>
      <w:tblPr>
        <w:tblStyle w:val="Tablaconcuadrcula"/>
        <w:tblW w:w="0" w:type="auto"/>
        <w:tblLook w:val="04A0"/>
      </w:tblPr>
      <w:tblGrid>
        <w:gridCol w:w="2061"/>
        <w:gridCol w:w="1181"/>
        <w:gridCol w:w="1437"/>
        <w:gridCol w:w="1673"/>
        <w:gridCol w:w="1267"/>
        <w:gridCol w:w="1101"/>
      </w:tblGrid>
      <w:tr w:rsidR="00210C61" w:rsidTr="00106252">
        <w:tc>
          <w:tcPr>
            <w:tcW w:w="2061" w:type="dxa"/>
          </w:tcPr>
          <w:p w:rsidR="00210C61" w:rsidRDefault="00210C61" w:rsidP="00210C61"/>
        </w:tc>
        <w:tc>
          <w:tcPr>
            <w:tcW w:w="1181" w:type="dxa"/>
          </w:tcPr>
          <w:p w:rsidR="00210C61" w:rsidRPr="00210C61" w:rsidRDefault="00210C61" w:rsidP="00210C61">
            <w:pPr>
              <w:jc w:val="center"/>
              <w:rPr>
                <w:b/>
              </w:rPr>
            </w:pPr>
            <w:r w:rsidRPr="00210C61">
              <w:rPr>
                <w:b/>
              </w:rPr>
              <w:t>BonPreu</w:t>
            </w:r>
          </w:p>
        </w:tc>
        <w:tc>
          <w:tcPr>
            <w:tcW w:w="1437" w:type="dxa"/>
          </w:tcPr>
          <w:p w:rsidR="00210C61" w:rsidRPr="00210C61" w:rsidRDefault="00210C61" w:rsidP="00210C61">
            <w:pPr>
              <w:jc w:val="center"/>
              <w:rPr>
                <w:b/>
              </w:rPr>
            </w:pPr>
            <w:r w:rsidRPr="00210C61">
              <w:rPr>
                <w:b/>
              </w:rPr>
              <w:t>Mercadona</w:t>
            </w:r>
          </w:p>
        </w:tc>
        <w:tc>
          <w:tcPr>
            <w:tcW w:w="1673" w:type="dxa"/>
          </w:tcPr>
          <w:p w:rsidR="00210C61" w:rsidRPr="00210C61" w:rsidRDefault="00210C61" w:rsidP="00210C61">
            <w:pPr>
              <w:jc w:val="center"/>
              <w:rPr>
                <w:b/>
              </w:rPr>
            </w:pPr>
            <w:r w:rsidRPr="00210C61">
              <w:rPr>
                <w:b/>
              </w:rPr>
              <w:t>Carrefour online</w:t>
            </w:r>
          </w:p>
        </w:tc>
        <w:tc>
          <w:tcPr>
            <w:tcW w:w="1267" w:type="dxa"/>
          </w:tcPr>
          <w:p w:rsidR="00210C61" w:rsidRPr="00210C61" w:rsidRDefault="00D64E8F" w:rsidP="00210C61">
            <w:pPr>
              <w:jc w:val="center"/>
              <w:rPr>
                <w:b/>
              </w:rPr>
            </w:pPr>
            <w:r>
              <w:rPr>
                <w:b/>
              </w:rPr>
              <w:t>Sorli</w:t>
            </w:r>
          </w:p>
        </w:tc>
        <w:tc>
          <w:tcPr>
            <w:tcW w:w="1101" w:type="dxa"/>
          </w:tcPr>
          <w:p w:rsidR="00210C61" w:rsidRPr="00210C61" w:rsidRDefault="00210C61" w:rsidP="00210C61">
            <w:pPr>
              <w:jc w:val="center"/>
              <w:rPr>
                <w:b/>
              </w:rPr>
            </w:pPr>
            <w:r>
              <w:rPr>
                <w:b/>
              </w:rPr>
              <w:t>Lidl</w:t>
            </w:r>
          </w:p>
        </w:tc>
      </w:tr>
      <w:tr w:rsidR="00210C61" w:rsidTr="00106252">
        <w:tc>
          <w:tcPr>
            <w:tcW w:w="2061" w:type="dxa"/>
          </w:tcPr>
          <w:p w:rsidR="00210C61" w:rsidRPr="00210C61" w:rsidRDefault="00210C61" w:rsidP="00210C61">
            <w:pPr>
              <w:rPr>
                <w:b/>
              </w:rPr>
            </w:pPr>
            <w:r w:rsidRPr="00210C61">
              <w:rPr>
                <w:b/>
              </w:rPr>
              <w:t>Espaguetis (Gallo)</w:t>
            </w:r>
          </w:p>
        </w:tc>
        <w:tc>
          <w:tcPr>
            <w:tcW w:w="1181" w:type="dxa"/>
          </w:tcPr>
          <w:p w:rsidR="00210C61" w:rsidRDefault="00210C61" w:rsidP="00106252">
            <w:pPr>
              <w:jc w:val="center"/>
            </w:pPr>
            <w:r>
              <w:t>1.96</w:t>
            </w:r>
          </w:p>
        </w:tc>
        <w:tc>
          <w:tcPr>
            <w:tcW w:w="1437" w:type="dxa"/>
            <w:shd w:val="clear" w:color="auto" w:fill="FF0000"/>
          </w:tcPr>
          <w:p w:rsidR="00210C61" w:rsidRDefault="00210C61" w:rsidP="00106252">
            <w:pPr>
              <w:jc w:val="center"/>
            </w:pPr>
            <w:r>
              <w:t>2.05</w:t>
            </w:r>
          </w:p>
        </w:tc>
        <w:tc>
          <w:tcPr>
            <w:tcW w:w="1673" w:type="dxa"/>
            <w:shd w:val="clear" w:color="auto" w:fill="92D050"/>
          </w:tcPr>
          <w:p w:rsidR="00210C61" w:rsidRDefault="00210C61" w:rsidP="00106252">
            <w:pPr>
              <w:jc w:val="center"/>
            </w:pPr>
            <w:r>
              <w:t>1.68</w:t>
            </w:r>
          </w:p>
        </w:tc>
        <w:tc>
          <w:tcPr>
            <w:tcW w:w="1267" w:type="dxa"/>
          </w:tcPr>
          <w:p w:rsidR="00210C61" w:rsidRDefault="00210C61" w:rsidP="00106252">
            <w:pPr>
              <w:jc w:val="center"/>
            </w:pPr>
            <w:r>
              <w:t>1.98</w:t>
            </w:r>
          </w:p>
        </w:tc>
        <w:tc>
          <w:tcPr>
            <w:tcW w:w="1101" w:type="dxa"/>
          </w:tcPr>
          <w:p w:rsidR="00210C61" w:rsidRDefault="00210C61" w:rsidP="00106252">
            <w:pPr>
              <w:jc w:val="center"/>
            </w:pPr>
            <w:r>
              <w:t>-</w:t>
            </w:r>
          </w:p>
        </w:tc>
      </w:tr>
      <w:tr w:rsidR="00210C61" w:rsidTr="00106252">
        <w:tc>
          <w:tcPr>
            <w:tcW w:w="2061" w:type="dxa"/>
          </w:tcPr>
          <w:p w:rsidR="00210C61" w:rsidRPr="00210C61" w:rsidRDefault="00210C61" w:rsidP="00210C61">
            <w:pPr>
              <w:rPr>
                <w:b/>
              </w:rPr>
            </w:pPr>
            <w:r w:rsidRPr="00210C61">
              <w:rPr>
                <w:b/>
              </w:rPr>
              <w:t>Oli verge (Borges)</w:t>
            </w:r>
          </w:p>
        </w:tc>
        <w:tc>
          <w:tcPr>
            <w:tcW w:w="1181" w:type="dxa"/>
          </w:tcPr>
          <w:p w:rsidR="00210C61" w:rsidRDefault="00210C61" w:rsidP="00106252">
            <w:pPr>
              <w:jc w:val="center"/>
            </w:pPr>
            <w:r>
              <w:t>4.89</w:t>
            </w:r>
          </w:p>
        </w:tc>
        <w:tc>
          <w:tcPr>
            <w:tcW w:w="1437" w:type="dxa"/>
          </w:tcPr>
          <w:p w:rsidR="00210C61" w:rsidRDefault="00210C61" w:rsidP="00106252">
            <w:pPr>
              <w:jc w:val="center"/>
            </w:pPr>
            <w:r>
              <w:t>4.89</w:t>
            </w:r>
          </w:p>
        </w:tc>
        <w:tc>
          <w:tcPr>
            <w:tcW w:w="1673" w:type="dxa"/>
          </w:tcPr>
          <w:p w:rsidR="00210C61" w:rsidRDefault="00210C61" w:rsidP="00106252">
            <w:pPr>
              <w:jc w:val="center"/>
            </w:pPr>
            <w:r>
              <w:t>4.89</w:t>
            </w:r>
          </w:p>
        </w:tc>
        <w:tc>
          <w:tcPr>
            <w:tcW w:w="1267" w:type="dxa"/>
            <w:shd w:val="clear" w:color="auto" w:fill="92D050"/>
          </w:tcPr>
          <w:p w:rsidR="00210C61" w:rsidRDefault="00210C61" w:rsidP="00106252">
            <w:pPr>
              <w:jc w:val="center"/>
            </w:pPr>
            <w:r>
              <w:t>4.49</w:t>
            </w:r>
          </w:p>
        </w:tc>
        <w:tc>
          <w:tcPr>
            <w:tcW w:w="1101" w:type="dxa"/>
          </w:tcPr>
          <w:p w:rsidR="00210C61" w:rsidRDefault="00210C61" w:rsidP="00106252">
            <w:pPr>
              <w:jc w:val="center"/>
            </w:pPr>
            <w:r>
              <w:t>-</w:t>
            </w:r>
          </w:p>
        </w:tc>
      </w:tr>
      <w:tr w:rsidR="00210C61" w:rsidTr="00106252">
        <w:tc>
          <w:tcPr>
            <w:tcW w:w="2061" w:type="dxa"/>
          </w:tcPr>
          <w:p w:rsidR="00210C61" w:rsidRPr="00210C61" w:rsidRDefault="00210C61" w:rsidP="00210C61">
            <w:pPr>
              <w:rPr>
                <w:b/>
              </w:rPr>
            </w:pPr>
            <w:r w:rsidRPr="00210C61">
              <w:rPr>
                <w:b/>
              </w:rPr>
              <w:t>Espàrrecs(</w:t>
            </w:r>
            <w:proofErr w:type="spellStart"/>
            <w:r w:rsidRPr="00210C61">
              <w:rPr>
                <w:b/>
              </w:rPr>
              <w:t>Carretilla</w:t>
            </w:r>
            <w:proofErr w:type="spellEnd"/>
            <w:r w:rsidRPr="00210C61">
              <w:rPr>
                <w:b/>
              </w:rPr>
              <w:t>)</w:t>
            </w:r>
          </w:p>
        </w:tc>
        <w:tc>
          <w:tcPr>
            <w:tcW w:w="1181" w:type="dxa"/>
          </w:tcPr>
          <w:p w:rsidR="00210C61" w:rsidRDefault="00210C61" w:rsidP="00106252">
            <w:pPr>
              <w:jc w:val="center"/>
            </w:pPr>
            <w:r>
              <w:t>3.07</w:t>
            </w:r>
          </w:p>
        </w:tc>
        <w:tc>
          <w:tcPr>
            <w:tcW w:w="1437" w:type="dxa"/>
          </w:tcPr>
          <w:p w:rsidR="00210C61" w:rsidRDefault="00210C61" w:rsidP="00106252">
            <w:pPr>
              <w:jc w:val="center"/>
            </w:pPr>
            <w:r>
              <w:t>-</w:t>
            </w:r>
          </w:p>
        </w:tc>
        <w:tc>
          <w:tcPr>
            <w:tcW w:w="1673" w:type="dxa"/>
          </w:tcPr>
          <w:p w:rsidR="00210C61" w:rsidRDefault="00210C61" w:rsidP="00106252">
            <w:pPr>
              <w:jc w:val="center"/>
            </w:pPr>
            <w:r>
              <w:t>3.07</w:t>
            </w:r>
          </w:p>
        </w:tc>
        <w:tc>
          <w:tcPr>
            <w:tcW w:w="1267" w:type="dxa"/>
            <w:shd w:val="clear" w:color="auto" w:fill="92D050"/>
          </w:tcPr>
          <w:p w:rsidR="00210C61" w:rsidRDefault="00210C61" w:rsidP="00106252">
            <w:pPr>
              <w:jc w:val="center"/>
            </w:pPr>
            <w:r>
              <w:t>3.06</w:t>
            </w:r>
          </w:p>
        </w:tc>
        <w:tc>
          <w:tcPr>
            <w:tcW w:w="1101" w:type="dxa"/>
          </w:tcPr>
          <w:p w:rsidR="00210C61" w:rsidRDefault="00210C61" w:rsidP="00106252">
            <w:pPr>
              <w:jc w:val="center"/>
            </w:pPr>
            <w:r>
              <w:t>-</w:t>
            </w:r>
          </w:p>
        </w:tc>
      </w:tr>
      <w:tr w:rsidR="00210C61" w:rsidTr="00106252">
        <w:tc>
          <w:tcPr>
            <w:tcW w:w="2061" w:type="dxa"/>
          </w:tcPr>
          <w:p w:rsidR="00210C61" w:rsidRPr="00210C61" w:rsidRDefault="00210C61" w:rsidP="00210C61">
            <w:pPr>
              <w:rPr>
                <w:b/>
              </w:rPr>
            </w:pPr>
            <w:r w:rsidRPr="00210C61">
              <w:rPr>
                <w:b/>
              </w:rPr>
              <w:t>Llauna Coca-Cola</w:t>
            </w:r>
          </w:p>
        </w:tc>
        <w:tc>
          <w:tcPr>
            <w:tcW w:w="1181" w:type="dxa"/>
          </w:tcPr>
          <w:p w:rsidR="00210C61" w:rsidRDefault="00210C61" w:rsidP="00106252">
            <w:pPr>
              <w:jc w:val="center"/>
            </w:pPr>
            <w:r>
              <w:t>0.57</w:t>
            </w:r>
          </w:p>
        </w:tc>
        <w:tc>
          <w:tcPr>
            <w:tcW w:w="1437" w:type="dxa"/>
          </w:tcPr>
          <w:p w:rsidR="00210C61" w:rsidRDefault="00210C61" w:rsidP="00106252">
            <w:pPr>
              <w:jc w:val="center"/>
            </w:pPr>
            <w:r>
              <w:t>0.57</w:t>
            </w:r>
          </w:p>
        </w:tc>
        <w:tc>
          <w:tcPr>
            <w:tcW w:w="1673" w:type="dxa"/>
          </w:tcPr>
          <w:p w:rsidR="00210C61" w:rsidRDefault="00210C61" w:rsidP="00106252">
            <w:pPr>
              <w:jc w:val="center"/>
            </w:pPr>
            <w:r>
              <w:t>0.57</w:t>
            </w:r>
          </w:p>
        </w:tc>
        <w:tc>
          <w:tcPr>
            <w:tcW w:w="1267" w:type="dxa"/>
          </w:tcPr>
          <w:p w:rsidR="00210C61" w:rsidRDefault="00210C61" w:rsidP="00106252">
            <w:pPr>
              <w:jc w:val="center"/>
            </w:pPr>
            <w:r>
              <w:t>0.57</w:t>
            </w:r>
          </w:p>
        </w:tc>
        <w:tc>
          <w:tcPr>
            <w:tcW w:w="1101" w:type="dxa"/>
          </w:tcPr>
          <w:p w:rsidR="00210C61" w:rsidRDefault="005B6108" w:rsidP="00106252">
            <w:pPr>
              <w:jc w:val="center"/>
            </w:pPr>
            <w:r>
              <w:t>0.57</w:t>
            </w:r>
          </w:p>
        </w:tc>
      </w:tr>
      <w:tr w:rsidR="00210C61" w:rsidTr="00106252">
        <w:tc>
          <w:tcPr>
            <w:tcW w:w="2061" w:type="dxa"/>
          </w:tcPr>
          <w:p w:rsidR="00210C61" w:rsidRPr="00210C61" w:rsidRDefault="00210C61" w:rsidP="00210C61">
            <w:pPr>
              <w:rPr>
                <w:b/>
              </w:rPr>
            </w:pPr>
            <w:r w:rsidRPr="00210C61">
              <w:rPr>
                <w:b/>
              </w:rPr>
              <w:t>Pot de Cola Cao</w:t>
            </w:r>
          </w:p>
        </w:tc>
        <w:tc>
          <w:tcPr>
            <w:tcW w:w="1181" w:type="dxa"/>
          </w:tcPr>
          <w:p w:rsidR="00210C61" w:rsidRDefault="00210C61" w:rsidP="00106252">
            <w:pPr>
              <w:jc w:val="center"/>
            </w:pPr>
            <w:r>
              <w:t>2.83</w:t>
            </w:r>
          </w:p>
        </w:tc>
        <w:tc>
          <w:tcPr>
            <w:tcW w:w="1437" w:type="dxa"/>
          </w:tcPr>
          <w:p w:rsidR="00210C61" w:rsidRDefault="00210C61" w:rsidP="00106252">
            <w:pPr>
              <w:jc w:val="center"/>
            </w:pPr>
            <w:r>
              <w:t>2.83</w:t>
            </w:r>
          </w:p>
        </w:tc>
        <w:tc>
          <w:tcPr>
            <w:tcW w:w="1673" w:type="dxa"/>
          </w:tcPr>
          <w:p w:rsidR="00210C61" w:rsidRDefault="00210C61" w:rsidP="00106252">
            <w:pPr>
              <w:jc w:val="center"/>
            </w:pPr>
            <w:r>
              <w:t>-</w:t>
            </w:r>
          </w:p>
        </w:tc>
        <w:tc>
          <w:tcPr>
            <w:tcW w:w="1267" w:type="dxa"/>
          </w:tcPr>
          <w:p w:rsidR="00210C61" w:rsidRDefault="00210C61" w:rsidP="00106252">
            <w:pPr>
              <w:jc w:val="center"/>
            </w:pPr>
            <w:r>
              <w:t>2.83</w:t>
            </w:r>
          </w:p>
        </w:tc>
        <w:tc>
          <w:tcPr>
            <w:tcW w:w="1101" w:type="dxa"/>
            <w:shd w:val="clear" w:color="auto" w:fill="92D050"/>
          </w:tcPr>
          <w:p w:rsidR="00210C61" w:rsidRDefault="00210C61" w:rsidP="00106252">
            <w:pPr>
              <w:jc w:val="center"/>
            </w:pPr>
            <w:r>
              <w:t>2.40</w:t>
            </w:r>
          </w:p>
        </w:tc>
      </w:tr>
      <w:tr w:rsidR="00210C61" w:rsidTr="005B6108">
        <w:tc>
          <w:tcPr>
            <w:tcW w:w="2061" w:type="dxa"/>
          </w:tcPr>
          <w:p w:rsidR="00210C61" w:rsidRPr="00210C61" w:rsidRDefault="00210C61" w:rsidP="00210C61">
            <w:pPr>
              <w:rPr>
                <w:b/>
              </w:rPr>
            </w:pPr>
            <w:r w:rsidRPr="00210C61">
              <w:rPr>
                <w:b/>
              </w:rPr>
              <w:t>Iogurt (Danone)</w:t>
            </w:r>
          </w:p>
        </w:tc>
        <w:tc>
          <w:tcPr>
            <w:tcW w:w="1181" w:type="dxa"/>
            <w:shd w:val="clear" w:color="auto" w:fill="auto"/>
          </w:tcPr>
          <w:p w:rsidR="00210C61" w:rsidRDefault="00210C61" w:rsidP="00106252">
            <w:pPr>
              <w:jc w:val="center"/>
            </w:pPr>
            <w:r>
              <w:t>0.</w:t>
            </w:r>
            <w:r w:rsidR="00E82A9D">
              <w:t>23</w:t>
            </w:r>
          </w:p>
        </w:tc>
        <w:tc>
          <w:tcPr>
            <w:tcW w:w="1437" w:type="dxa"/>
            <w:shd w:val="clear" w:color="auto" w:fill="92D050"/>
          </w:tcPr>
          <w:p w:rsidR="00210C61" w:rsidRDefault="00210C61" w:rsidP="00106252">
            <w:pPr>
              <w:jc w:val="center"/>
            </w:pPr>
            <w:r>
              <w:t>0.44</w:t>
            </w:r>
          </w:p>
        </w:tc>
        <w:tc>
          <w:tcPr>
            <w:tcW w:w="1673" w:type="dxa"/>
          </w:tcPr>
          <w:p w:rsidR="00210C61" w:rsidRDefault="00210C61" w:rsidP="00106252">
            <w:pPr>
              <w:jc w:val="center"/>
            </w:pPr>
            <w:r>
              <w:t>0.45</w:t>
            </w:r>
          </w:p>
        </w:tc>
        <w:tc>
          <w:tcPr>
            <w:tcW w:w="1267" w:type="dxa"/>
            <w:shd w:val="clear" w:color="auto" w:fill="FF0000"/>
          </w:tcPr>
          <w:p w:rsidR="00210C61" w:rsidRDefault="005B6108" w:rsidP="00106252">
            <w:pPr>
              <w:jc w:val="center"/>
            </w:pPr>
            <w:r>
              <w:t>0.73</w:t>
            </w:r>
          </w:p>
        </w:tc>
        <w:tc>
          <w:tcPr>
            <w:tcW w:w="1101" w:type="dxa"/>
            <w:shd w:val="clear" w:color="auto" w:fill="auto"/>
          </w:tcPr>
          <w:p w:rsidR="00210C61" w:rsidRDefault="00210C61" w:rsidP="00106252">
            <w:pPr>
              <w:jc w:val="center"/>
            </w:pPr>
            <w:r>
              <w:t>0.</w:t>
            </w:r>
            <w:r w:rsidR="00E82A9D">
              <w:t>50</w:t>
            </w:r>
          </w:p>
        </w:tc>
      </w:tr>
    </w:tbl>
    <w:p w:rsidR="009D6320" w:rsidRDefault="009D6320" w:rsidP="004D5542">
      <w:pPr>
        <w:jc w:val="both"/>
      </w:pPr>
    </w:p>
    <w:p w:rsidR="004D5542" w:rsidRDefault="004D5542" w:rsidP="004D5542">
      <w:pPr>
        <w:jc w:val="both"/>
      </w:pPr>
      <w:r>
        <w:tab/>
        <w:t>Omplirem en verd, la casella corresponent al preu més baix, i amb roig la corresponent al més alt. En cas de no haver-hi color, ens referim a que tots els preus són iguals.</w:t>
      </w:r>
      <w:r w:rsidR="00F22737">
        <w:t xml:space="preserve"> </w:t>
      </w:r>
      <w:r w:rsidR="00B67A12">
        <w:t>Una vegada feta aquesta taula, ja</w:t>
      </w:r>
      <w:r>
        <w:t xml:space="preserve"> podem donar resposta a les preguntes formulades.</w:t>
      </w:r>
    </w:p>
    <w:p w:rsidR="003F65D6" w:rsidRDefault="003F65D6" w:rsidP="00A85DE6">
      <w:pPr>
        <w:ind w:left="-284"/>
        <w:jc w:val="both"/>
      </w:pPr>
    </w:p>
    <w:p w:rsidR="004D5542" w:rsidRPr="004D5542" w:rsidRDefault="004D5542" w:rsidP="007D51AE">
      <w:pPr>
        <w:pStyle w:val="Ttulo3"/>
        <w:numPr>
          <w:ilvl w:val="1"/>
          <w:numId w:val="1"/>
        </w:numPr>
        <w:ind w:left="426" w:hanging="579"/>
      </w:pPr>
      <w:bookmarkStart w:id="10" w:name="_Toc452044835"/>
      <w:r w:rsidRPr="004D5542">
        <w:t>Tenen el mateix preu productes idèntics en diferents punts de venda?</w:t>
      </w:r>
      <w:bookmarkEnd w:id="10"/>
    </w:p>
    <w:p w:rsidR="004D5542" w:rsidRDefault="004D5542" w:rsidP="004D5542">
      <w:pPr>
        <w:jc w:val="both"/>
      </w:pPr>
      <w:r>
        <w:tab/>
      </w:r>
      <w:r w:rsidR="00C84A20">
        <w:t xml:space="preserve">La resposta a aquesta pregunta </w:t>
      </w:r>
      <w:r>
        <w:t>és que l</w:t>
      </w:r>
      <w:r w:rsidR="00C84A20">
        <w:t>a majoria de productes de marca</w:t>
      </w:r>
      <w:r>
        <w:t xml:space="preserve"> tenen el mateix preu, o preu molt similar a tots els punts de venda. Com podem veure a la taula, l</w:t>
      </w:r>
      <w:r w:rsidR="00C84A20">
        <w:t>’</w:t>
      </w:r>
      <w:r>
        <w:t>únic producte que té el mateix preu a tots els supermercats</w:t>
      </w:r>
      <w:r w:rsidR="00C84A20">
        <w:t xml:space="preserve"> és la llauna de Coca-Cola, amb un preu de 0'57€. Però d’</w:t>
      </w:r>
      <w:r>
        <w:t>altr</w:t>
      </w:r>
      <w:r w:rsidR="005B6108">
        <w:t xml:space="preserve">es productes com el pot de Cola </w:t>
      </w:r>
      <w:r>
        <w:t>Cao,</w:t>
      </w:r>
      <w:r w:rsidR="005B6108">
        <w:t xml:space="preserve"> </w:t>
      </w:r>
      <w:r>
        <w:t>l'Oli Verge</w:t>
      </w:r>
      <w:r w:rsidR="005B6108">
        <w:t xml:space="preserve"> extra</w:t>
      </w:r>
      <w:r w:rsidR="00C84A20">
        <w:t xml:space="preserve"> i inclús els e</w:t>
      </w:r>
      <w:r>
        <w:t>spàrrecs, tenen el mateix preu arreu de quasi tots els supermercats. En conclusió</w:t>
      </w:r>
      <w:r w:rsidR="00C84A20">
        <w:t>, podem dir</w:t>
      </w:r>
      <w:r>
        <w:t xml:space="preserve"> que els supermercats tenen un interval de preus per a cada producte estipulat per llei, del qual no se'n poden sortir, ni ficant els preus massa alts ni massa ba</w:t>
      </w:r>
      <w:r w:rsidR="00C84A20">
        <w:t>ixos. Això si, cada supermercat</w:t>
      </w:r>
      <w:r>
        <w:t xml:space="preserve"> estudia la seva demanda i les seves vendes, i fixa el preu que creu que li aportarà més beneficis.</w:t>
      </w:r>
    </w:p>
    <w:p w:rsidR="004D5542" w:rsidRPr="004D5542" w:rsidRDefault="007D51AE" w:rsidP="007D51AE">
      <w:pPr>
        <w:pStyle w:val="Ttulo3"/>
        <w:numPr>
          <w:ilvl w:val="1"/>
          <w:numId w:val="1"/>
        </w:numPr>
        <w:ind w:left="426" w:hanging="426"/>
        <w:jc w:val="both"/>
      </w:pPr>
      <w:r>
        <w:t xml:space="preserve"> </w:t>
      </w:r>
      <w:bookmarkStart w:id="11" w:name="_Toc452044836"/>
      <w:r w:rsidR="004D5542" w:rsidRPr="004D5542">
        <w:t>Quantes marques del mateix producte ofereix cada establiment? Hi ha marques del fabricant a tots els establiments per als productes analitzats? S'observa alguna relació?</w:t>
      </w:r>
      <w:bookmarkEnd w:id="11"/>
    </w:p>
    <w:p w:rsidR="004D5542" w:rsidRDefault="004D5542" w:rsidP="004D5542">
      <w:pPr>
        <w:jc w:val="both"/>
      </w:pPr>
      <w:r>
        <w:tab/>
        <w:t xml:space="preserve">En cada establiment, podem trobar, en mitjana, tres marques del mateix producte. </w:t>
      </w:r>
      <w:r w:rsidR="002570FF">
        <w:t>Com és clar, d’alguns</w:t>
      </w:r>
      <w:r>
        <w:t xml:space="preserve"> productes n'</w:t>
      </w:r>
      <w:r w:rsidR="00390168">
        <w:t xml:space="preserve"> </w:t>
      </w:r>
      <w:r w:rsidR="002570FF">
        <w:t>hem trobat més de tres</w:t>
      </w:r>
      <w:r>
        <w:t xml:space="preserve"> i d'alguns altres</w:t>
      </w:r>
      <w:r w:rsidR="002570FF">
        <w:t xml:space="preserve"> dos o </w:t>
      </w:r>
      <w:r>
        <w:t xml:space="preserve">fins i tot, </w:t>
      </w:r>
      <w:r w:rsidR="00FB0E7E">
        <w:t>una o ninguna.</w:t>
      </w:r>
      <w:r>
        <w:t xml:space="preserve"> Al Bon Area i al Lidl, hem trobat molt poca varieta</w:t>
      </w:r>
      <w:r w:rsidR="002570FF">
        <w:t xml:space="preserve">t de marques, ja que al primer </w:t>
      </w:r>
      <w:r>
        <w:lastRenderedPageBreak/>
        <w:t xml:space="preserve">tots els productes són de la seva marca de </w:t>
      </w:r>
      <w:r w:rsidR="002570FF">
        <w:t>distribució</w:t>
      </w:r>
      <w:r>
        <w:t xml:space="preserve"> i al Lidl,  només hem trobat quatre productes que, a </w:t>
      </w:r>
      <w:r w:rsidR="002570FF">
        <w:t>més</w:t>
      </w:r>
      <w:r>
        <w:t xml:space="preserve"> de la marca de </w:t>
      </w:r>
      <w:r w:rsidR="002570FF">
        <w:t>distribució</w:t>
      </w:r>
      <w:r>
        <w:t>, tinguin algun</w:t>
      </w:r>
      <w:r w:rsidR="00390168">
        <w:t>a altra marca</w:t>
      </w:r>
      <w:r w:rsidR="002570FF">
        <w:t xml:space="preserve">: </w:t>
      </w:r>
      <w:r w:rsidR="00390168">
        <w:t xml:space="preserve">Cola </w:t>
      </w:r>
      <w:proofErr w:type="spellStart"/>
      <w:r>
        <w:t>cao</w:t>
      </w:r>
      <w:proofErr w:type="spellEnd"/>
      <w:r>
        <w:t>,</w:t>
      </w:r>
      <w:r w:rsidR="00390168">
        <w:t xml:space="preserve"> </w:t>
      </w:r>
      <w:proofErr w:type="spellStart"/>
      <w:r>
        <w:t>Coca-cola</w:t>
      </w:r>
      <w:proofErr w:type="spellEnd"/>
      <w:r>
        <w:t>,</w:t>
      </w:r>
      <w:r w:rsidR="00390168">
        <w:t xml:space="preserve"> </w:t>
      </w:r>
      <w:r w:rsidR="002570FF">
        <w:t xml:space="preserve">Danone i </w:t>
      </w:r>
      <w:proofErr w:type="spellStart"/>
      <w:r w:rsidR="002570FF">
        <w:t>Navidul</w:t>
      </w:r>
      <w:proofErr w:type="spellEnd"/>
      <w:r>
        <w:t>. El</w:t>
      </w:r>
      <w:r w:rsidR="002570FF">
        <w:t>s</w:t>
      </w:r>
      <w:r>
        <w:t xml:space="preserve"> punt</w:t>
      </w:r>
      <w:r w:rsidR="002570FF">
        <w:t>s</w:t>
      </w:r>
      <w:r>
        <w:t xml:space="preserve"> de venda on més varietat de marques hem trobat ha</w:t>
      </w:r>
      <w:r w:rsidR="002570FF">
        <w:t>n</w:t>
      </w:r>
      <w:r>
        <w:t xml:space="preserve"> sigut el </w:t>
      </w:r>
      <w:r w:rsidR="002570FF">
        <w:t xml:space="preserve">Carrefour </w:t>
      </w:r>
      <w:r w:rsidR="00390168">
        <w:t>i</w:t>
      </w:r>
      <w:r w:rsidR="002570FF">
        <w:t xml:space="preserve">, </w:t>
      </w:r>
      <w:r w:rsidR="00390168">
        <w:t xml:space="preserve"> s</w:t>
      </w:r>
      <w:r w:rsidR="002570FF">
        <w:t>orprenentment, e</w:t>
      </w:r>
      <w:r w:rsidR="00390168">
        <w:t>l M</w:t>
      </w:r>
      <w:r>
        <w:t>ercadona,</w:t>
      </w:r>
      <w:r w:rsidR="002570FF">
        <w:t>un</w:t>
      </w:r>
      <w:r>
        <w:t xml:space="preserve"> s</w:t>
      </w:r>
      <w:r w:rsidR="002570FF">
        <w:t>upermercat molt conegut arreu de tota Espanya perquè té productes que només els ofereix</w:t>
      </w:r>
      <w:r>
        <w:t xml:space="preserve"> de la seva </w:t>
      </w:r>
      <w:r w:rsidR="002570FF">
        <w:t xml:space="preserve">reeixida </w:t>
      </w:r>
      <w:r>
        <w:t>marca de</w:t>
      </w:r>
      <w:r w:rsidR="002570FF">
        <w:t xml:space="preserve"> distribució</w:t>
      </w:r>
      <w:r w:rsidR="00FB0E7E">
        <w:t xml:space="preserve"> </w:t>
      </w:r>
      <w:r>
        <w:t>(</w:t>
      </w:r>
      <w:proofErr w:type="spellStart"/>
      <w:r>
        <w:t>Hacendado</w:t>
      </w:r>
      <w:proofErr w:type="spellEnd"/>
      <w:r>
        <w:t>).</w:t>
      </w:r>
      <w:r w:rsidR="00FB0E7E">
        <w:t xml:space="preserve"> </w:t>
      </w:r>
      <w:r>
        <w:t>Per acabar</w:t>
      </w:r>
      <w:r w:rsidR="002570FF">
        <w:t xml:space="preserve"> amb aquest punt, volem afegir </w:t>
      </w:r>
      <w:r>
        <w:t xml:space="preserve">que ens ha </w:t>
      </w:r>
      <w:r w:rsidR="00390168">
        <w:t>sorprès</w:t>
      </w:r>
      <w:r>
        <w:t xml:space="preserve"> que el producte que ofereix més marques als supermercats on es pot trobar</w:t>
      </w:r>
      <w:r w:rsidR="002570FF">
        <w:t xml:space="preserve"> </w:t>
      </w:r>
      <w:r>
        <w:t>(que no són tots), ha sigut el Whisky, ja que en cada lloc que hem anat, hem trobat gran varietat de marques que van des de els 6 o 7 euros fins als 30, però que en cap dels supermercats on hem anat, hem trobat aquest producte amb marca de fabricant.</w:t>
      </w:r>
    </w:p>
    <w:p w:rsidR="004749CF" w:rsidRDefault="002570FF" w:rsidP="004D5542">
      <w:pPr>
        <w:jc w:val="both"/>
      </w:pPr>
      <w:r>
        <w:tab/>
        <w:t>Així doncs, l</w:t>
      </w:r>
      <w:r w:rsidR="004D5542">
        <w:t>le</w:t>
      </w:r>
      <w:r>
        <w:t xml:space="preserve">vat el Whisky </w:t>
      </w:r>
      <w:r w:rsidR="00FB0E7E">
        <w:t>hem trobat marca blanca</w:t>
      </w:r>
      <w:r w:rsidR="004D5542">
        <w:t xml:space="preserve"> de la resta de productes analitzats a tots els supermercats on hem anat.</w:t>
      </w:r>
    </w:p>
    <w:p w:rsidR="004749CF" w:rsidRDefault="004749CF" w:rsidP="002570FF">
      <w:pPr>
        <w:pStyle w:val="Prrafodelista"/>
        <w:numPr>
          <w:ilvl w:val="0"/>
          <w:numId w:val="3"/>
        </w:numPr>
        <w:ind w:left="142" w:hanging="218"/>
        <w:jc w:val="both"/>
      </w:pPr>
      <w:r>
        <w:t>Observem la diferència gràficament</w:t>
      </w:r>
      <w:r w:rsidR="002570FF">
        <w:t xml:space="preserve"> amb un exemple</w:t>
      </w:r>
      <w:r>
        <w:t>:</w:t>
      </w:r>
    </w:p>
    <w:p w:rsidR="00050BDE" w:rsidRDefault="00C25C07" w:rsidP="004D5542">
      <w:pPr>
        <w:jc w:val="both"/>
      </w:pPr>
      <w:r w:rsidRPr="00C25C07">
        <w:rPr>
          <w:noProof/>
          <w:lang w:val="es-ES" w:eastAsia="es-ES"/>
        </w:rPr>
        <w:drawing>
          <wp:inline distT="0" distB="0" distL="0" distR="0">
            <wp:extent cx="2881512" cy="1554144"/>
            <wp:effectExtent l="1905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749CF">
        <w:t xml:space="preserve">  </w:t>
      </w:r>
      <w:r w:rsidR="004749CF" w:rsidRPr="004749CF">
        <w:rPr>
          <w:noProof/>
          <w:lang w:val="es-ES" w:eastAsia="es-ES"/>
        </w:rPr>
        <w:drawing>
          <wp:inline distT="0" distB="0" distL="0" distR="0">
            <wp:extent cx="2363000" cy="1552239"/>
            <wp:effectExtent l="1905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67A12" w:rsidRDefault="00B67A12" w:rsidP="004D5542">
      <w:pPr>
        <w:jc w:val="both"/>
      </w:pPr>
    </w:p>
    <w:p w:rsidR="00B67A12" w:rsidRDefault="00B67A12" w:rsidP="004D5542">
      <w:pPr>
        <w:jc w:val="both"/>
      </w:pPr>
    </w:p>
    <w:p w:rsidR="002570FF" w:rsidRPr="002570FF" w:rsidRDefault="004D5542" w:rsidP="002570FF">
      <w:pPr>
        <w:pStyle w:val="Ttulo3"/>
        <w:numPr>
          <w:ilvl w:val="1"/>
          <w:numId w:val="1"/>
        </w:numPr>
        <w:ind w:left="426" w:hanging="579"/>
      </w:pPr>
      <w:bookmarkStart w:id="12" w:name="_Toc452044837"/>
      <w:r w:rsidRPr="004D5542">
        <w:t>Quin és el punt de  venda que té els preus més elevats? I el que té els preus més baixos? S’observa alguna relació?</w:t>
      </w:r>
      <w:bookmarkEnd w:id="12"/>
    </w:p>
    <w:p w:rsidR="000655D1" w:rsidRPr="000655D1" w:rsidRDefault="007D51AE" w:rsidP="000655D1">
      <w:pPr>
        <w:pStyle w:val="Prrafodelista"/>
        <w:ind w:left="0"/>
        <w:jc w:val="both"/>
      </w:pPr>
      <w:r>
        <w:rPr>
          <w:b/>
        </w:rPr>
        <w:tab/>
      </w:r>
      <w:r w:rsidR="000655D1" w:rsidRPr="000655D1">
        <w:t>Per tal de determinar quin supermercat té els preus de venta més baixos i quin els més cars mirarem la diferència de preus entre els diferents supermercats en les seves marques blanques per assegurar-nos que no comprarem productes totalment iguals i no repetir resultats del l’exercici 1</w:t>
      </w:r>
      <w:r w:rsidR="000655D1">
        <w:t>.</w:t>
      </w:r>
    </w:p>
    <w:p w:rsidR="000655D1" w:rsidRDefault="000655D1" w:rsidP="000655D1">
      <w:pPr>
        <w:pStyle w:val="Prrafodelista"/>
        <w:ind w:left="0"/>
        <w:jc w:val="both"/>
        <w:rPr>
          <w:b/>
        </w:rPr>
      </w:pPr>
      <w:bookmarkStart w:id="13" w:name="OLE_LINK1"/>
    </w:p>
    <w:tbl>
      <w:tblPr>
        <w:tblStyle w:val="Tablaconcuadrcula"/>
        <w:tblW w:w="0" w:type="auto"/>
        <w:tblInd w:w="108" w:type="dxa"/>
        <w:tblLook w:val="04A0"/>
      </w:tblPr>
      <w:tblGrid>
        <w:gridCol w:w="2310"/>
        <w:gridCol w:w="2916"/>
        <w:gridCol w:w="2653"/>
      </w:tblGrid>
      <w:tr w:rsidR="000655D1" w:rsidRPr="000655D1" w:rsidTr="003D7078">
        <w:trPr>
          <w:trHeight w:val="388"/>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Producte</w:t>
            </w:r>
          </w:p>
        </w:tc>
        <w:tc>
          <w:tcPr>
            <w:tcW w:w="2916"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Més car</w:t>
            </w:r>
          </w:p>
        </w:tc>
        <w:tc>
          <w:tcPr>
            <w:tcW w:w="2653"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Menys car</w:t>
            </w:r>
          </w:p>
        </w:tc>
      </w:tr>
      <w:tr w:rsidR="000655D1" w:rsidRPr="000655D1" w:rsidTr="003D7078">
        <w:trPr>
          <w:trHeight w:val="410"/>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Espaguetis(1kg)</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Sorli(1.58)</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Carrefour/Lidl(0.75)</w:t>
            </w:r>
          </w:p>
        </w:tc>
      </w:tr>
      <w:tr w:rsidR="000655D1" w:rsidRPr="000655D1" w:rsidTr="003D7078">
        <w:trPr>
          <w:trHeight w:val="388"/>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Oli</w:t>
            </w:r>
            <w:r w:rsidR="00AC5F94">
              <w:rPr>
                <w:rFonts w:ascii="Arial" w:eastAsiaTheme="minorEastAsia" w:hAnsi="Arial" w:cs="Arial"/>
                <w:b/>
                <w:lang w:eastAsia="es-ES"/>
              </w:rPr>
              <w:t xml:space="preserve"> verge extra</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Sorli(4.29)</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Lidl(3.99)</w:t>
            </w:r>
          </w:p>
        </w:tc>
      </w:tr>
      <w:tr w:rsidR="000655D1" w:rsidRPr="000655D1" w:rsidTr="003D7078">
        <w:trPr>
          <w:trHeight w:val="419"/>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Espàrrecs</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Bon preu /Sorli(2.3)</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Bon area (1.40)</w:t>
            </w:r>
          </w:p>
        </w:tc>
      </w:tr>
      <w:tr w:rsidR="000655D1" w:rsidRPr="000655D1" w:rsidTr="003D7078">
        <w:trPr>
          <w:trHeight w:val="314"/>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Pizza</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Mercadona(2.39)</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Lidl(1.33)</w:t>
            </w:r>
          </w:p>
        </w:tc>
      </w:tr>
      <w:tr w:rsidR="000655D1" w:rsidRPr="000655D1" w:rsidTr="003D7078">
        <w:trPr>
          <w:trHeight w:val="388"/>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 xml:space="preserve">Llauna </w:t>
            </w:r>
            <w:proofErr w:type="spellStart"/>
            <w:r w:rsidRPr="000655D1">
              <w:rPr>
                <w:rFonts w:ascii="Arial" w:eastAsiaTheme="minorEastAsia" w:hAnsi="Arial" w:cs="Arial"/>
                <w:b/>
                <w:lang w:eastAsia="es-ES"/>
              </w:rPr>
              <w:t>Coca-cola</w:t>
            </w:r>
            <w:proofErr w:type="spellEnd"/>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Mercadona/Carrefour(0.26)</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Sorli(0.11)</w:t>
            </w:r>
          </w:p>
        </w:tc>
      </w:tr>
      <w:tr w:rsidR="000655D1" w:rsidRPr="000655D1" w:rsidTr="003D7078">
        <w:trPr>
          <w:trHeight w:val="410"/>
        </w:trPr>
        <w:tc>
          <w:tcPr>
            <w:tcW w:w="2310" w:type="dxa"/>
          </w:tcPr>
          <w:p w:rsidR="000655D1" w:rsidRPr="000655D1" w:rsidRDefault="00AC5F94" w:rsidP="00AC5F94">
            <w:pPr>
              <w:suppressAutoHyphens/>
              <w:contextualSpacing/>
              <w:jc w:val="center"/>
              <w:rPr>
                <w:rFonts w:ascii="Arial" w:eastAsiaTheme="minorEastAsia" w:hAnsi="Arial" w:cs="Arial"/>
                <w:b/>
                <w:lang w:eastAsia="es-ES"/>
              </w:rPr>
            </w:pPr>
            <w:r>
              <w:rPr>
                <w:rFonts w:ascii="Arial" w:eastAsiaTheme="minorEastAsia" w:hAnsi="Arial" w:cs="Arial"/>
                <w:b/>
                <w:lang w:eastAsia="es-ES"/>
              </w:rPr>
              <w:t>Cacau</w:t>
            </w:r>
            <w:r w:rsidR="000655D1" w:rsidRPr="000655D1">
              <w:rPr>
                <w:rFonts w:ascii="Arial" w:eastAsiaTheme="minorEastAsia" w:hAnsi="Arial" w:cs="Arial"/>
                <w:b/>
                <w:lang w:eastAsia="es-ES"/>
              </w:rPr>
              <w:t xml:space="preserve"> soluble</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Mercadona(1.48)</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Carrefour (0.95)</w:t>
            </w:r>
          </w:p>
        </w:tc>
      </w:tr>
      <w:tr w:rsidR="000655D1" w:rsidRPr="000655D1" w:rsidTr="003D7078">
        <w:trPr>
          <w:trHeight w:val="388"/>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Iogurt</w:t>
            </w:r>
          </w:p>
        </w:tc>
        <w:tc>
          <w:tcPr>
            <w:tcW w:w="2916" w:type="dxa"/>
          </w:tcPr>
          <w:p w:rsidR="000655D1" w:rsidRPr="000655D1" w:rsidRDefault="005B6108" w:rsidP="00AC5F94">
            <w:pPr>
              <w:suppressAutoHyphens/>
              <w:contextualSpacing/>
              <w:jc w:val="center"/>
              <w:rPr>
                <w:rFonts w:ascii="Arial" w:eastAsiaTheme="minorEastAsia" w:hAnsi="Arial" w:cs="Arial"/>
                <w:lang w:eastAsia="es-ES"/>
              </w:rPr>
            </w:pPr>
            <w:r>
              <w:rPr>
                <w:rFonts w:ascii="Arial" w:eastAsiaTheme="minorEastAsia" w:hAnsi="Arial" w:cs="Arial"/>
                <w:lang w:eastAsia="es-ES"/>
              </w:rPr>
              <w:t>Sorli(0.73</w:t>
            </w:r>
            <w:r w:rsidR="000655D1" w:rsidRPr="000655D1">
              <w:rPr>
                <w:rFonts w:ascii="Arial" w:eastAsiaTheme="minorEastAsia" w:hAnsi="Arial" w:cs="Arial"/>
                <w:lang w:eastAsia="es-ES"/>
              </w:rPr>
              <w:t>)</w:t>
            </w:r>
          </w:p>
        </w:tc>
        <w:tc>
          <w:tcPr>
            <w:tcW w:w="2653" w:type="dxa"/>
          </w:tcPr>
          <w:p w:rsidR="000655D1" w:rsidRPr="000655D1" w:rsidRDefault="005B6108" w:rsidP="00AC5F94">
            <w:pPr>
              <w:suppressAutoHyphens/>
              <w:contextualSpacing/>
              <w:jc w:val="center"/>
              <w:rPr>
                <w:rFonts w:ascii="Arial" w:eastAsiaTheme="minorEastAsia" w:hAnsi="Arial" w:cs="Arial"/>
                <w:lang w:eastAsia="es-ES"/>
              </w:rPr>
            </w:pPr>
            <w:r>
              <w:rPr>
                <w:rFonts w:ascii="Arial" w:eastAsiaTheme="minorEastAsia" w:hAnsi="Arial" w:cs="Arial"/>
                <w:lang w:eastAsia="es-ES"/>
              </w:rPr>
              <w:t>Carrefour(0.16</w:t>
            </w:r>
            <w:r w:rsidR="000655D1" w:rsidRPr="000655D1">
              <w:rPr>
                <w:rFonts w:ascii="Arial" w:eastAsiaTheme="minorEastAsia" w:hAnsi="Arial" w:cs="Arial"/>
                <w:lang w:eastAsia="es-ES"/>
              </w:rPr>
              <w:t>)</w:t>
            </w:r>
          </w:p>
        </w:tc>
      </w:tr>
      <w:tr w:rsidR="000655D1" w:rsidRPr="000655D1" w:rsidTr="003D7078">
        <w:trPr>
          <w:trHeight w:val="369"/>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Llet</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Bon area(0.9)</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Sorli(0.59)</w:t>
            </w:r>
          </w:p>
        </w:tc>
      </w:tr>
      <w:tr w:rsidR="000655D1" w:rsidRPr="000655D1" w:rsidTr="003D7078">
        <w:trPr>
          <w:trHeight w:val="390"/>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Pernil salat</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Sorli(3.5)</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Bon area(2.49)</w:t>
            </w:r>
          </w:p>
        </w:tc>
      </w:tr>
      <w:tr w:rsidR="000655D1" w:rsidRPr="000655D1" w:rsidTr="003D7078">
        <w:trPr>
          <w:trHeight w:val="295"/>
        </w:trPr>
        <w:tc>
          <w:tcPr>
            <w:tcW w:w="2310" w:type="dxa"/>
          </w:tcPr>
          <w:p w:rsidR="000655D1" w:rsidRPr="000655D1" w:rsidRDefault="000655D1" w:rsidP="00AC5F94">
            <w:pPr>
              <w:suppressAutoHyphens/>
              <w:contextualSpacing/>
              <w:jc w:val="center"/>
              <w:rPr>
                <w:rFonts w:ascii="Arial" w:eastAsiaTheme="minorEastAsia" w:hAnsi="Arial" w:cs="Arial"/>
                <w:b/>
                <w:lang w:eastAsia="es-ES"/>
              </w:rPr>
            </w:pPr>
            <w:r w:rsidRPr="000655D1">
              <w:rPr>
                <w:rFonts w:ascii="Arial" w:eastAsiaTheme="minorEastAsia" w:hAnsi="Arial" w:cs="Arial"/>
                <w:b/>
                <w:lang w:eastAsia="es-ES"/>
              </w:rPr>
              <w:t>Whisky</w:t>
            </w:r>
          </w:p>
        </w:tc>
        <w:tc>
          <w:tcPr>
            <w:tcW w:w="2916"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Sorli(12.84)</w:t>
            </w:r>
          </w:p>
        </w:tc>
        <w:tc>
          <w:tcPr>
            <w:tcW w:w="2653" w:type="dxa"/>
          </w:tcPr>
          <w:p w:rsidR="000655D1" w:rsidRPr="000655D1" w:rsidRDefault="000655D1" w:rsidP="00AC5F94">
            <w:pPr>
              <w:suppressAutoHyphens/>
              <w:contextualSpacing/>
              <w:jc w:val="center"/>
              <w:rPr>
                <w:rFonts w:ascii="Arial" w:eastAsiaTheme="minorEastAsia" w:hAnsi="Arial" w:cs="Arial"/>
                <w:lang w:eastAsia="es-ES"/>
              </w:rPr>
            </w:pPr>
            <w:r w:rsidRPr="000655D1">
              <w:rPr>
                <w:rFonts w:ascii="Arial" w:eastAsiaTheme="minorEastAsia" w:hAnsi="Arial" w:cs="Arial"/>
                <w:lang w:eastAsia="es-ES"/>
              </w:rPr>
              <w:t>Lidl(4.89)</w:t>
            </w:r>
          </w:p>
        </w:tc>
      </w:tr>
      <w:bookmarkEnd w:id="13"/>
    </w:tbl>
    <w:p w:rsidR="000655D1" w:rsidRDefault="000655D1" w:rsidP="000655D1">
      <w:pPr>
        <w:pStyle w:val="Prrafodelista"/>
        <w:tabs>
          <w:tab w:val="left" w:pos="1905"/>
        </w:tabs>
        <w:ind w:left="0"/>
        <w:jc w:val="both"/>
      </w:pPr>
    </w:p>
    <w:p w:rsidR="000655D1" w:rsidRDefault="00FB0E7E" w:rsidP="00C21090">
      <w:pPr>
        <w:pStyle w:val="Prrafodelista"/>
        <w:tabs>
          <w:tab w:val="left" w:pos="567"/>
        </w:tabs>
        <w:ind w:left="0"/>
        <w:jc w:val="both"/>
      </w:pPr>
      <w:r>
        <w:lastRenderedPageBreak/>
        <w:tab/>
      </w:r>
      <w:r w:rsidR="000655D1">
        <w:t>Tal com podem veure no podem afirmar que un supermercat és més car que un altre ja que depèn del tipus de producte, encara que el supermercat que té més productes en la columna dels mes cars es el Sorli però també té algun producte entre els menys cars</w:t>
      </w:r>
      <w:r w:rsidR="00762C8D">
        <w:t>. Amb tot, cal mencionar que el Lidl té quatre</w:t>
      </w:r>
      <w:r w:rsidR="000655D1">
        <w:t xml:space="preserve"> productes entre els menys cars i </w:t>
      </w:r>
      <w:r w:rsidR="00762C8D">
        <w:t>cap entre els mes cars.</w:t>
      </w:r>
    </w:p>
    <w:p w:rsidR="000655D1" w:rsidRDefault="00FB0E7E" w:rsidP="00C21090">
      <w:pPr>
        <w:pStyle w:val="Prrafodelista"/>
        <w:tabs>
          <w:tab w:val="left" w:pos="426"/>
        </w:tabs>
        <w:ind w:left="0"/>
        <w:jc w:val="both"/>
      </w:pPr>
      <w:r>
        <w:tab/>
      </w:r>
      <w:r w:rsidR="000655D1">
        <w:t>Per tant podem dir que no existeix cap relació i que el preu no va tant determinat per el supermercat com podíem haver pensat i que depenen del tipus de producte tenen un preu més econòmic que els altres o no.</w:t>
      </w:r>
    </w:p>
    <w:p w:rsidR="00992E6F" w:rsidRDefault="000655D1" w:rsidP="00C21090">
      <w:pPr>
        <w:pStyle w:val="Prrafodelista"/>
        <w:tabs>
          <w:tab w:val="left" w:pos="1905"/>
        </w:tabs>
        <w:ind w:left="0"/>
        <w:jc w:val="both"/>
        <w:rPr>
          <w:b/>
        </w:rPr>
      </w:pPr>
      <w:r>
        <w:rPr>
          <w:b/>
        </w:rPr>
        <w:tab/>
      </w:r>
    </w:p>
    <w:p w:rsidR="00050BDE" w:rsidRDefault="00050BDE" w:rsidP="007D51AE">
      <w:pPr>
        <w:pStyle w:val="Ttulo3"/>
        <w:numPr>
          <w:ilvl w:val="1"/>
          <w:numId w:val="1"/>
        </w:numPr>
        <w:ind w:left="567" w:hanging="567"/>
      </w:pPr>
      <w:bookmarkStart w:id="14" w:name="_Toc452044838"/>
      <w:r>
        <w:t>Tenen algun avantatge</w:t>
      </w:r>
      <w:r w:rsidR="003D7078">
        <w:t xml:space="preserve"> els supermercats online? I desavantatges</w:t>
      </w:r>
      <w:r>
        <w:t>?</w:t>
      </w:r>
      <w:bookmarkEnd w:id="14"/>
      <w:r>
        <w:t xml:space="preserve"> </w:t>
      </w:r>
    </w:p>
    <w:p w:rsidR="00B42C92" w:rsidRDefault="00B42C92" w:rsidP="002570FF">
      <w:pPr>
        <w:ind w:hanging="284"/>
        <w:jc w:val="both"/>
      </w:pPr>
      <w:r>
        <w:tab/>
      </w:r>
      <w:r w:rsidR="002570FF">
        <w:tab/>
      </w:r>
      <w:r>
        <w:t>Els supermercats online tenen un gran ventall d’avantatges, sobretot per gent amb mobilitat reduïda ja que gràcies a demanar la comanda online, no s’han de moure de casa per anar a fer la compra i per tant tampoc han de carregar les bosses o el carretó.  Un altra avant</w:t>
      </w:r>
      <w:r w:rsidR="002570FF">
        <w:t>atge é</w:t>
      </w:r>
      <w:r>
        <w:t>s poder veure tots els productes amb la seva informació a tr</w:t>
      </w:r>
      <w:r w:rsidR="002570FF">
        <w:t xml:space="preserve">avés de la web, i així poder </w:t>
      </w:r>
      <w:r>
        <w:t>e</w:t>
      </w:r>
      <w:r w:rsidR="002570FF">
        <w:t>vitar</w:t>
      </w:r>
      <w:r>
        <w:t xml:space="preserve"> anar buscant els productes pels passadissos del supermercat i </w:t>
      </w:r>
      <w:r w:rsidR="002570FF">
        <w:t>estalviar</w:t>
      </w:r>
      <w:r>
        <w:t xml:space="preserve"> comprar algun producte innecessari. </w:t>
      </w:r>
    </w:p>
    <w:p w:rsidR="00322061" w:rsidRDefault="00B42C92" w:rsidP="002570FF">
      <w:pPr>
        <w:ind w:hanging="284"/>
        <w:jc w:val="both"/>
      </w:pPr>
      <w:r>
        <w:tab/>
      </w:r>
      <w:r w:rsidR="002570FF">
        <w:tab/>
      </w:r>
      <w:r>
        <w:t xml:space="preserve">Els principal desavantatge a l’hora de comprar online  és que no pots tocar ni veure els productes i per tant no saps com hauran agafat la fruita (tendre o madura) o quin paquet d’ametlles (més o menys torrades). Una altre </w:t>
      </w:r>
      <w:r w:rsidR="002570FF">
        <w:t>inconvenient</w:t>
      </w:r>
      <w:r>
        <w:t xml:space="preserve"> és que has de pagar un plus pels productes degut al transport. Per tant acabes pagant més pels mateixos productes.</w:t>
      </w:r>
    </w:p>
    <w:p w:rsidR="00B42C92" w:rsidRPr="00B42C92" w:rsidRDefault="00B42C92" w:rsidP="00C21090">
      <w:pPr>
        <w:ind w:left="-284"/>
        <w:jc w:val="both"/>
      </w:pPr>
    </w:p>
    <w:p w:rsidR="00462222" w:rsidRPr="00144B9C" w:rsidRDefault="00992E6F" w:rsidP="007D51AE">
      <w:pPr>
        <w:pStyle w:val="Ttulo3"/>
        <w:numPr>
          <w:ilvl w:val="1"/>
          <w:numId w:val="1"/>
        </w:numPr>
        <w:ind w:left="567" w:hanging="567"/>
      </w:pPr>
      <w:bookmarkStart w:id="15" w:name="_Toc452044839"/>
      <w:r>
        <w:t xml:space="preserve">Segueixen algun patró pel que fa a la </w:t>
      </w:r>
      <w:r w:rsidR="0079207A">
        <w:t>col·locació</w:t>
      </w:r>
      <w:r>
        <w:t xml:space="preserve"> de les marques en els estants dels supermercats? Quin?</w:t>
      </w:r>
      <w:bookmarkEnd w:id="15"/>
    </w:p>
    <w:p w:rsidR="00462222" w:rsidRDefault="00B42C92" w:rsidP="00780B5A">
      <w:pPr>
        <w:ind w:hanging="284"/>
        <w:jc w:val="both"/>
      </w:pPr>
      <w:r>
        <w:tab/>
      </w:r>
      <w:r w:rsidR="00780B5A">
        <w:tab/>
      </w:r>
      <w:r w:rsidRPr="00B42C92">
        <w:t xml:space="preserve">El patró que segueixen tots els supermercats </w:t>
      </w:r>
      <w:r w:rsidR="002227EB">
        <w:t xml:space="preserve">que hem visitat </w:t>
      </w:r>
      <w:r w:rsidRPr="00B42C92">
        <w:t xml:space="preserve">són distribuir les marques d’un mateix producte en tres posicions. </w:t>
      </w:r>
      <w:r w:rsidR="00AA5CDE">
        <w:t>Al nivell de les mans</w:t>
      </w:r>
      <w:r>
        <w:t xml:space="preserve"> col·</w:t>
      </w:r>
      <w:r w:rsidRPr="00B42C92">
        <w:t xml:space="preserve">loquen </w:t>
      </w:r>
      <w:r w:rsidR="00AA5CDE">
        <w:t xml:space="preserve">els productes </w:t>
      </w:r>
      <w:r w:rsidRPr="00B42C92">
        <w:t>a</w:t>
      </w:r>
      <w:r w:rsidR="00AA5CDE">
        <w:t>ls que arribes</w:t>
      </w:r>
      <w:r w:rsidRPr="00B42C92">
        <w:t xml:space="preserve"> però </w:t>
      </w:r>
      <w:r w:rsidR="00AA5CDE">
        <w:t xml:space="preserve"> a simple vista no veus,</w:t>
      </w:r>
      <w:r w:rsidRPr="00B42C92">
        <w:t xml:space="preserve"> </w:t>
      </w:r>
      <w:r w:rsidR="00AA5CDE">
        <w:t xml:space="preserve">és a dir, </w:t>
      </w:r>
      <w:r w:rsidRPr="00B42C92">
        <w:t xml:space="preserve">t’has de fixar </w:t>
      </w:r>
      <w:r w:rsidR="00AA5CDE">
        <w:t>i buscar una mica per veure el que hi ha</w:t>
      </w:r>
      <w:r w:rsidRPr="00B42C92">
        <w:t xml:space="preserve"> però després tens facilitat per agafar-lo. Una altra </w:t>
      </w:r>
      <w:r>
        <w:t xml:space="preserve">posició és la visual, és on </w:t>
      </w:r>
      <w:r w:rsidR="00AA5CDE">
        <w:t>situen</w:t>
      </w:r>
      <w:r w:rsidRPr="00B42C92">
        <w:t xml:space="preserve"> els prod</w:t>
      </w:r>
      <w:r w:rsidR="00AA5CDE">
        <w:t xml:space="preserve">uctes més cars: </w:t>
      </w:r>
      <w:r w:rsidRPr="00B42C92">
        <w:t xml:space="preserve">aquesta posició es troba més o menys al mig de l’estant </w:t>
      </w:r>
      <w:r w:rsidR="00AA5CDE">
        <w:t>de manera que espontàniament i</w:t>
      </w:r>
      <w:r w:rsidRPr="00B42C92">
        <w:t xml:space="preserve"> inconscientment </w:t>
      </w:r>
      <w:r w:rsidR="00AA5CDE">
        <w:t>el comprador escull la marca ja que esta just a l’alçada de la seva</w:t>
      </w:r>
      <w:r w:rsidRPr="00B42C92">
        <w:t xml:space="preserve"> vista. Per últim, </w:t>
      </w:r>
      <w:r w:rsidR="00AA5CDE">
        <w:t>ens trobem amb la posició</w:t>
      </w:r>
      <w:r>
        <w:t xml:space="preserve"> dels peus, allà es on col·</w:t>
      </w:r>
      <w:r w:rsidRPr="00B42C92">
        <w:t xml:space="preserve">loquen els productes més </w:t>
      </w:r>
      <w:r w:rsidR="00AA5CDE">
        <w:t xml:space="preserve">barats, necessaris </w:t>
      </w:r>
      <w:r w:rsidRPr="00B42C92">
        <w:t xml:space="preserve"> i que la gent més busca, ja que és una posició que a simple vista no veus i a més per agafar-los has d’ajupir-te, com són productes tan venuts aquesta distribució no afecta a la seva venta però incita a que es comprin més els productes que es troben a l’altura de la vista.</w:t>
      </w:r>
    </w:p>
    <w:p w:rsidR="00C21090" w:rsidRDefault="00C21090" w:rsidP="00C21090">
      <w:pPr>
        <w:ind w:left="-284"/>
        <w:jc w:val="both"/>
      </w:pPr>
    </w:p>
    <w:p w:rsidR="00C21090" w:rsidRPr="00C21090" w:rsidRDefault="00C21090" w:rsidP="007D51AE">
      <w:pPr>
        <w:pStyle w:val="Ttulo3"/>
        <w:numPr>
          <w:ilvl w:val="1"/>
          <w:numId w:val="1"/>
        </w:numPr>
        <w:ind w:left="567" w:hanging="567"/>
      </w:pPr>
      <w:bookmarkStart w:id="16" w:name="_Toc452044840"/>
      <w:r w:rsidRPr="00C21090">
        <w:t>On resulta més barat fer la compra?</w:t>
      </w:r>
      <w:bookmarkEnd w:id="16"/>
    </w:p>
    <w:p w:rsidR="00A12728" w:rsidRDefault="00C21090" w:rsidP="00A12728">
      <w:pPr>
        <w:pStyle w:val="Prrafodelista"/>
        <w:ind w:left="0"/>
        <w:jc w:val="both"/>
      </w:pPr>
      <w:r>
        <w:tab/>
        <w:t xml:space="preserve">Hem fet la mitjana </w:t>
      </w:r>
      <w:r w:rsidR="00D64E8F">
        <w:t>de</w:t>
      </w:r>
      <w:r>
        <w:t xml:space="preserve"> compra</w:t>
      </w:r>
      <w:r w:rsidR="00B65DF3">
        <w:t xml:space="preserve"> d’aquets deu productes</w:t>
      </w:r>
      <w:r w:rsidR="00D615E2">
        <w:t xml:space="preserve"> (agafant els més barats de cada lloc)</w:t>
      </w:r>
      <w:r w:rsidR="00B65DF3">
        <w:t>,  i també la compra</w:t>
      </w:r>
      <w:r>
        <w:t xml:space="preserve"> sense whisky, </w:t>
      </w:r>
      <w:r w:rsidR="00AA5CDE">
        <w:t>deixa</w:t>
      </w:r>
      <w:r w:rsidR="00D64E8F">
        <w:t>n</w:t>
      </w:r>
      <w:r w:rsidR="00AA5CDE">
        <w:t>t de banda al BonA</w:t>
      </w:r>
      <w:r>
        <w:t xml:space="preserve">rea ja que aquest supermercat no </w:t>
      </w:r>
      <w:r w:rsidR="00D64E8F">
        <w:t>en ven</w:t>
      </w:r>
      <w:r>
        <w:t xml:space="preserve">. </w:t>
      </w:r>
      <w:r w:rsidR="00A12728" w:rsidRPr="00A12728">
        <w:t xml:space="preserve">La mitjana de compra dels sis supermercats sense whisky </w:t>
      </w:r>
      <w:r w:rsidR="00A12728">
        <w:t>ha estat</w:t>
      </w:r>
      <w:r w:rsidR="00A12728" w:rsidRPr="00A12728">
        <w:t xml:space="preserve"> de 15,32€ i </w:t>
      </w:r>
      <w:r w:rsidR="00D615E2">
        <w:t xml:space="preserve">amb whisky, </w:t>
      </w:r>
      <w:r w:rsidR="00A12728" w:rsidRPr="00A12728">
        <w:t xml:space="preserve">de 26,11€. </w:t>
      </w:r>
      <w:r w:rsidR="00D615E2">
        <w:t>Ho podem comprovar en la taula següent:</w:t>
      </w:r>
    </w:p>
    <w:p w:rsidR="0054553D" w:rsidRDefault="0054553D" w:rsidP="00A12728">
      <w:pPr>
        <w:pStyle w:val="Prrafodelista"/>
        <w:ind w:left="0"/>
        <w:jc w:val="both"/>
      </w:pPr>
    </w:p>
    <w:tbl>
      <w:tblPr>
        <w:tblStyle w:val="Tablaconcuadrcula"/>
        <w:tblW w:w="0" w:type="auto"/>
        <w:tblInd w:w="360" w:type="dxa"/>
        <w:tblLook w:val="04A0"/>
      </w:tblPr>
      <w:tblGrid>
        <w:gridCol w:w="2442"/>
        <w:gridCol w:w="2693"/>
        <w:gridCol w:w="3225"/>
      </w:tblGrid>
      <w:tr w:rsidR="00D64E8F" w:rsidTr="00D64E8F">
        <w:tc>
          <w:tcPr>
            <w:tcW w:w="2442" w:type="dxa"/>
          </w:tcPr>
          <w:p w:rsidR="00D64E8F" w:rsidRPr="00D64E8F" w:rsidRDefault="00D64E8F" w:rsidP="00D64E8F">
            <w:pPr>
              <w:pStyle w:val="Prrafodelista"/>
              <w:ind w:left="0"/>
              <w:jc w:val="center"/>
              <w:rPr>
                <w:b/>
              </w:rPr>
            </w:pPr>
            <w:r w:rsidRPr="00D64E8F">
              <w:rPr>
                <w:b/>
              </w:rPr>
              <w:t>Supermercat</w:t>
            </w:r>
          </w:p>
        </w:tc>
        <w:tc>
          <w:tcPr>
            <w:tcW w:w="2693" w:type="dxa"/>
          </w:tcPr>
          <w:p w:rsidR="00D64E8F" w:rsidRPr="00D64E8F" w:rsidRDefault="00D64E8F" w:rsidP="00D64E8F">
            <w:pPr>
              <w:pStyle w:val="Prrafodelista"/>
              <w:ind w:left="0"/>
              <w:jc w:val="center"/>
              <w:rPr>
                <w:b/>
              </w:rPr>
            </w:pPr>
            <w:r w:rsidRPr="00D64E8F">
              <w:rPr>
                <w:b/>
              </w:rPr>
              <w:t>Preu mitjà de compra (€)</w:t>
            </w:r>
          </w:p>
        </w:tc>
        <w:tc>
          <w:tcPr>
            <w:tcW w:w="3225" w:type="dxa"/>
          </w:tcPr>
          <w:p w:rsidR="00D64E8F" w:rsidRPr="00D64E8F" w:rsidRDefault="00D64E8F" w:rsidP="00D64E8F">
            <w:pPr>
              <w:pStyle w:val="Prrafodelista"/>
              <w:ind w:left="0"/>
              <w:jc w:val="center"/>
              <w:rPr>
                <w:b/>
              </w:rPr>
            </w:pPr>
            <w:r w:rsidRPr="00D64E8F">
              <w:rPr>
                <w:b/>
              </w:rPr>
              <w:t>Preu mitjà sense Whisky(€)</w:t>
            </w:r>
          </w:p>
        </w:tc>
      </w:tr>
      <w:tr w:rsidR="00D64E8F" w:rsidTr="00D64E8F">
        <w:tc>
          <w:tcPr>
            <w:tcW w:w="2442" w:type="dxa"/>
          </w:tcPr>
          <w:p w:rsidR="00D64E8F" w:rsidRDefault="00D64E8F" w:rsidP="00D64E8F">
            <w:pPr>
              <w:pStyle w:val="Prrafodelista"/>
              <w:ind w:left="0"/>
              <w:jc w:val="center"/>
            </w:pPr>
            <w:r>
              <w:t>BonArea</w:t>
            </w:r>
          </w:p>
        </w:tc>
        <w:tc>
          <w:tcPr>
            <w:tcW w:w="2693" w:type="dxa"/>
          </w:tcPr>
          <w:p w:rsidR="00D64E8F" w:rsidRDefault="00546E08" w:rsidP="00D64E8F">
            <w:pPr>
              <w:pStyle w:val="Prrafodelista"/>
              <w:ind w:left="0"/>
              <w:jc w:val="center"/>
            </w:pPr>
            <w:r>
              <w:t>-</w:t>
            </w:r>
          </w:p>
        </w:tc>
        <w:tc>
          <w:tcPr>
            <w:tcW w:w="3225" w:type="dxa"/>
          </w:tcPr>
          <w:p w:rsidR="00D64E8F" w:rsidRDefault="00546E08" w:rsidP="00D64E8F">
            <w:pPr>
              <w:pStyle w:val="Prrafodelista"/>
              <w:ind w:left="0"/>
              <w:jc w:val="center"/>
            </w:pPr>
            <w:r>
              <w:t>14.51</w:t>
            </w:r>
          </w:p>
        </w:tc>
      </w:tr>
      <w:tr w:rsidR="00D64E8F" w:rsidTr="00D64E8F">
        <w:tc>
          <w:tcPr>
            <w:tcW w:w="2442" w:type="dxa"/>
          </w:tcPr>
          <w:p w:rsidR="00D64E8F" w:rsidRDefault="00D64E8F" w:rsidP="00D64E8F">
            <w:pPr>
              <w:pStyle w:val="Prrafodelista"/>
              <w:ind w:left="0"/>
              <w:jc w:val="center"/>
            </w:pPr>
            <w:r>
              <w:t>BonPreu</w:t>
            </w:r>
          </w:p>
        </w:tc>
        <w:tc>
          <w:tcPr>
            <w:tcW w:w="2693" w:type="dxa"/>
          </w:tcPr>
          <w:p w:rsidR="00D64E8F" w:rsidRDefault="00546E08" w:rsidP="00D64E8F">
            <w:pPr>
              <w:pStyle w:val="Prrafodelista"/>
              <w:ind w:left="0"/>
              <w:jc w:val="center"/>
            </w:pPr>
            <w:r>
              <w:t>23.58</w:t>
            </w:r>
          </w:p>
        </w:tc>
        <w:tc>
          <w:tcPr>
            <w:tcW w:w="3225" w:type="dxa"/>
          </w:tcPr>
          <w:p w:rsidR="00D64E8F" w:rsidRDefault="00546E08" w:rsidP="00D64E8F">
            <w:pPr>
              <w:pStyle w:val="Prrafodelista"/>
              <w:ind w:left="0"/>
              <w:jc w:val="center"/>
            </w:pPr>
            <w:r>
              <w:t>16.45</w:t>
            </w:r>
          </w:p>
        </w:tc>
      </w:tr>
      <w:tr w:rsidR="00D64E8F" w:rsidTr="00D64E8F">
        <w:tc>
          <w:tcPr>
            <w:tcW w:w="2442" w:type="dxa"/>
          </w:tcPr>
          <w:p w:rsidR="00D64E8F" w:rsidRDefault="00D64E8F" w:rsidP="00D64E8F">
            <w:pPr>
              <w:pStyle w:val="Prrafodelista"/>
              <w:ind w:left="0"/>
              <w:jc w:val="center"/>
            </w:pPr>
            <w:r>
              <w:t>Mercadona</w:t>
            </w:r>
          </w:p>
        </w:tc>
        <w:tc>
          <w:tcPr>
            <w:tcW w:w="2693" w:type="dxa"/>
          </w:tcPr>
          <w:p w:rsidR="00D64E8F" w:rsidRDefault="00546E08" w:rsidP="00D64E8F">
            <w:pPr>
              <w:pStyle w:val="Prrafodelista"/>
              <w:ind w:left="0"/>
              <w:jc w:val="center"/>
            </w:pPr>
            <w:r>
              <w:t>35.96</w:t>
            </w:r>
          </w:p>
        </w:tc>
        <w:tc>
          <w:tcPr>
            <w:tcW w:w="3225" w:type="dxa"/>
          </w:tcPr>
          <w:p w:rsidR="00D64E8F" w:rsidRDefault="00546E08" w:rsidP="00D64E8F">
            <w:pPr>
              <w:pStyle w:val="Prrafodelista"/>
              <w:ind w:left="0"/>
              <w:jc w:val="center"/>
            </w:pPr>
            <w:r>
              <w:t>14.61</w:t>
            </w:r>
          </w:p>
        </w:tc>
      </w:tr>
      <w:tr w:rsidR="00D64E8F" w:rsidTr="00D64E8F">
        <w:tc>
          <w:tcPr>
            <w:tcW w:w="2442" w:type="dxa"/>
          </w:tcPr>
          <w:p w:rsidR="00D64E8F" w:rsidRDefault="00D64E8F" w:rsidP="00D64E8F">
            <w:pPr>
              <w:pStyle w:val="Prrafodelista"/>
              <w:ind w:left="0"/>
              <w:jc w:val="center"/>
            </w:pPr>
            <w:r>
              <w:t>Carrefour Online</w:t>
            </w:r>
          </w:p>
        </w:tc>
        <w:tc>
          <w:tcPr>
            <w:tcW w:w="2693" w:type="dxa"/>
          </w:tcPr>
          <w:p w:rsidR="00D64E8F" w:rsidRDefault="00546E08" w:rsidP="00D64E8F">
            <w:pPr>
              <w:pStyle w:val="Prrafodelista"/>
              <w:ind w:left="0"/>
              <w:jc w:val="center"/>
            </w:pPr>
            <w:r>
              <w:t>20.7</w:t>
            </w:r>
          </w:p>
        </w:tc>
        <w:tc>
          <w:tcPr>
            <w:tcW w:w="3225" w:type="dxa"/>
          </w:tcPr>
          <w:p w:rsidR="00D64E8F" w:rsidRDefault="00546E08" w:rsidP="00D64E8F">
            <w:pPr>
              <w:pStyle w:val="Prrafodelista"/>
              <w:ind w:left="0"/>
              <w:jc w:val="center"/>
            </w:pPr>
            <w:r>
              <w:t>13.77</w:t>
            </w:r>
          </w:p>
        </w:tc>
      </w:tr>
      <w:tr w:rsidR="00D64E8F" w:rsidTr="00D64E8F">
        <w:tc>
          <w:tcPr>
            <w:tcW w:w="2442" w:type="dxa"/>
          </w:tcPr>
          <w:p w:rsidR="00D64E8F" w:rsidRDefault="00D64E8F" w:rsidP="00D64E8F">
            <w:pPr>
              <w:pStyle w:val="Prrafodelista"/>
              <w:ind w:left="0"/>
              <w:jc w:val="center"/>
            </w:pPr>
            <w:r>
              <w:lastRenderedPageBreak/>
              <w:t>Sorli</w:t>
            </w:r>
          </w:p>
        </w:tc>
        <w:tc>
          <w:tcPr>
            <w:tcW w:w="2693" w:type="dxa"/>
          </w:tcPr>
          <w:p w:rsidR="00D64E8F" w:rsidRDefault="00546E08" w:rsidP="00D64E8F">
            <w:pPr>
              <w:pStyle w:val="Prrafodelista"/>
              <w:ind w:left="0"/>
              <w:jc w:val="center"/>
            </w:pPr>
            <w:r>
              <w:t>31.72</w:t>
            </w:r>
          </w:p>
        </w:tc>
        <w:tc>
          <w:tcPr>
            <w:tcW w:w="3225" w:type="dxa"/>
          </w:tcPr>
          <w:p w:rsidR="00D64E8F" w:rsidRDefault="00546E08" w:rsidP="00D64E8F">
            <w:pPr>
              <w:pStyle w:val="Prrafodelista"/>
              <w:ind w:left="0"/>
              <w:jc w:val="center"/>
            </w:pPr>
            <w:r>
              <w:t>18.88</w:t>
            </w:r>
          </w:p>
        </w:tc>
      </w:tr>
      <w:tr w:rsidR="00D64E8F" w:rsidTr="00D64E8F">
        <w:tc>
          <w:tcPr>
            <w:tcW w:w="2442" w:type="dxa"/>
          </w:tcPr>
          <w:p w:rsidR="00D64E8F" w:rsidRDefault="00D64E8F" w:rsidP="00D64E8F">
            <w:pPr>
              <w:pStyle w:val="Prrafodelista"/>
              <w:ind w:left="0"/>
              <w:jc w:val="center"/>
            </w:pPr>
            <w:r>
              <w:t>Lidl</w:t>
            </w:r>
          </w:p>
        </w:tc>
        <w:tc>
          <w:tcPr>
            <w:tcW w:w="2693" w:type="dxa"/>
          </w:tcPr>
          <w:p w:rsidR="00D64E8F" w:rsidRDefault="00546E08" w:rsidP="00D64E8F">
            <w:pPr>
              <w:pStyle w:val="Prrafodelista"/>
              <w:ind w:left="0"/>
              <w:jc w:val="center"/>
            </w:pPr>
            <w:r>
              <w:t>18.6</w:t>
            </w:r>
          </w:p>
        </w:tc>
        <w:tc>
          <w:tcPr>
            <w:tcW w:w="3225" w:type="dxa"/>
          </w:tcPr>
          <w:p w:rsidR="00A12728" w:rsidRDefault="00546E08" w:rsidP="00D64E8F">
            <w:pPr>
              <w:pStyle w:val="Prrafodelista"/>
              <w:ind w:left="0"/>
              <w:jc w:val="center"/>
            </w:pPr>
            <w:r>
              <w:t>13.71</w:t>
            </w:r>
          </w:p>
        </w:tc>
      </w:tr>
      <w:tr w:rsidR="00A12728" w:rsidTr="00D64E8F">
        <w:tc>
          <w:tcPr>
            <w:tcW w:w="2442" w:type="dxa"/>
          </w:tcPr>
          <w:p w:rsidR="00A12728" w:rsidRPr="00A12728" w:rsidRDefault="00A12728" w:rsidP="00D64E8F">
            <w:pPr>
              <w:pStyle w:val="Prrafodelista"/>
              <w:ind w:left="0"/>
              <w:jc w:val="center"/>
              <w:rPr>
                <w:b/>
              </w:rPr>
            </w:pPr>
            <w:r w:rsidRPr="00A12728">
              <w:rPr>
                <w:b/>
              </w:rPr>
              <w:t>TOTAL</w:t>
            </w:r>
            <w:r>
              <w:rPr>
                <w:b/>
              </w:rPr>
              <w:t>:</w:t>
            </w:r>
          </w:p>
        </w:tc>
        <w:tc>
          <w:tcPr>
            <w:tcW w:w="2693" w:type="dxa"/>
          </w:tcPr>
          <w:p w:rsidR="00A12728" w:rsidRDefault="00A12728" w:rsidP="00D64E8F">
            <w:pPr>
              <w:pStyle w:val="Prrafodelista"/>
              <w:ind w:left="0"/>
              <w:jc w:val="center"/>
            </w:pPr>
            <w:r>
              <w:t>26.11</w:t>
            </w:r>
          </w:p>
        </w:tc>
        <w:tc>
          <w:tcPr>
            <w:tcW w:w="3225" w:type="dxa"/>
          </w:tcPr>
          <w:p w:rsidR="00A12728" w:rsidRDefault="00A12728" w:rsidP="00D64E8F">
            <w:pPr>
              <w:pStyle w:val="Prrafodelista"/>
              <w:ind w:left="0"/>
              <w:jc w:val="center"/>
            </w:pPr>
            <w:r>
              <w:t>15.32</w:t>
            </w:r>
          </w:p>
        </w:tc>
      </w:tr>
    </w:tbl>
    <w:p w:rsidR="00A12728" w:rsidRDefault="00A12728" w:rsidP="00C21090">
      <w:pPr>
        <w:pStyle w:val="Prrafodelista"/>
        <w:ind w:left="360"/>
      </w:pPr>
    </w:p>
    <w:p w:rsidR="00D615E2" w:rsidRDefault="00A12728" w:rsidP="00D615E2">
      <w:pPr>
        <w:pStyle w:val="Prrafodelista"/>
        <w:ind w:left="360"/>
        <w:jc w:val="both"/>
      </w:pPr>
      <w:r>
        <w:tab/>
        <w:t>Per veure si hi ha variabilitat entre fer la compra a un supermercat o un altre, hem calculat la desviació típica amb compres sense wh</w:t>
      </w:r>
      <w:r w:rsidR="00D615E2">
        <w:t>isky, que ha resultat ser de 1,83€, la qual cosa</w:t>
      </w:r>
      <w:r>
        <w:t xml:space="preserve"> ens indica q</w:t>
      </w:r>
      <w:r w:rsidR="00D615E2">
        <w:t xml:space="preserve">ue no hi ha gaire diferencies; així com també </w:t>
      </w:r>
      <w:r w:rsidR="00D615E2" w:rsidRPr="00D615E2">
        <w:t>la desviació típica de fer la compra amb wh</w:t>
      </w:r>
      <w:r w:rsidR="00D615E2">
        <w:t xml:space="preserve">isky, que ha estat de 6,64€. </w:t>
      </w:r>
      <w:r w:rsidR="0071771B">
        <w:t xml:space="preserve">Aquesta desviació </w:t>
      </w:r>
      <w:r w:rsidR="00D615E2" w:rsidRPr="00D615E2">
        <w:t>és molt més alta que la de abans, això ens indica que el whisky es un producte que té preus molt diversos depenent del supermercat</w:t>
      </w:r>
      <w:r w:rsidR="00D615E2">
        <w:t>.</w:t>
      </w:r>
    </w:p>
    <w:p w:rsidR="000A38A1" w:rsidRDefault="00D615E2" w:rsidP="00D615E2">
      <w:pPr>
        <w:pStyle w:val="Prrafodelista"/>
        <w:ind w:left="360"/>
        <w:jc w:val="both"/>
      </w:pPr>
      <w:r>
        <w:tab/>
        <w:t xml:space="preserve"> E</w:t>
      </w:r>
      <w:r w:rsidR="00A12728">
        <w:t xml:space="preserve">l supermercat per fer la compra més barata sense whisky és el Lidl amb un preu de 13,71€ i el més car és el </w:t>
      </w:r>
      <w:r>
        <w:t xml:space="preserve">Sorli, per 18,88€. Comprant  whisky, el supermercat més barat segueix sent el Lidl amb 18,6€, però en canvi </w:t>
      </w:r>
      <w:r w:rsidR="00A12728">
        <w:t xml:space="preserve">el més car </w:t>
      </w:r>
      <w:r>
        <w:t>passa a ser el Mercadona amb 35,96€, el que significa que el whisky a aquest lloc és dels menys barats i per això fa augmentar tant el preu mitjà de compra.</w:t>
      </w:r>
    </w:p>
    <w:p w:rsidR="000A38A1" w:rsidRDefault="000A38A1">
      <w:r>
        <w:br w:type="page"/>
      </w:r>
    </w:p>
    <w:p w:rsidR="00A12728" w:rsidRPr="00462222" w:rsidRDefault="00A12728" w:rsidP="00D615E2">
      <w:pPr>
        <w:pStyle w:val="Prrafodelista"/>
        <w:ind w:left="360"/>
        <w:jc w:val="both"/>
      </w:pPr>
    </w:p>
    <w:sectPr w:rsidR="00A12728" w:rsidRPr="00462222" w:rsidSect="00B67A12">
      <w:footerReference w:type="default" r:id="rId11"/>
      <w:pgSz w:w="11906" w:h="16838"/>
      <w:pgMar w:top="1134" w:right="1701" w:bottom="1276"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2C4" w:rsidRDefault="007122C4" w:rsidP="00553D9E">
      <w:pPr>
        <w:spacing w:line="240" w:lineRule="auto"/>
      </w:pPr>
      <w:r>
        <w:separator/>
      </w:r>
    </w:p>
  </w:endnote>
  <w:endnote w:type="continuationSeparator" w:id="0">
    <w:p w:rsidR="007122C4" w:rsidRDefault="007122C4" w:rsidP="00553D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8590"/>
      <w:docPartObj>
        <w:docPartGallery w:val="Page Numbers (Bottom of Page)"/>
        <w:docPartUnique/>
      </w:docPartObj>
    </w:sdtPr>
    <w:sdtContent>
      <w:p w:rsidR="00265566" w:rsidRDefault="00E91B0A">
        <w:pPr>
          <w:pStyle w:val="Piedepgina"/>
          <w:jc w:val="right"/>
        </w:pPr>
        <w:fldSimple w:instr=" PAGE   \* MERGEFORMAT ">
          <w:r w:rsidR="000A38A1">
            <w:rPr>
              <w:noProof/>
            </w:rPr>
            <w:t>2</w:t>
          </w:r>
        </w:fldSimple>
      </w:p>
    </w:sdtContent>
  </w:sdt>
  <w:p w:rsidR="00265566" w:rsidRDefault="002655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2C4" w:rsidRDefault="007122C4" w:rsidP="00553D9E">
      <w:pPr>
        <w:spacing w:line="240" w:lineRule="auto"/>
      </w:pPr>
      <w:r>
        <w:separator/>
      </w:r>
    </w:p>
  </w:footnote>
  <w:footnote w:type="continuationSeparator" w:id="0">
    <w:p w:rsidR="007122C4" w:rsidRDefault="007122C4" w:rsidP="00553D9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13C0B"/>
    <w:multiLevelType w:val="hybridMultilevel"/>
    <w:tmpl w:val="9EA82B74"/>
    <w:lvl w:ilvl="0" w:tplc="7EF27234">
      <w:numFmt w:val="bullet"/>
      <w:lvlText w:val="-"/>
      <w:lvlJc w:val="left"/>
      <w:pPr>
        <w:ind w:left="502" w:hanging="360"/>
      </w:pPr>
      <w:rPr>
        <w:rFonts w:ascii="Calibri" w:eastAsiaTheme="minorHAnsi" w:hAnsi="Calibri"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nsid w:val="4CD24B52"/>
    <w:multiLevelType w:val="multilevel"/>
    <w:tmpl w:val="5F1ACC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6C3205EE"/>
    <w:multiLevelType w:val="multilevel"/>
    <w:tmpl w:val="6D14274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6F060F63"/>
    <w:multiLevelType w:val="multilevel"/>
    <w:tmpl w:val="1EFCEF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C5937D4"/>
    <w:multiLevelType w:val="hybridMultilevel"/>
    <w:tmpl w:val="38E0508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62222"/>
    <w:rsid w:val="00033C9D"/>
    <w:rsid w:val="00050BDE"/>
    <w:rsid w:val="00052043"/>
    <w:rsid w:val="000655D1"/>
    <w:rsid w:val="000670D9"/>
    <w:rsid w:val="00076662"/>
    <w:rsid w:val="00083FB0"/>
    <w:rsid w:val="000A38A1"/>
    <w:rsid w:val="000C1F4F"/>
    <w:rsid w:val="000C3D1F"/>
    <w:rsid w:val="000C7613"/>
    <w:rsid w:val="000E3332"/>
    <w:rsid w:val="000F3ECE"/>
    <w:rsid w:val="00106252"/>
    <w:rsid w:val="00115D80"/>
    <w:rsid w:val="00142B50"/>
    <w:rsid w:val="00144B9C"/>
    <w:rsid w:val="001B6EB2"/>
    <w:rsid w:val="00210C61"/>
    <w:rsid w:val="002227EB"/>
    <w:rsid w:val="00225CD7"/>
    <w:rsid w:val="0025024B"/>
    <w:rsid w:val="002570FF"/>
    <w:rsid w:val="00265566"/>
    <w:rsid w:val="00292F06"/>
    <w:rsid w:val="002E0A0B"/>
    <w:rsid w:val="00322061"/>
    <w:rsid w:val="00376BB4"/>
    <w:rsid w:val="003878E4"/>
    <w:rsid w:val="00390168"/>
    <w:rsid w:val="003D60DD"/>
    <w:rsid w:val="003D7078"/>
    <w:rsid w:val="003F65D6"/>
    <w:rsid w:val="00423EF2"/>
    <w:rsid w:val="00462222"/>
    <w:rsid w:val="004653B9"/>
    <w:rsid w:val="004749CF"/>
    <w:rsid w:val="00480B5F"/>
    <w:rsid w:val="004865C2"/>
    <w:rsid w:val="004D5542"/>
    <w:rsid w:val="00527D6F"/>
    <w:rsid w:val="0053610F"/>
    <w:rsid w:val="0054553D"/>
    <w:rsid w:val="00546E08"/>
    <w:rsid w:val="00552B78"/>
    <w:rsid w:val="00553D9E"/>
    <w:rsid w:val="00580AE4"/>
    <w:rsid w:val="005B6108"/>
    <w:rsid w:val="00616854"/>
    <w:rsid w:val="006819A4"/>
    <w:rsid w:val="006A1030"/>
    <w:rsid w:val="006A5A22"/>
    <w:rsid w:val="006D63F0"/>
    <w:rsid w:val="006D6DDE"/>
    <w:rsid w:val="007122C4"/>
    <w:rsid w:val="0071771B"/>
    <w:rsid w:val="00721C8D"/>
    <w:rsid w:val="00725C08"/>
    <w:rsid w:val="00744E4C"/>
    <w:rsid w:val="00762C8D"/>
    <w:rsid w:val="00771C66"/>
    <w:rsid w:val="00780B5A"/>
    <w:rsid w:val="00780FDE"/>
    <w:rsid w:val="0079207A"/>
    <w:rsid w:val="007B5AAE"/>
    <w:rsid w:val="007C70E8"/>
    <w:rsid w:val="007D51AE"/>
    <w:rsid w:val="007E3827"/>
    <w:rsid w:val="00861D2F"/>
    <w:rsid w:val="008B3BEA"/>
    <w:rsid w:val="008D34A3"/>
    <w:rsid w:val="008D4C7C"/>
    <w:rsid w:val="009010B4"/>
    <w:rsid w:val="009603D6"/>
    <w:rsid w:val="00992E6F"/>
    <w:rsid w:val="0099545E"/>
    <w:rsid w:val="009B2A11"/>
    <w:rsid w:val="009D6320"/>
    <w:rsid w:val="009F4687"/>
    <w:rsid w:val="00A11FAB"/>
    <w:rsid w:val="00A12728"/>
    <w:rsid w:val="00A85DE6"/>
    <w:rsid w:val="00AA4B6A"/>
    <w:rsid w:val="00AA5CDE"/>
    <w:rsid w:val="00AC309E"/>
    <w:rsid w:val="00AC5F94"/>
    <w:rsid w:val="00B36F5C"/>
    <w:rsid w:val="00B42C92"/>
    <w:rsid w:val="00B570A4"/>
    <w:rsid w:val="00B65DF3"/>
    <w:rsid w:val="00B67A12"/>
    <w:rsid w:val="00B71AEE"/>
    <w:rsid w:val="00BF52CF"/>
    <w:rsid w:val="00C21090"/>
    <w:rsid w:val="00C25C07"/>
    <w:rsid w:val="00C3571C"/>
    <w:rsid w:val="00C4448B"/>
    <w:rsid w:val="00C84A20"/>
    <w:rsid w:val="00CF27B3"/>
    <w:rsid w:val="00D30378"/>
    <w:rsid w:val="00D615E2"/>
    <w:rsid w:val="00D64E8F"/>
    <w:rsid w:val="00D86E8C"/>
    <w:rsid w:val="00D87BB2"/>
    <w:rsid w:val="00D93A1E"/>
    <w:rsid w:val="00E206DB"/>
    <w:rsid w:val="00E82A9D"/>
    <w:rsid w:val="00E82FD1"/>
    <w:rsid w:val="00E91B0A"/>
    <w:rsid w:val="00E968AA"/>
    <w:rsid w:val="00ED5479"/>
    <w:rsid w:val="00F07275"/>
    <w:rsid w:val="00F22737"/>
    <w:rsid w:val="00F3578A"/>
    <w:rsid w:val="00F712EE"/>
    <w:rsid w:val="00FB0E7E"/>
    <w:rsid w:val="00FC64A9"/>
    <w:rsid w:val="00FF00D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4C"/>
    <w:rPr>
      <w:lang w:val="ca-ES"/>
    </w:rPr>
  </w:style>
  <w:style w:type="paragraph" w:styleId="Ttulo1">
    <w:name w:val="heading 1"/>
    <w:basedOn w:val="Normal"/>
    <w:next w:val="Normal"/>
    <w:link w:val="Ttulo1Car"/>
    <w:uiPriority w:val="9"/>
    <w:qFormat/>
    <w:rsid w:val="00553D9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622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685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2222"/>
    <w:pPr>
      <w:spacing w:line="240" w:lineRule="auto"/>
    </w:pPr>
    <w:rPr>
      <w:rFonts w:eastAsiaTheme="minorEastAsia"/>
    </w:rPr>
  </w:style>
  <w:style w:type="character" w:customStyle="1" w:styleId="SinespaciadoCar">
    <w:name w:val="Sin espaciado Car"/>
    <w:basedOn w:val="Fuentedeprrafopredeter"/>
    <w:link w:val="Sinespaciado"/>
    <w:uiPriority w:val="1"/>
    <w:rsid w:val="00462222"/>
    <w:rPr>
      <w:rFonts w:eastAsiaTheme="minorEastAsia"/>
    </w:rPr>
  </w:style>
  <w:style w:type="paragraph" w:styleId="Textodeglobo">
    <w:name w:val="Balloon Text"/>
    <w:basedOn w:val="Normal"/>
    <w:link w:val="TextodegloboCar"/>
    <w:uiPriority w:val="99"/>
    <w:semiHidden/>
    <w:unhideWhenUsed/>
    <w:rsid w:val="004622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2222"/>
    <w:rPr>
      <w:rFonts w:ascii="Tahoma" w:hAnsi="Tahoma" w:cs="Tahoma"/>
      <w:sz w:val="16"/>
      <w:szCs w:val="16"/>
      <w:lang w:val="ca-ES"/>
    </w:rPr>
  </w:style>
  <w:style w:type="character" w:customStyle="1" w:styleId="Ttulo2Car">
    <w:name w:val="Título 2 Car"/>
    <w:basedOn w:val="Fuentedeprrafopredeter"/>
    <w:link w:val="Ttulo2"/>
    <w:uiPriority w:val="9"/>
    <w:rsid w:val="00462222"/>
    <w:rPr>
      <w:rFonts w:asciiTheme="majorHAnsi" w:eastAsiaTheme="majorEastAsia" w:hAnsiTheme="majorHAnsi" w:cstheme="majorBidi"/>
      <w:b/>
      <w:bCs/>
      <w:color w:val="4F81BD" w:themeColor="accent1"/>
      <w:sz w:val="26"/>
      <w:szCs w:val="26"/>
      <w:lang w:val="ca-ES"/>
    </w:rPr>
  </w:style>
  <w:style w:type="paragraph" w:styleId="Prrafodelista">
    <w:name w:val="List Paragraph"/>
    <w:basedOn w:val="Normal"/>
    <w:uiPriority w:val="34"/>
    <w:qFormat/>
    <w:rsid w:val="00462222"/>
    <w:pPr>
      <w:ind w:left="720"/>
      <w:contextualSpacing/>
    </w:pPr>
  </w:style>
  <w:style w:type="character" w:customStyle="1" w:styleId="Ttulo1Car">
    <w:name w:val="Título 1 Car"/>
    <w:basedOn w:val="Fuentedeprrafopredeter"/>
    <w:link w:val="Ttulo1"/>
    <w:uiPriority w:val="9"/>
    <w:rsid w:val="00553D9E"/>
    <w:rPr>
      <w:rFonts w:asciiTheme="majorHAnsi" w:eastAsiaTheme="majorEastAsia" w:hAnsiTheme="majorHAnsi" w:cstheme="majorBidi"/>
      <w:b/>
      <w:bCs/>
      <w:color w:val="365F91" w:themeColor="accent1" w:themeShade="BF"/>
      <w:sz w:val="28"/>
      <w:szCs w:val="28"/>
      <w:lang w:val="ca-ES"/>
    </w:rPr>
  </w:style>
  <w:style w:type="paragraph" w:styleId="TtulodeTDC">
    <w:name w:val="TOC Heading"/>
    <w:basedOn w:val="Ttulo1"/>
    <w:next w:val="Normal"/>
    <w:uiPriority w:val="39"/>
    <w:semiHidden/>
    <w:unhideWhenUsed/>
    <w:qFormat/>
    <w:rsid w:val="00553D9E"/>
    <w:pPr>
      <w:outlineLvl w:val="9"/>
    </w:pPr>
    <w:rPr>
      <w:lang w:val="es-ES"/>
    </w:rPr>
  </w:style>
  <w:style w:type="paragraph" w:styleId="TDC2">
    <w:name w:val="toc 2"/>
    <w:basedOn w:val="Normal"/>
    <w:next w:val="Normal"/>
    <w:autoRedefine/>
    <w:uiPriority w:val="39"/>
    <w:unhideWhenUsed/>
    <w:rsid w:val="00553D9E"/>
    <w:pPr>
      <w:spacing w:before="120"/>
      <w:ind w:left="220"/>
    </w:pPr>
    <w:rPr>
      <w:i/>
      <w:iCs/>
      <w:sz w:val="20"/>
      <w:szCs w:val="20"/>
    </w:rPr>
  </w:style>
  <w:style w:type="character" w:styleId="Hipervnculo">
    <w:name w:val="Hyperlink"/>
    <w:basedOn w:val="Fuentedeprrafopredeter"/>
    <w:uiPriority w:val="99"/>
    <w:unhideWhenUsed/>
    <w:rsid w:val="00553D9E"/>
    <w:rPr>
      <w:color w:val="0000FF" w:themeColor="hyperlink"/>
      <w:u w:val="single"/>
    </w:rPr>
  </w:style>
  <w:style w:type="paragraph" w:styleId="TDC1">
    <w:name w:val="toc 1"/>
    <w:basedOn w:val="Normal"/>
    <w:next w:val="Normal"/>
    <w:autoRedefine/>
    <w:uiPriority w:val="39"/>
    <w:unhideWhenUsed/>
    <w:rsid w:val="00553D9E"/>
    <w:pPr>
      <w:spacing w:before="240" w:after="120"/>
    </w:pPr>
    <w:rPr>
      <w:b/>
      <w:bCs/>
      <w:sz w:val="20"/>
      <w:szCs w:val="20"/>
    </w:rPr>
  </w:style>
  <w:style w:type="paragraph" w:styleId="TDC3">
    <w:name w:val="toc 3"/>
    <w:basedOn w:val="Normal"/>
    <w:next w:val="Normal"/>
    <w:autoRedefine/>
    <w:uiPriority w:val="39"/>
    <w:unhideWhenUsed/>
    <w:rsid w:val="00553D9E"/>
    <w:pPr>
      <w:ind w:left="440"/>
    </w:pPr>
    <w:rPr>
      <w:sz w:val="20"/>
      <w:szCs w:val="20"/>
    </w:rPr>
  </w:style>
  <w:style w:type="paragraph" w:styleId="TDC4">
    <w:name w:val="toc 4"/>
    <w:basedOn w:val="Normal"/>
    <w:next w:val="Normal"/>
    <w:autoRedefine/>
    <w:uiPriority w:val="39"/>
    <w:unhideWhenUsed/>
    <w:rsid w:val="00553D9E"/>
    <w:pPr>
      <w:ind w:left="660"/>
    </w:pPr>
    <w:rPr>
      <w:sz w:val="20"/>
      <w:szCs w:val="20"/>
    </w:rPr>
  </w:style>
  <w:style w:type="paragraph" w:styleId="TDC5">
    <w:name w:val="toc 5"/>
    <w:basedOn w:val="Normal"/>
    <w:next w:val="Normal"/>
    <w:autoRedefine/>
    <w:uiPriority w:val="39"/>
    <w:unhideWhenUsed/>
    <w:rsid w:val="00553D9E"/>
    <w:pPr>
      <w:ind w:left="880"/>
    </w:pPr>
    <w:rPr>
      <w:sz w:val="20"/>
      <w:szCs w:val="20"/>
    </w:rPr>
  </w:style>
  <w:style w:type="paragraph" w:styleId="TDC6">
    <w:name w:val="toc 6"/>
    <w:basedOn w:val="Normal"/>
    <w:next w:val="Normal"/>
    <w:autoRedefine/>
    <w:uiPriority w:val="39"/>
    <w:unhideWhenUsed/>
    <w:rsid w:val="00553D9E"/>
    <w:pPr>
      <w:ind w:left="1100"/>
    </w:pPr>
    <w:rPr>
      <w:sz w:val="20"/>
      <w:szCs w:val="20"/>
    </w:rPr>
  </w:style>
  <w:style w:type="paragraph" w:styleId="TDC7">
    <w:name w:val="toc 7"/>
    <w:basedOn w:val="Normal"/>
    <w:next w:val="Normal"/>
    <w:autoRedefine/>
    <w:uiPriority w:val="39"/>
    <w:unhideWhenUsed/>
    <w:rsid w:val="00553D9E"/>
    <w:pPr>
      <w:ind w:left="1320"/>
    </w:pPr>
    <w:rPr>
      <w:sz w:val="20"/>
      <w:szCs w:val="20"/>
    </w:rPr>
  </w:style>
  <w:style w:type="paragraph" w:styleId="TDC8">
    <w:name w:val="toc 8"/>
    <w:basedOn w:val="Normal"/>
    <w:next w:val="Normal"/>
    <w:autoRedefine/>
    <w:uiPriority w:val="39"/>
    <w:unhideWhenUsed/>
    <w:rsid w:val="00553D9E"/>
    <w:pPr>
      <w:ind w:left="1540"/>
    </w:pPr>
    <w:rPr>
      <w:sz w:val="20"/>
      <w:szCs w:val="20"/>
    </w:rPr>
  </w:style>
  <w:style w:type="paragraph" w:styleId="TDC9">
    <w:name w:val="toc 9"/>
    <w:basedOn w:val="Normal"/>
    <w:next w:val="Normal"/>
    <w:autoRedefine/>
    <w:uiPriority w:val="39"/>
    <w:unhideWhenUsed/>
    <w:rsid w:val="00553D9E"/>
    <w:pPr>
      <w:ind w:left="1760"/>
    </w:pPr>
    <w:rPr>
      <w:sz w:val="20"/>
      <w:szCs w:val="20"/>
    </w:rPr>
  </w:style>
  <w:style w:type="paragraph" w:styleId="Encabezado">
    <w:name w:val="header"/>
    <w:basedOn w:val="Normal"/>
    <w:link w:val="EncabezadoCar"/>
    <w:uiPriority w:val="99"/>
    <w:semiHidden/>
    <w:unhideWhenUsed/>
    <w:rsid w:val="00553D9E"/>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553D9E"/>
    <w:rPr>
      <w:lang w:val="ca-ES"/>
    </w:rPr>
  </w:style>
  <w:style w:type="paragraph" w:styleId="Piedepgina">
    <w:name w:val="footer"/>
    <w:basedOn w:val="Normal"/>
    <w:link w:val="PiedepginaCar"/>
    <w:uiPriority w:val="99"/>
    <w:unhideWhenUsed/>
    <w:rsid w:val="00553D9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53D9E"/>
    <w:rPr>
      <w:lang w:val="ca-ES"/>
    </w:rPr>
  </w:style>
  <w:style w:type="paragraph" w:styleId="Subttulo">
    <w:name w:val="Subtitle"/>
    <w:basedOn w:val="Normal"/>
    <w:next w:val="Normal"/>
    <w:link w:val="SubttuloCar"/>
    <w:uiPriority w:val="11"/>
    <w:qFormat/>
    <w:rsid w:val="007B5A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B5AAE"/>
    <w:rPr>
      <w:rFonts w:asciiTheme="majorHAnsi" w:eastAsiaTheme="majorEastAsia" w:hAnsiTheme="majorHAnsi" w:cstheme="majorBidi"/>
      <w:i/>
      <w:iCs/>
      <w:color w:val="4F81BD" w:themeColor="accent1"/>
      <w:spacing w:val="15"/>
      <w:sz w:val="24"/>
      <w:szCs w:val="24"/>
      <w:lang w:val="ca-ES"/>
    </w:rPr>
  </w:style>
  <w:style w:type="character" w:customStyle="1" w:styleId="Ttulo3Car">
    <w:name w:val="Título 3 Car"/>
    <w:basedOn w:val="Fuentedeprrafopredeter"/>
    <w:link w:val="Ttulo3"/>
    <w:uiPriority w:val="9"/>
    <w:rsid w:val="00616854"/>
    <w:rPr>
      <w:rFonts w:asciiTheme="majorHAnsi" w:eastAsiaTheme="majorEastAsia" w:hAnsiTheme="majorHAnsi" w:cstheme="majorBidi"/>
      <w:b/>
      <w:bCs/>
      <w:color w:val="4F81BD" w:themeColor="accent1"/>
      <w:lang w:val="ca-ES"/>
    </w:rPr>
  </w:style>
  <w:style w:type="table" w:styleId="Tablaconcuadrcula">
    <w:name w:val="Table Grid"/>
    <w:basedOn w:val="Tablanormal"/>
    <w:uiPriority w:val="59"/>
    <w:rsid w:val="00033C9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31676686">
      <w:bodyDiv w:val="1"/>
      <w:marLeft w:val="0"/>
      <w:marRight w:val="0"/>
      <w:marTop w:val="0"/>
      <w:marBottom w:val="0"/>
      <w:divBdr>
        <w:top w:val="none" w:sz="0" w:space="0" w:color="auto"/>
        <w:left w:val="none" w:sz="0" w:space="0" w:color="auto"/>
        <w:bottom w:val="none" w:sz="0" w:space="0" w:color="auto"/>
        <w:right w:val="none" w:sz="0" w:space="0" w:color="auto"/>
      </w:divBdr>
      <w:divsChild>
        <w:div w:id="159481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aura%20Julia\Desktop\ad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ura%20Julia\Desktop\ad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Pernil salat al </a:t>
            </a:r>
            <a:r>
              <a:rPr lang="es-ES" i="1"/>
              <a:t>Carrefour</a:t>
            </a:r>
          </a:p>
        </c:rich>
      </c:tx>
    </c:title>
    <c:view3D>
      <c:rotX val="30"/>
      <c:perspective val="30"/>
    </c:view3D>
    <c:plotArea>
      <c:layout>
        <c:manualLayout>
          <c:layoutTarget val="inner"/>
          <c:xMode val="edge"/>
          <c:yMode val="edge"/>
          <c:x val="0"/>
          <c:y val="0.35666772190993951"/>
          <c:w val="0.77746891215445313"/>
          <c:h val="0.55395832046451365"/>
        </c:manualLayout>
      </c:layout>
      <c:pie3DChart>
        <c:varyColors val="1"/>
        <c:ser>
          <c:idx val="0"/>
          <c:order val="0"/>
          <c:cat>
            <c:strRef>
              <c:f>Hoja1!$A$9:$A$17</c:f>
              <c:strCache>
                <c:ptCount val="9"/>
                <c:pt idx="0">
                  <c:v>Carrefour</c:v>
                </c:pt>
                <c:pt idx="1">
                  <c:v>Frio</c:v>
                </c:pt>
                <c:pt idx="2">
                  <c:v>El Pozo</c:v>
                </c:pt>
                <c:pt idx="3">
                  <c:v>Navidul</c:v>
                </c:pt>
                <c:pt idx="4">
                  <c:v>Campodulce</c:v>
                </c:pt>
                <c:pt idx="5">
                  <c:v>Pro-Natur</c:v>
                </c:pt>
                <c:pt idx="6">
                  <c:v>Argal</c:v>
                </c:pt>
                <c:pt idx="7">
                  <c:v>Boadas</c:v>
                </c:pt>
                <c:pt idx="8">
                  <c:v>Airesano</c:v>
                </c:pt>
              </c:strCache>
            </c:strRef>
          </c:cat>
          <c:val>
            <c:numRef>
              <c:f>Hoja1!$B$9:$B$17</c:f>
              <c:numCache>
                <c:formatCode>General</c:formatCode>
                <c:ptCount val="9"/>
                <c:pt idx="0">
                  <c:v>2</c:v>
                </c:pt>
                <c:pt idx="1">
                  <c:v>1</c:v>
                </c:pt>
                <c:pt idx="2">
                  <c:v>2</c:v>
                </c:pt>
                <c:pt idx="3">
                  <c:v>4</c:v>
                </c:pt>
                <c:pt idx="4">
                  <c:v>1</c:v>
                </c:pt>
                <c:pt idx="5">
                  <c:v>1</c:v>
                </c:pt>
                <c:pt idx="6">
                  <c:v>3</c:v>
                </c:pt>
                <c:pt idx="7">
                  <c:v>1</c:v>
                </c:pt>
                <c:pt idx="8">
                  <c:v>1</c:v>
                </c:pt>
              </c:numCache>
            </c:numRef>
          </c:val>
        </c:ser>
      </c:pie3DChart>
    </c:plotArea>
    <c:legend>
      <c:legendPos val="r"/>
      <c:layout>
        <c:manualLayout>
          <c:xMode val="edge"/>
          <c:yMode val="edge"/>
          <c:x val="0.64777380763988168"/>
          <c:y val="0.29118022525583326"/>
          <c:w val="0.32793304348550345"/>
          <c:h val="0.6197939187102357"/>
        </c:manualLayout>
      </c:layout>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style val="1"/>
  <c:chart>
    <c:title>
      <c:tx>
        <c:rich>
          <a:bodyPr/>
          <a:lstStyle/>
          <a:p>
            <a:pPr>
              <a:defRPr/>
            </a:pPr>
            <a:r>
              <a:rPr lang="en-US"/>
              <a:t>Pernil salat al </a:t>
            </a:r>
            <a:r>
              <a:rPr lang="en-US" i="1" u="none"/>
              <a:t>Lidl</a:t>
            </a:r>
          </a:p>
        </c:rich>
      </c:tx>
      <c:layout>
        <c:manualLayout>
          <c:xMode val="edge"/>
          <c:yMode val="edge"/>
          <c:x val="0.1560262378332633"/>
          <c:y val="5.229349346331344E-2"/>
        </c:manualLayout>
      </c:layout>
    </c:title>
    <c:view3D>
      <c:rotX val="30"/>
      <c:perspective val="30"/>
    </c:view3D>
    <c:plotArea>
      <c:layout>
        <c:manualLayout>
          <c:layoutTarget val="inner"/>
          <c:xMode val="edge"/>
          <c:yMode val="edge"/>
          <c:x val="2.3168853152771833E-2"/>
          <c:y val="0.34846437951887677"/>
          <c:w val="0.62117139229792662"/>
          <c:h val="0.60780395287065969"/>
        </c:manualLayout>
      </c:layout>
      <c:pie3DChart>
        <c:varyColors val="1"/>
        <c:ser>
          <c:idx val="0"/>
          <c:order val="0"/>
          <c:cat>
            <c:strRef>
              <c:f>Hoja1!$A$6:$A$7</c:f>
              <c:strCache>
                <c:ptCount val="2"/>
                <c:pt idx="0">
                  <c:v>Villar</c:v>
                </c:pt>
                <c:pt idx="1">
                  <c:v>Navidul</c:v>
                </c:pt>
              </c:strCache>
            </c:strRef>
          </c:cat>
          <c:val>
            <c:numRef>
              <c:f>Hoja1!$B$6:$B$7</c:f>
              <c:numCache>
                <c:formatCode>General</c:formatCode>
                <c:ptCount val="2"/>
                <c:pt idx="0">
                  <c:v>2</c:v>
                </c:pt>
                <c:pt idx="1">
                  <c:v>1</c:v>
                </c:pt>
              </c:numCache>
            </c:numRef>
          </c:val>
        </c:ser>
      </c:pie3DChart>
    </c:plotArea>
    <c:legend>
      <c:legendPos val="r"/>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6F8F4-2A3E-4CA0-9CFF-972B9543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2280</Words>
  <Characters>12541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Prova d’estudi continuat 3</vt:lpstr>
    </vt:vector>
  </TitlesOfParts>
  <Company>Universitat de Barcelona.</Company>
  <LinksUpToDate>false</LinksUpToDate>
  <CharactersWithSpaces>14792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d’estudi continuat 3</dc:title>
  <dc:subject>Administració d’Empreses.</dc:subject>
  <dc:creator>Aleix Salvador Barrera</dc:creator>
  <cp:keywords/>
  <dc:description/>
  <cp:lastModifiedBy>Laura Julia</cp:lastModifiedBy>
  <cp:revision>58</cp:revision>
  <dcterms:created xsi:type="dcterms:W3CDTF">2016-05-16T17:50:00Z</dcterms:created>
  <dcterms:modified xsi:type="dcterms:W3CDTF">2016-05-26T14:51:00Z</dcterms:modified>
</cp:coreProperties>
</file>