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8EB" w:rsidRPr="006B08EB" w:rsidRDefault="006B08EB" w:rsidP="009F3D05">
      <w:pPr>
        <w:autoSpaceDE w:val="0"/>
        <w:autoSpaceDN w:val="0"/>
        <w:adjustRightInd w:val="0"/>
        <w:spacing w:after="0" w:line="240" w:lineRule="auto"/>
        <w:rPr>
          <w:rFonts w:ascii="Arial" w:hAnsi="Arial" w:cs="Arial"/>
          <w:color w:val="324649"/>
        </w:rPr>
      </w:pPr>
      <w:r w:rsidRPr="006B08EB">
        <w:rPr>
          <w:rFonts w:ascii="Arial" w:hAnsi="Arial" w:cs="Arial"/>
          <w:color w:val="324649"/>
        </w:rPr>
        <w:t>Indicadors de Activitat del Sector Servei</w:t>
      </w:r>
      <w:r w:rsidRPr="006B08EB">
        <w:rPr>
          <w:rFonts w:ascii="Arial" w:hAnsi="Arial" w:cs="Arial"/>
          <w:color w:val="324649"/>
        </w:rPr>
        <w:t>s</w:t>
      </w:r>
    </w:p>
    <w:p w:rsidR="006B08EB" w:rsidRDefault="006B08EB" w:rsidP="009F3D05">
      <w:pPr>
        <w:autoSpaceDE w:val="0"/>
        <w:autoSpaceDN w:val="0"/>
        <w:adjustRightInd w:val="0"/>
        <w:spacing w:after="0" w:line="240" w:lineRule="auto"/>
        <w:rPr>
          <w:rFonts w:ascii="Arial" w:hAnsi="Arial" w:cs="Arial"/>
          <w:color w:val="324649"/>
          <w:lang w:val="es-ES"/>
        </w:rPr>
      </w:pPr>
    </w:p>
    <w:p w:rsidR="009F3D05" w:rsidRPr="00C93D55" w:rsidRDefault="009F3D05" w:rsidP="009F3D05">
      <w:pPr>
        <w:autoSpaceDE w:val="0"/>
        <w:autoSpaceDN w:val="0"/>
        <w:adjustRightInd w:val="0"/>
        <w:spacing w:after="0" w:line="240" w:lineRule="auto"/>
        <w:rPr>
          <w:rFonts w:ascii="Arial" w:hAnsi="Arial" w:cs="Arial"/>
          <w:b/>
          <w:bCs/>
          <w:sz w:val="24"/>
          <w:szCs w:val="24"/>
        </w:rPr>
      </w:pPr>
      <w:r w:rsidRPr="00C93D55">
        <w:rPr>
          <w:rFonts w:ascii="Arial" w:hAnsi="Arial" w:cs="Arial"/>
          <w:b/>
          <w:bCs/>
          <w:sz w:val="24"/>
          <w:szCs w:val="24"/>
        </w:rPr>
        <w:t>Elements rellevants en l’estudi d’una OE:</w:t>
      </w:r>
    </w:p>
    <w:p w:rsidR="009F3D05" w:rsidRPr="00C93D55" w:rsidRDefault="009F3D05" w:rsidP="009F3D05">
      <w:pPr>
        <w:autoSpaceDE w:val="0"/>
        <w:autoSpaceDN w:val="0"/>
        <w:adjustRightInd w:val="0"/>
        <w:spacing w:after="0" w:line="240" w:lineRule="auto"/>
        <w:rPr>
          <w:rFonts w:ascii="Arial" w:hAnsi="Arial" w:cs="Arial"/>
          <w:b/>
          <w:bCs/>
          <w:sz w:val="24"/>
          <w:szCs w:val="24"/>
        </w:rPr>
      </w:pPr>
    </w:p>
    <w:p w:rsidR="009F3D05" w:rsidRPr="00C93D55" w:rsidRDefault="009F3D05" w:rsidP="009F3D05">
      <w:pPr>
        <w:pStyle w:val="Default"/>
        <w:rPr>
          <w:rFonts w:ascii="Arial" w:hAnsi="Arial" w:cs="Arial"/>
          <w:lang w:val="ca-ES" w:eastAsia="ca-ES"/>
        </w:rPr>
      </w:pPr>
      <w:r w:rsidRPr="0076734C">
        <w:rPr>
          <w:rFonts w:ascii="Arial" w:hAnsi="Arial" w:cs="Arial"/>
          <w:lang w:val="ca-ES" w:eastAsia="ca-ES"/>
        </w:rPr>
        <w:t>1.</w:t>
      </w:r>
      <w:r>
        <w:rPr>
          <w:rFonts w:ascii="Arial" w:hAnsi="Arial" w:cs="Arial"/>
          <w:lang w:val="ca-ES" w:eastAsia="ca-ES"/>
        </w:rPr>
        <w:t xml:space="preserve"> </w:t>
      </w:r>
      <w:r w:rsidRPr="00C93D55">
        <w:rPr>
          <w:rFonts w:ascii="Arial" w:hAnsi="Arial" w:cs="Arial"/>
          <w:lang w:val="ca-ES" w:eastAsia="ca-ES"/>
        </w:rPr>
        <w:t xml:space="preserve">Objectiu(s) de l’OE </w:t>
      </w:r>
      <w:r w:rsidRPr="00C93D55">
        <w:rPr>
          <w:rFonts w:ascii="Arial" w:hAnsi="Arial" w:cs="Arial"/>
          <w:lang w:val="ca-ES" w:eastAsia="ca-ES"/>
        </w:rPr>
        <w:sym w:font="Wingdings" w:char="F0E0"/>
      </w:r>
      <w:r w:rsidRPr="00C93D55">
        <w:rPr>
          <w:rFonts w:ascii="Arial" w:hAnsi="Arial" w:cs="Arial"/>
          <w:lang w:val="ca-ES" w:eastAsia="ca-ES"/>
        </w:rPr>
        <w:t xml:space="preserve"> </w:t>
      </w:r>
      <w:r w:rsidR="007A0CC7" w:rsidRPr="007A0CC7">
        <w:rPr>
          <w:rFonts w:ascii="Arial" w:hAnsi="Arial" w:cs="Arial"/>
          <w:sz w:val="18"/>
          <w:lang w:val="ca-ES" w:eastAsia="ca-ES"/>
        </w:rPr>
        <w:t>Obtenir informació mensual de l'activitat econòmica del sector serveis</w:t>
      </w:r>
    </w:p>
    <w:p w:rsidR="009F3D05" w:rsidRPr="00C93D55" w:rsidRDefault="009F3D05" w:rsidP="009F3D05">
      <w:pPr>
        <w:pStyle w:val="Default"/>
        <w:rPr>
          <w:rFonts w:ascii="Arial" w:hAnsi="Arial" w:cs="Arial"/>
          <w:sz w:val="22"/>
          <w:lang w:val="ca-ES" w:eastAsia="ca-ES"/>
        </w:rPr>
      </w:pPr>
      <w:r w:rsidRPr="00C93D55">
        <w:rPr>
          <w:rFonts w:ascii="Arial" w:hAnsi="Arial" w:cs="Arial"/>
          <w:lang w:val="ca-ES" w:eastAsia="ca-ES"/>
        </w:rPr>
        <w:t xml:space="preserve">2. Principals variables objecte d’estudi </w:t>
      </w:r>
      <w:r w:rsidRPr="0076734C">
        <w:rPr>
          <w:rFonts w:ascii="Arial" w:hAnsi="Arial" w:cs="Arial"/>
          <w:lang w:val="ca-ES" w:eastAsia="ca-ES"/>
        </w:rPr>
        <w:sym w:font="Wingdings" w:char="F0E0"/>
      </w:r>
      <w:r w:rsidR="007A0CC7">
        <w:rPr>
          <w:rFonts w:ascii="Arial" w:hAnsi="Arial" w:cs="Arial"/>
          <w:lang w:val="ca-ES" w:eastAsia="ca-ES"/>
        </w:rPr>
        <w:t xml:space="preserve"> </w:t>
      </w:r>
      <w:r w:rsidR="007A0CC7" w:rsidRPr="007A0CC7">
        <w:rPr>
          <w:rFonts w:ascii="Arial" w:hAnsi="Arial" w:cs="Arial"/>
          <w:sz w:val="18"/>
          <w:lang w:val="ca-ES" w:eastAsia="ca-ES"/>
        </w:rPr>
        <w:t>Volum de negocis i nombre d'empleats</w:t>
      </w:r>
    </w:p>
    <w:p w:rsidR="009F3D05" w:rsidRDefault="009F3D05" w:rsidP="009F3D05">
      <w:pPr>
        <w:pStyle w:val="Default"/>
        <w:rPr>
          <w:rFonts w:ascii="Arial" w:hAnsi="Arial" w:cs="Arial"/>
          <w:sz w:val="22"/>
          <w:lang w:val="ca-ES" w:eastAsia="ca-ES"/>
        </w:rPr>
      </w:pPr>
    </w:p>
    <w:p w:rsidR="009F3D05" w:rsidRPr="00C93D55" w:rsidRDefault="009F3D05" w:rsidP="009F3D05">
      <w:pPr>
        <w:pStyle w:val="Default"/>
        <w:rPr>
          <w:rFonts w:ascii="Arial" w:hAnsi="Arial" w:cs="Arial"/>
          <w:lang w:val="ca-ES" w:eastAsia="ca-ES"/>
        </w:rPr>
      </w:pPr>
      <w:r w:rsidRPr="00C93D55">
        <w:rPr>
          <w:rFonts w:ascii="Arial" w:hAnsi="Arial" w:cs="Arial"/>
          <w:sz w:val="22"/>
          <w:lang w:val="ca-ES" w:eastAsia="ca-ES"/>
        </w:rPr>
        <w:t xml:space="preserve">3. </w:t>
      </w:r>
      <w:r w:rsidRPr="00C93D55">
        <w:rPr>
          <w:rFonts w:ascii="Arial" w:hAnsi="Arial" w:cs="Arial"/>
          <w:lang w:val="ca-ES" w:eastAsia="ca-ES"/>
        </w:rPr>
        <w:t xml:space="preserve">Àmbit geogràfic </w:t>
      </w:r>
      <w:r w:rsidRPr="00C93D55">
        <w:rPr>
          <w:rFonts w:ascii="Arial" w:hAnsi="Arial" w:cs="Arial"/>
          <w:lang w:val="ca-ES" w:eastAsia="ca-ES"/>
        </w:rPr>
        <w:sym w:font="Wingdings" w:char="F0E0"/>
      </w:r>
      <w:r w:rsidRPr="009F3D05">
        <w:rPr>
          <w:rFonts w:ascii="Arial" w:hAnsi="Arial" w:cs="Arial"/>
          <w:sz w:val="20"/>
          <w:lang w:val="ca-ES" w:eastAsia="ca-ES"/>
        </w:rPr>
        <w:t>Naciona</w:t>
      </w:r>
      <w:r w:rsidR="007A0CC7">
        <w:rPr>
          <w:rFonts w:ascii="Arial" w:hAnsi="Arial" w:cs="Arial"/>
          <w:sz w:val="20"/>
          <w:lang w:val="ca-ES" w:eastAsia="ca-ES"/>
        </w:rPr>
        <w:t>l i autonòmic</w:t>
      </w:r>
      <w:r w:rsidRPr="009F3D05">
        <w:rPr>
          <w:rFonts w:ascii="Arial" w:hAnsi="Arial" w:cs="Arial"/>
          <w:sz w:val="20"/>
          <w:lang w:val="ca-ES" w:eastAsia="ca-ES"/>
        </w:rPr>
        <w:t>.</w:t>
      </w:r>
    </w:p>
    <w:p w:rsidR="009F3D05" w:rsidRPr="00C93D55" w:rsidRDefault="009F3D05" w:rsidP="009F3D05">
      <w:pPr>
        <w:pStyle w:val="Default"/>
        <w:rPr>
          <w:rFonts w:ascii="Arial" w:hAnsi="Arial" w:cs="Arial"/>
          <w:lang w:val="ca-ES" w:eastAsia="ca-ES"/>
        </w:rPr>
      </w:pPr>
    </w:p>
    <w:p w:rsidR="009F3D05" w:rsidRPr="00C93D55" w:rsidRDefault="009F3D05" w:rsidP="009F3D05">
      <w:pPr>
        <w:pStyle w:val="Default"/>
        <w:rPr>
          <w:rFonts w:ascii="Arial" w:hAnsi="Arial" w:cs="Arial"/>
          <w:sz w:val="20"/>
          <w:lang w:val="ca-ES" w:eastAsia="ca-ES"/>
        </w:rPr>
      </w:pPr>
      <w:r w:rsidRPr="00C93D55">
        <w:rPr>
          <w:rFonts w:ascii="Arial" w:hAnsi="Arial" w:cs="Arial"/>
          <w:lang w:val="ca-ES" w:eastAsia="ca-ES"/>
        </w:rPr>
        <w:t xml:space="preserve">4. Àmbit temporal. </w:t>
      </w:r>
      <w:r w:rsidRPr="00C93D55">
        <w:rPr>
          <w:rFonts w:ascii="Arial" w:hAnsi="Arial" w:cs="Arial"/>
          <w:lang w:val="ca-ES" w:eastAsia="ca-ES"/>
        </w:rPr>
        <w:sym w:font="Wingdings" w:char="F0E0"/>
      </w:r>
      <w:r w:rsidR="007A0CC7">
        <w:rPr>
          <w:rFonts w:ascii="Arial" w:hAnsi="Arial" w:cs="Arial"/>
          <w:sz w:val="20"/>
          <w:lang w:val="ca-ES" w:eastAsia="ca-ES"/>
        </w:rPr>
        <w:t xml:space="preserve"> Conjuntural i és una enquesta continua com que és una enquesta continua té una taxa de renovació.</w:t>
      </w:r>
    </w:p>
    <w:p w:rsidR="009F3D05" w:rsidRPr="00C93D55" w:rsidRDefault="009F3D05" w:rsidP="009F3D05">
      <w:pPr>
        <w:pStyle w:val="Default"/>
        <w:rPr>
          <w:rFonts w:ascii="Arial" w:hAnsi="Arial" w:cs="Arial"/>
          <w:lang w:val="ca-ES" w:eastAsia="ca-ES"/>
        </w:rPr>
      </w:pPr>
    </w:p>
    <w:p w:rsidR="009F3D05" w:rsidRPr="007A0CC7" w:rsidRDefault="009F3D05" w:rsidP="009F3D05">
      <w:pPr>
        <w:pStyle w:val="Default"/>
        <w:rPr>
          <w:rFonts w:ascii="Arial" w:hAnsi="Arial" w:cs="Arial"/>
          <w:sz w:val="16"/>
          <w:lang w:val="ca-ES" w:eastAsia="ca-ES"/>
        </w:rPr>
      </w:pPr>
      <w:r w:rsidRPr="00C93D55">
        <w:rPr>
          <w:rFonts w:ascii="Arial" w:hAnsi="Arial" w:cs="Arial"/>
          <w:lang w:val="ca-ES" w:eastAsia="ca-ES"/>
        </w:rPr>
        <w:t xml:space="preserve">5. Forma d’obtenció de la informació </w:t>
      </w:r>
      <w:r w:rsidRPr="00C93D55">
        <w:rPr>
          <w:rFonts w:ascii="Arial" w:hAnsi="Arial" w:cs="Arial"/>
          <w:sz w:val="22"/>
          <w:lang w:val="ca-ES" w:eastAsia="ca-ES"/>
        </w:rPr>
        <w:sym w:font="Wingdings" w:char="F0E0"/>
      </w:r>
      <w:r w:rsidRPr="00C93D55">
        <w:rPr>
          <w:rFonts w:ascii="Arial" w:hAnsi="Arial" w:cs="Arial"/>
          <w:sz w:val="22"/>
          <w:lang w:val="ca-ES" w:eastAsia="ca-ES"/>
        </w:rPr>
        <w:t xml:space="preserve"> </w:t>
      </w:r>
      <w:r w:rsidR="007A0CC7" w:rsidRPr="007A0CC7">
        <w:rPr>
          <w:rFonts w:ascii="Arial" w:hAnsi="Arial" w:cs="Arial"/>
          <w:sz w:val="18"/>
          <w:lang w:val="ca-ES" w:eastAsia="ca-ES"/>
        </w:rPr>
        <w:t>enumeració per mostreig.</w:t>
      </w:r>
    </w:p>
    <w:p w:rsidR="009F3D05" w:rsidRPr="00C93D55" w:rsidRDefault="009F3D05" w:rsidP="009F3D05">
      <w:pPr>
        <w:pStyle w:val="Default"/>
        <w:rPr>
          <w:rFonts w:ascii="Arial" w:hAnsi="Arial" w:cs="Arial"/>
          <w:sz w:val="22"/>
          <w:lang w:val="ca-ES" w:eastAsia="ca-ES"/>
        </w:rPr>
      </w:pPr>
    </w:p>
    <w:p w:rsidR="009F3D05" w:rsidRPr="00C93D55" w:rsidRDefault="009F3D05" w:rsidP="009F3D05">
      <w:pPr>
        <w:pStyle w:val="Default"/>
        <w:rPr>
          <w:rFonts w:ascii="Arial" w:hAnsi="Arial" w:cs="Arial"/>
          <w:sz w:val="20"/>
          <w:lang w:val="ca-ES" w:eastAsia="ca-ES"/>
        </w:rPr>
      </w:pPr>
      <w:r w:rsidRPr="00C93D55">
        <w:rPr>
          <w:rFonts w:ascii="Arial" w:hAnsi="Arial" w:cs="Arial"/>
          <w:sz w:val="22"/>
          <w:lang w:val="ca-ES" w:eastAsia="ca-ES"/>
        </w:rPr>
        <w:t xml:space="preserve">6. </w:t>
      </w:r>
      <w:r w:rsidRPr="00C93D55">
        <w:rPr>
          <w:rFonts w:ascii="Arial" w:hAnsi="Arial" w:cs="Arial"/>
          <w:lang w:val="ca-ES" w:eastAsia="ca-ES"/>
        </w:rPr>
        <w:t xml:space="preserve">Classificació o classificacions que s’empren en l’OE </w:t>
      </w:r>
      <w:r w:rsidRPr="00C93D55">
        <w:rPr>
          <w:rFonts w:ascii="Arial" w:hAnsi="Arial" w:cs="Arial"/>
          <w:sz w:val="22"/>
          <w:lang w:val="ca-ES" w:eastAsia="ca-ES"/>
        </w:rPr>
        <w:sym w:font="Wingdings" w:char="F0E0"/>
      </w:r>
      <w:r w:rsidR="007A0CC7">
        <w:rPr>
          <w:rFonts w:ascii="Arial" w:hAnsi="Arial" w:cs="Arial"/>
          <w:sz w:val="22"/>
          <w:lang w:val="ca-ES" w:eastAsia="ca-ES"/>
        </w:rPr>
        <w:t xml:space="preserve"> </w:t>
      </w:r>
      <w:r w:rsidR="007A0CC7" w:rsidRPr="007A0CC7">
        <w:rPr>
          <w:rFonts w:ascii="Arial" w:hAnsi="Arial" w:cs="Arial"/>
          <w:sz w:val="18"/>
          <w:lang w:val="ca-ES" w:eastAsia="ca-ES"/>
        </w:rPr>
        <w:t>CNAE-2009</w:t>
      </w:r>
    </w:p>
    <w:p w:rsidR="009F3D05" w:rsidRPr="00C93D55" w:rsidRDefault="009F3D05" w:rsidP="009F3D05">
      <w:pPr>
        <w:pStyle w:val="Default"/>
        <w:rPr>
          <w:rFonts w:ascii="Arial" w:hAnsi="Arial" w:cs="Arial"/>
          <w:sz w:val="22"/>
          <w:lang w:val="ca-ES" w:eastAsia="ca-ES"/>
        </w:rPr>
      </w:pPr>
    </w:p>
    <w:p w:rsidR="009F3D05" w:rsidRPr="007A0CC7" w:rsidRDefault="009F3D05" w:rsidP="009F3D05">
      <w:pPr>
        <w:pStyle w:val="Default"/>
        <w:rPr>
          <w:rFonts w:ascii="Arial" w:hAnsi="Arial" w:cs="Arial"/>
          <w:sz w:val="16"/>
          <w:lang w:val="ca-ES" w:eastAsia="ca-ES"/>
        </w:rPr>
      </w:pPr>
      <w:r w:rsidRPr="00C93D55">
        <w:rPr>
          <w:rFonts w:ascii="Arial" w:hAnsi="Arial" w:cs="Arial"/>
          <w:sz w:val="22"/>
          <w:lang w:val="ca-ES" w:eastAsia="ca-ES"/>
        </w:rPr>
        <w:t xml:space="preserve">7. </w:t>
      </w:r>
      <w:r w:rsidRPr="00C93D55">
        <w:rPr>
          <w:rFonts w:ascii="Arial" w:hAnsi="Arial" w:cs="Arial"/>
          <w:lang w:val="ca-ES" w:eastAsia="ca-ES"/>
        </w:rPr>
        <w:t xml:space="preserve">Darrera dada disponible: quan s’ha publicat </w:t>
      </w:r>
      <w:r w:rsidRPr="00C93D55">
        <w:rPr>
          <w:rFonts w:ascii="Arial" w:hAnsi="Arial" w:cs="Arial"/>
          <w:sz w:val="22"/>
          <w:lang w:val="ca-ES" w:eastAsia="ca-ES"/>
        </w:rPr>
        <w:sym w:font="Wingdings" w:char="F0E0"/>
      </w:r>
      <w:r w:rsidRPr="00C93D55">
        <w:rPr>
          <w:rFonts w:ascii="Arial" w:hAnsi="Arial" w:cs="Arial"/>
          <w:sz w:val="22"/>
          <w:lang w:val="ca-ES" w:eastAsia="ca-ES"/>
        </w:rPr>
        <w:t xml:space="preserve"> </w:t>
      </w:r>
      <w:r w:rsidR="007A0CC7" w:rsidRPr="007A0CC7">
        <w:rPr>
          <w:rFonts w:ascii="Arial" w:hAnsi="Arial" w:cs="Arial"/>
          <w:sz w:val="18"/>
          <w:lang w:val="ca-ES" w:eastAsia="ca-ES"/>
        </w:rPr>
        <w:t>Febrer de 2013</w:t>
      </w:r>
    </w:p>
    <w:p w:rsidR="009F3D05" w:rsidRPr="00C93D55" w:rsidRDefault="009F3D05" w:rsidP="009F3D05">
      <w:pPr>
        <w:pStyle w:val="Default"/>
        <w:rPr>
          <w:rFonts w:ascii="Arial" w:hAnsi="Arial" w:cs="Arial"/>
          <w:sz w:val="20"/>
          <w:lang w:val="ca-ES" w:eastAsia="ca-ES"/>
        </w:rPr>
      </w:pPr>
    </w:p>
    <w:p w:rsidR="009F3D05" w:rsidRPr="000B2BFA" w:rsidRDefault="009F3D05" w:rsidP="009F3D05">
      <w:pPr>
        <w:rPr>
          <w:rFonts w:ascii="Arial" w:hAnsi="Arial" w:cs="Arial"/>
          <w:sz w:val="20"/>
        </w:rPr>
      </w:pPr>
      <w:r w:rsidRPr="00C93D55">
        <w:rPr>
          <w:rFonts w:ascii="Arial" w:hAnsi="Arial" w:cs="Arial"/>
        </w:rPr>
        <w:t>8</w:t>
      </w:r>
      <w:r w:rsidRPr="00C93D55">
        <w:rPr>
          <w:rFonts w:ascii="Arial" w:hAnsi="Arial" w:cs="Arial"/>
          <w:sz w:val="24"/>
        </w:rPr>
        <w:t xml:space="preserve">. Quan S'ha produït El darrer canvi metodològic. </w:t>
      </w:r>
      <w:r w:rsidRPr="00C93D55">
        <w:rPr>
          <w:rFonts w:ascii="Arial" w:hAnsi="Arial" w:cs="Arial"/>
          <w:sz w:val="24"/>
        </w:rPr>
        <w:sym w:font="Wingdings" w:char="F0E0"/>
      </w:r>
      <w:r w:rsidR="006B08EB">
        <w:rPr>
          <w:rFonts w:ascii="Arial" w:hAnsi="Arial" w:cs="Arial"/>
          <w:sz w:val="24"/>
        </w:rPr>
        <w:t xml:space="preserve"> </w:t>
      </w:r>
      <w:r w:rsidR="006B08EB" w:rsidRPr="006B08EB">
        <w:rPr>
          <w:rFonts w:ascii="Arial" w:hAnsi="Arial" w:cs="Arial"/>
          <w:sz w:val="18"/>
        </w:rPr>
        <w:t>els canvis de base, tenim dos versions de base 2005 i un de base 2000</w:t>
      </w:r>
      <w:r w:rsidR="006B08EB">
        <w:rPr>
          <w:rFonts w:ascii="Arial" w:hAnsi="Arial" w:cs="Arial"/>
          <w:sz w:val="18"/>
        </w:rPr>
        <w:t xml:space="preserve"> totes dues calculades amb la CNAE de 1992</w:t>
      </w:r>
      <w:r w:rsidR="006B08EB" w:rsidRPr="006B08EB">
        <w:rPr>
          <w:rFonts w:ascii="Arial" w:hAnsi="Arial" w:cs="Arial"/>
          <w:sz w:val="18"/>
        </w:rPr>
        <w:t>.</w:t>
      </w:r>
      <w:r w:rsidR="006B08EB">
        <w:rPr>
          <w:rFonts w:ascii="Arial" w:hAnsi="Arial" w:cs="Arial"/>
          <w:sz w:val="18"/>
        </w:rPr>
        <w:t xml:space="preserve"> L’últim canvi metodològic s’ha establert  al gener de 2013, es publiquen dades amb base 2010 i s’han introduït índexs de </w:t>
      </w:r>
      <w:proofErr w:type="spellStart"/>
      <w:r w:rsidR="006B08EB">
        <w:rPr>
          <w:rFonts w:ascii="Arial" w:hAnsi="Arial" w:cs="Arial"/>
          <w:sz w:val="18"/>
        </w:rPr>
        <w:t>Laspeyres</w:t>
      </w:r>
      <w:proofErr w:type="spellEnd"/>
      <w:r w:rsidR="006B08EB">
        <w:rPr>
          <w:rFonts w:ascii="Arial" w:hAnsi="Arial" w:cs="Arial"/>
          <w:sz w:val="18"/>
        </w:rPr>
        <w:t xml:space="preserve"> concatenats.</w:t>
      </w:r>
    </w:p>
    <w:p w:rsidR="009F3D05" w:rsidRPr="00C93D55" w:rsidRDefault="009F3D05" w:rsidP="009F3D05">
      <w:pPr>
        <w:rPr>
          <w:rFonts w:ascii="Arial" w:hAnsi="Arial" w:cs="Arial"/>
          <w:sz w:val="20"/>
        </w:rPr>
      </w:pPr>
      <w:r w:rsidRPr="00C93D55">
        <w:rPr>
          <w:rFonts w:ascii="Arial" w:hAnsi="Arial" w:cs="Arial"/>
          <w:sz w:val="24"/>
        </w:rPr>
        <w:t xml:space="preserve">9. Organisme (s) Encarregat (s) de l'Elaboració de les activitats. </w:t>
      </w:r>
      <w:r w:rsidRPr="00C93D55">
        <w:rPr>
          <w:rFonts w:ascii="Arial" w:hAnsi="Arial" w:cs="Arial"/>
          <w:sz w:val="24"/>
        </w:rPr>
        <w:sym w:font="Wingdings" w:char="F0E0"/>
      </w:r>
      <w:r w:rsidRPr="00C93D55">
        <w:rPr>
          <w:rFonts w:ascii="Arial" w:hAnsi="Arial" w:cs="Arial"/>
        </w:rPr>
        <w:t xml:space="preserve">  </w:t>
      </w:r>
      <w:r>
        <w:rPr>
          <w:rFonts w:ascii="Arial" w:hAnsi="Arial" w:cs="Arial"/>
        </w:rPr>
        <w:t>Institut Nacional d’Estadística (INE)</w:t>
      </w:r>
    </w:p>
    <w:p w:rsidR="005424E6" w:rsidRDefault="009F3D05" w:rsidP="009F3D05">
      <w:pPr>
        <w:rPr>
          <w:rFonts w:ascii="Arial" w:hAnsi="Arial" w:cs="Arial"/>
          <w:sz w:val="20"/>
        </w:rPr>
      </w:pPr>
      <w:r w:rsidRPr="00C93D55">
        <w:rPr>
          <w:rFonts w:ascii="Arial" w:hAnsi="Arial" w:cs="Arial"/>
          <w:sz w:val="24"/>
        </w:rPr>
        <w:t xml:space="preserve">10. Altres Organismes que publiquin aquestes activitats (Autonòmics, estatals i Internacionals). Sota quin nom és publiquin. </w:t>
      </w:r>
      <w:r w:rsidRPr="00C93D55">
        <w:rPr>
          <w:rFonts w:ascii="Arial" w:hAnsi="Arial" w:cs="Arial"/>
          <w:sz w:val="24"/>
        </w:rPr>
        <w:sym w:font="Wingdings" w:char="F0E0"/>
      </w:r>
      <w:r>
        <w:rPr>
          <w:rFonts w:ascii="Arial" w:hAnsi="Arial" w:cs="Arial"/>
        </w:rPr>
        <w:t xml:space="preserve"> </w:t>
      </w:r>
      <w:r>
        <w:rPr>
          <w:rFonts w:ascii="Arial" w:hAnsi="Arial" w:cs="Arial"/>
          <w:sz w:val="20"/>
        </w:rPr>
        <w:t xml:space="preserve"> </w:t>
      </w:r>
      <w:proofErr w:type="spellStart"/>
      <w:r>
        <w:rPr>
          <w:rFonts w:ascii="Arial" w:hAnsi="Arial" w:cs="Arial"/>
          <w:sz w:val="20"/>
        </w:rPr>
        <w:t>Idescat</w:t>
      </w:r>
      <w:proofErr w:type="spellEnd"/>
      <w:r>
        <w:rPr>
          <w:rFonts w:ascii="Arial" w:hAnsi="Arial" w:cs="Arial"/>
          <w:sz w:val="20"/>
        </w:rPr>
        <w:t xml:space="preserve">, </w:t>
      </w:r>
      <w:r w:rsidR="005424E6">
        <w:rPr>
          <w:rFonts w:ascii="Arial" w:hAnsi="Arial" w:cs="Arial"/>
          <w:sz w:val="20"/>
        </w:rPr>
        <w:t>Eurostat (indicadors estructurals i indicadors conjunturals)</w:t>
      </w:r>
    </w:p>
    <w:p w:rsidR="009F3D05" w:rsidRPr="00C93D55" w:rsidRDefault="009F3D05" w:rsidP="009F3D05">
      <w:pPr>
        <w:rPr>
          <w:rFonts w:ascii="Arial" w:hAnsi="Arial" w:cs="Arial"/>
          <w:sz w:val="20"/>
        </w:rPr>
      </w:pPr>
      <w:r w:rsidRPr="00C93D55">
        <w:rPr>
          <w:rFonts w:ascii="Arial" w:hAnsi="Arial" w:cs="Arial"/>
          <w:sz w:val="24"/>
        </w:rPr>
        <w:t xml:space="preserve">11. Avaluació de la Firma de l'OE: Elements analitzats. </w:t>
      </w:r>
      <w:r w:rsidRPr="00C93D55">
        <w:rPr>
          <w:rFonts w:ascii="Arial" w:hAnsi="Arial" w:cs="Arial"/>
          <w:sz w:val="24"/>
        </w:rPr>
        <w:sym w:font="Wingdings" w:char="F0E0"/>
      </w:r>
      <w:r w:rsidRPr="00C93D55">
        <w:rPr>
          <w:rFonts w:ascii="Arial" w:hAnsi="Arial" w:cs="Arial"/>
          <w:sz w:val="24"/>
        </w:rPr>
        <w:t xml:space="preserve"> </w:t>
      </w:r>
      <w:r w:rsidR="005424E6" w:rsidRPr="0013378C">
        <w:rPr>
          <w:rFonts w:ascii="Arial" w:hAnsi="Arial" w:cs="Arial"/>
          <w:sz w:val="18"/>
        </w:rPr>
        <w:t xml:space="preserve">Es controla la no resposta, es busca la identificació dels punts que no funcionen bé, depuració de </w:t>
      </w:r>
      <w:proofErr w:type="spellStart"/>
      <w:r w:rsidR="005424E6" w:rsidRPr="0013378C">
        <w:rPr>
          <w:rFonts w:ascii="Arial" w:hAnsi="Arial" w:cs="Arial"/>
          <w:sz w:val="18"/>
        </w:rPr>
        <w:t>microdades</w:t>
      </w:r>
      <w:proofErr w:type="spellEnd"/>
      <w:r w:rsidR="005424E6" w:rsidRPr="0013378C">
        <w:rPr>
          <w:rFonts w:ascii="Arial" w:hAnsi="Arial" w:cs="Arial"/>
          <w:sz w:val="18"/>
        </w:rPr>
        <w:t xml:space="preserve">. Comparació de resultats que s’obtenen d’altres fonts. Com per exemple les de l’Agencia Tributaria, sobre </w:t>
      </w:r>
      <w:proofErr w:type="spellStart"/>
      <w:r w:rsidR="005424E6" w:rsidRPr="0013378C">
        <w:rPr>
          <w:rFonts w:ascii="Arial" w:hAnsi="Arial" w:cs="Arial"/>
          <w:sz w:val="18"/>
        </w:rPr>
        <w:t>vendres</w:t>
      </w:r>
      <w:proofErr w:type="spellEnd"/>
      <w:r w:rsidR="005424E6" w:rsidRPr="0013378C">
        <w:rPr>
          <w:rFonts w:ascii="Arial" w:hAnsi="Arial" w:cs="Arial"/>
          <w:sz w:val="18"/>
        </w:rPr>
        <w:t xml:space="preserve"> de les grans empreses. També les declaracions de l’IVA. </w:t>
      </w:r>
      <w:r w:rsidR="0013378C" w:rsidRPr="0013378C">
        <w:rPr>
          <w:rFonts w:ascii="Arial" w:hAnsi="Arial" w:cs="Arial"/>
          <w:sz w:val="18"/>
        </w:rPr>
        <w:t xml:space="preserve">Les </w:t>
      </w:r>
      <w:proofErr w:type="spellStart"/>
      <w:r w:rsidR="0013378C" w:rsidRPr="0013378C">
        <w:rPr>
          <w:rFonts w:ascii="Arial" w:hAnsi="Arial" w:cs="Arial"/>
          <w:sz w:val="18"/>
        </w:rPr>
        <w:t>estadístiqes</w:t>
      </w:r>
      <w:proofErr w:type="spellEnd"/>
      <w:r w:rsidR="0013378C" w:rsidRPr="0013378C">
        <w:rPr>
          <w:rFonts w:ascii="Arial" w:hAnsi="Arial" w:cs="Arial"/>
          <w:sz w:val="18"/>
        </w:rPr>
        <w:t xml:space="preserve"> de matriculació. L’enquesta de població activa (EPA) </w:t>
      </w:r>
    </w:p>
    <w:p w:rsidR="009F3D05" w:rsidRPr="00384A8E" w:rsidRDefault="009F3D05" w:rsidP="009F3D05">
      <w:pPr>
        <w:rPr>
          <w:rFonts w:ascii="Arial" w:hAnsi="Arial" w:cs="Arial"/>
          <w:lang w:eastAsia="ca-ES"/>
        </w:rPr>
      </w:pPr>
      <w:r w:rsidRPr="00C93D55">
        <w:rPr>
          <w:rFonts w:ascii="Arial" w:hAnsi="Arial" w:cs="Arial"/>
          <w:sz w:val="24"/>
          <w:lang w:eastAsia="ca-ES"/>
        </w:rPr>
        <w:t xml:space="preserve">12. Relació amb altres OE: operacions estadístiques oficials de què pren informació i a qui dóna informació (esmentar al menys una en cada cas). </w:t>
      </w:r>
      <w:r w:rsidRPr="00C93D55">
        <w:rPr>
          <w:rFonts w:ascii="Arial" w:hAnsi="Arial" w:cs="Arial"/>
          <w:sz w:val="24"/>
          <w:lang w:eastAsia="ca-ES"/>
        </w:rPr>
        <w:sym w:font="Wingdings" w:char="F0E0"/>
      </w:r>
      <w:r w:rsidRPr="00C93D55">
        <w:rPr>
          <w:rFonts w:ascii="Arial" w:hAnsi="Arial" w:cs="Arial"/>
          <w:lang w:eastAsia="ca-ES"/>
        </w:rPr>
        <w:t xml:space="preserve"> </w:t>
      </w:r>
      <w:r w:rsidR="005424E6" w:rsidRPr="0013378C">
        <w:rPr>
          <w:rFonts w:ascii="Arial" w:hAnsi="Arial" w:cs="Arial"/>
          <w:sz w:val="18"/>
          <w:lang w:eastAsia="ca-ES"/>
        </w:rPr>
        <w:t xml:space="preserve">Dóna informació a la comptabilitat nacional. Pren informació del DIRCE (directori central d’empresa). Pren dades de la enquesta anual de serveis, per calcular la mostra. Les ponderacions les triem de la enquesta anual de serveis i de la enquesta anual de comerç. </w:t>
      </w:r>
    </w:p>
    <w:p w:rsidR="00C558B0" w:rsidRDefault="00C558B0">
      <w:bookmarkStart w:id="0" w:name="_GoBack"/>
      <w:bookmarkEnd w:id="0"/>
    </w:p>
    <w:sectPr w:rsidR="00C558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5F30B7"/>
    <w:rsid w:val="0013378C"/>
    <w:rsid w:val="005424E6"/>
    <w:rsid w:val="005F30B7"/>
    <w:rsid w:val="006B08EB"/>
    <w:rsid w:val="007A0CC7"/>
    <w:rsid w:val="009F3D05"/>
    <w:rsid w:val="00C558B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D05"/>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efault">
    <w:name w:val="Default"/>
    <w:rsid w:val="009F3D0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D05"/>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Default">
    <w:name w:val="Default"/>
    <w:rsid w:val="009F3D05"/>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307</Words>
  <Characters>1755</Characters>
  <Application>Microsoft Office Word</Application>
  <DocSecurity>0</DocSecurity>
  <Lines>14</Lines>
  <Paragraphs>4</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dc:creator>
  <cp:keywords/>
  <dc:description/>
  <cp:lastModifiedBy>usuari</cp:lastModifiedBy>
  <cp:revision>4</cp:revision>
  <dcterms:created xsi:type="dcterms:W3CDTF">2013-04-17T08:28:00Z</dcterms:created>
  <dcterms:modified xsi:type="dcterms:W3CDTF">2013-04-26T07:50:00Z</dcterms:modified>
</cp:coreProperties>
</file>