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D36" w:rsidRPr="00B00D36" w:rsidRDefault="00B00D36" w:rsidP="00B00D3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s-ES"/>
        </w:rPr>
      </w:pPr>
      <w:proofErr w:type="spellStart"/>
      <w:r w:rsidRPr="00B00D3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s-ES"/>
        </w:rPr>
        <w:t>Prova</w:t>
      </w:r>
      <w:proofErr w:type="spellEnd"/>
      <w:r w:rsidRPr="00B00D3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s-ES"/>
        </w:rPr>
        <w:t xml:space="preserve"> parcial del 11 de </w:t>
      </w:r>
      <w:proofErr w:type="spellStart"/>
      <w:r w:rsidRPr="00B00D3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s-ES"/>
        </w:rPr>
        <w:t>novembre</w:t>
      </w:r>
      <w:proofErr w:type="spellEnd"/>
      <w:r w:rsidRPr="00B00D36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lang w:eastAsia="es-ES"/>
        </w:rPr>
        <w:t xml:space="preserve"> de 2013</w:t>
      </w:r>
    </w:p>
    <w:p w:rsidR="00B00D36" w:rsidRPr="00B00D36" w:rsidRDefault="00B00D36" w:rsidP="00B00D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43"/>
          <w:szCs w:val="43"/>
          <w:lang w:eastAsia="es-ES"/>
        </w:rPr>
        <w:t>Problema 1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(a)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aquest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f.p.e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són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combinacions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lineals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aα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bβ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proofErr w:type="spellStart"/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cγ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dδ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tals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</w:t>
      </w:r>
    </w:p>
    <w:p w:rsidR="00B00D36" w:rsidRPr="00B00D36" w:rsidRDefault="00B00D36" w:rsidP="00B00D3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00D36">
        <w:rPr>
          <w:rFonts w:ascii="MathJax_Math" w:eastAsia="Times New Roman" w:hAnsi="MathJax_Math" w:cs="Times New Roman"/>
          <w:i/>
          <w:iCs/>
          <w:sz w:val="24"/>
          <w:szCs w:val="24"/>
          <w:bdr w:val="none" w:sz="0" w:space="0" w:color="auto" w:frame="1"/>
          <w:lang w:eastAsia="es-ES"/>
        </w:rPr>
        <w:t>a</w:t>
      </w:r>
      <w:r w:rsidRPr="00B00D36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Times New Roman"/>
          <w:i/>
          <w:iCs/>
          <w:sz w:val="24"/>
          <w:szCs w:val="24"/>
          <w:bdr w:val="none" w:sz="0" w:space="0" w:color="auto" w:frame="1"/>
          <w:lang w:eastAsia="es-ES"/>
        </w:rPr>
        <w:t>b</w:t>
      </w:r>
      <w:r w:rsidRPr="00B00D36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Times New Roman"/>
          <w:i/>
          <w:iCs/>
          <w:sz w:val="24"/>
          <w:szCs w:val="24"/>
          <w:bdr w:val="none" w:sz="0" w:space="0" w:color="auto" w:frame="1"/>
          <w:lang w:eastAsia="es-ES"/>
        </w:rPr>
        <w:t>c</w:t>
      </w:r>
      <w:r w:rsidRPr="00B00D36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Times New Roman"/>
          <w:i/>
          <w:iCs/>
          <w:sz w:val="24"/>
          <w:szCs w:val="24"/>
          <w:bdr w:val="none" w:sz="0" w:space="0" w:color="auto" w:frame="1"/>
          <w:lang w:eastAsia="es-ES"/>
        </w:rPr>
        <w:t>d</w:t>
      </w:r>
      <w:proofErr w:type="spellEnd"/>
      <w:r w:rsidRPr="00B00D36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lang w:eastAsia="es-ES"/>
        </w:rPr>
        <w:t>=0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(b)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(i) </w:t>
      </w:r>
      <w:proofErr w:type="gramStart"/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fpe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(ii)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sí (iii)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proofErr w:type="spellStart"/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γ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δ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sí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estimadors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MQ de (ii)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(iii)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són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val="en-US" w:eastAsia="es-ES"/>
        </w:rPr>
        <w:t>library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MASS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y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2.1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1.9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2.2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1.2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0.8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1.1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0.9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5.1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5.2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4.9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4.9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7.9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8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8.2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  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7.9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x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  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x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matrix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x,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ncol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byrow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val="en-US" w:eastAsia="es-ES"/>
        </w:rPr>
        <w:t>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betas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ginv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y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alpha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+ beta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sum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betas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[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: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])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5.006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alpha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+ beta + gamma + delta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sum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betas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7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 c</w:t>
      </w:r>
      <w:proofErr w:type="gramEnd"/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 xml:space="preserve"> 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Primer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calcularem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l'estimació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errors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residus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y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x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betas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RSS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sum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residus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^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sigma2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RSS</w:t>
      </w:r>
      <w:proofErr w:type="gramStart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/(</w:t>
      </w:r>
      <w:proofErr w:type="gramEnd"/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16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3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estimada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l'estimació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as.numeric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sigma2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a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ginv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a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0.004084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estimada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l'estimació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 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2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γ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b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as.numeric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sigma2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b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ginv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b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0.005445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i</w:t>
      </w:r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covariància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as.numeric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sigma2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a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ginv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b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0.002722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lastRenderedPageBreak/>
        <w:t>(d)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Per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contrast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gramStart"/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H</w:t>
      </w:r>
      <w:r w:rsidRPr="00B00D36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  <w:lang w:eastAsia="es-ES"/>
        </w:rPr>
        <w:t>(</w:t>
      </w:r>
      <w:proofErr w:type="gramEnd"/>
      <w:r w:rsidRPr="00B00D36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  <w:lang w:eastAsia="es-ES"/>
        </w:rPr>
        <w:t>1)0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: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=5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considerem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estadístic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r w:rsidRPr="00B00D3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t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Student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t.est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as.numeric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sum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betas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: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5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)/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sqrt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sigma2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ginv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   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a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# p-valor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pt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t.est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16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3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lower.tail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val="en-US" w:eastAsia="es-ES"/>
        </w:rPr>
        <w:t>F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0.9236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De manera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acceptem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nul·la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Per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contrast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gramStart"/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H</w:t>
      </w:r>
      <w:r w:rsidRPr="00B00D36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  <w:lang w:eastAsia="es-ES"/>
        </w:rPr>
        <w:t>(</w:t>
      </w:r>
      <w:proofErr w:type="gramEnd"/>
      <w:r w:rsidRPr="00B00D36">
        <w:rPr>
          <w:rFonts w:ascii="MathJax_Main" w:eastAsia="Times New Roman" w:hAnsi="MathJax_Main" w:cs="Arial"/>
          <w:color w:val="000000"/>
          <w:sz w:val="17"/>
          <w:szCs w:val="17"/>
          <w:bdr w:val="none" w:sz="0" w:space="0" w:color="auto" w:frame="1"/>
          <w:lang w:eastAsia="es-ES"/>
        </w:rPr>
        <w:t>2)0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: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=5,2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γ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=7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ho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farem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contrast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.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complet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l'anterior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del que ja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calculat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suma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quadrats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residual. Ara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mateix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nul·la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. En primer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lloc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observem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=5,2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γ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=7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equivalent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a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=5−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i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γ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−2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llavors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tenim</w:t>
      </w:r>
      <w:proofErr w:type="spellEnd"/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γ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=2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δ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=5−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δ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=5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2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+2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β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γ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δ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=12−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lang w:eastAsia="es-ES"/>
        </w:rPr>
        <w:t>−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δ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Si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pasem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constants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a la banda de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observacions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tenim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vector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d'observacions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y0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y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nova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matriu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disseny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té, 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principi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dos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paràmetres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α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i </w:t>
      </w:r>
      <w:r w:rsidRPr="00B00D36">
        <w:rPr>
          <w:rFonts w:ascii="MathJax_Math" w:eastAsia="Times New Roman" w:hAnsi="MathJax_Math" w:cs="Arial"/>
          <w:i/>
          <w:iCs/>
          <w:color w:val="000000"/>
          <w:sz w:val="24"/>
          <w:szCs w:val="24"/>
          <w:bdr w:val="none" w:sz="0" w:space="0" w:color="auto" w:frame="1"/>
          <w:lang w:eastAsia="es-ES"/>
        </w:rPr>
        <w:t>δ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x0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  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matrix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x0,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ncol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byrow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val="en-US" w:eastAsia="es-ES"/>
        </w:rPr>
        <w:t>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     [,1] [,2]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[1,]    0    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[2,]    0    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[3,]    0    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[4,]    0    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[5,]   -1   -1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[6,]   -1   -1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[7,]   -1   -1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[8,]   -1   -1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 [9,]    0    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[10,]    0    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[11,]    0    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[12,]    0    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[13,]   -1   -1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[14,]   -1   -1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[15,]   -1   -1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[16,]   -1   -1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spellStart"/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però</w:t>
      </w:r>
      <w:proofErr w:type="spellEnd"/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evident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rang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1 i 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realitat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dos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paràmetres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són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mateix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.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Així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doncs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matriu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disseny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nul·la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simplificar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x0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rep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(-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4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Ara ja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podem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calcular la suma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quadrats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residual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nul·la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i el test </w:t>
      </w:r>
      <w:r w:rsidRPr="00B00D3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F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lastRenderedPageBreak/>
        <w:t xml:space="preserve">beta0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solve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x0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x0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x0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%*%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y0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residus0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y0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x0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beta0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RSS0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sum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residus0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^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f.est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RSS0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RSS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)/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proofErr w:type="gramStart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/(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/(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16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3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pf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f.est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16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3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lower.tail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5848F6"/>
          <w:sz w:val="20"/>
          <w:szCs w:val="20"/>
          <w:shd w:val="clear" w:color="auto" w:fill="F8F8F8"/>
          <w:lang w:val="en-US" w:eastAsia="es-ES"/>
        </w:rPr>
        <w:t>F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0.8556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Acceptem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nul·la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43"/>
          <w:szCs w:val="43"/>
          <w:lang w:eastAsia="es-ES"/>
        </w:rPr>
        <w:t>Problema 2 (</w:t>
      </w:r>
      <w:proofErr w:type="spellStart"/>
      <w:r w:rsidRPr="00B00D36">
        <w:rPr>
          <w:rFonts w:ascii="Arial" w:eastAsia="Times New Roman" w:hAnsi="Arial" w:cs="Arial"/>
          <w:b/>
          <w:bCs/>
          <w:color w:val="000000"/>
          <w:sz w:val="43"/>
          <w:szCs w:val="43"/>
          <w:lang w:eastAsia="es-ES"/>
        </w:rPr>
        <w:t>homes</w:t>
      </w:r>
      <w:proofErr w:type="spellEnd"/>
      <w:r w:rsidRPr="00B00D36">
        <w:rPr>
          <w:rFonts w:ascii="Arial" w:eastAsia="Times New Roman" w:hAnsi="Arial" w:cs="Arial"/>
          <w:b/>
          <w:bCs/>
          <w:color w:val="000000"/>
          <w:sz w:val="43"/>
          <w:szCs w:val="43"/>
          <w:lang w:eastAsia="es-ES"/>
        </w:rPr>
        <w:t>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Seleccionem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val="en-US" w:eastAsia="es-ES"/>
        </w:rPr>
        <w:t>library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HistData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data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GaltonFamilies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# </w:t>
      </w:r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help(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GaltonFamilies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)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escull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el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teu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cas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sexe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val="en-US" w:eastAsia="es-ES"/>
        </w:rPr>
        <w:t>"male"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sexe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&lt;- 'female'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GaltonFamilies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GaltonFamilies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gender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sexe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selecció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a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l'atzar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d'un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únic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fill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o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filla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per familia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rownames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: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dim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)[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set.seed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123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ff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val="en-US" w:eastAsia="es-ES"/>
        </w:rPr>
        <w:t>function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as.numeric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sample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as.character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which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family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  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x</w:t>
      </w:r>
      <w:proofErr w:type="gram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ind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sapply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unique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family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ff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data.frame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per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treballar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GaltonFills1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ind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(a)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gràfic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dispersió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with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GaltonFills1, plot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father,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també una primera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father,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GaltonFills1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with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GaltonFills1, plot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father,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abline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g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i</w:t>
      </w:r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considerem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anàlisi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gràfica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residus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instrucció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plot(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quatre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gràfics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resultants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observem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dos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residus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molt grans: 245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216.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plot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g, which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(b)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Aquest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apartat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pot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contestar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següent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resultat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summary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Call: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lm(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formula =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father, data = GaltonFills1)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## Residuals: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 Min     1Q Median     3Q    Max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  -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9.43  -1.43   0.09   1.63   5.79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Coefficients: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          Estimate Std. Error t value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&gt;|t|) 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(Intercept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)  38.4308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4.6288    8.30  2.5e-14 ***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father        0.4460     0.0669   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6.66  3.3e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-10 ***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---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Signif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.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  0 '***' 0.001 '**' 0.01 '*' 0.05 '.' 0.1 ' ' 1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Residual standard error: 2.27 on 177 degrees of freedom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Multiple R-squared:  0.201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 Adjusted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R-squared:  0.196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F-statistic: 44.4 on 1 and 177 DF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 p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-value: 3.28e-10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i</w:t>
      </w:r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forma individual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així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coef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(Intercept)      father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     38.431       0.446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sigma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^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5.173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$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r.squared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0.2005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significativa ja que </w:t>
      </w:r>
      <w:r w:rsidRPr="00B00D3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F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= 44.3911, 1, 177 i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p-valor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inferior a 0.05.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 c</w:t>
      </w:r>
      <w:proofErr w:type="gramEnd"/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 xml:space="preserve"> 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normalitat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residus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comprovar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gràtic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plot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g, which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o</w:t>
      </w:r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un test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shapiro.test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residuals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  Shapiro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-Wilk normality test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data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:  residuals(g)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W = 0.9869, p-value = 0.09606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proofErr w:type="spellStart"/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Acceptem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normalitat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residus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.</w:t>
      </w:r>
      <w:proofErr w:type="gramEnd"/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normalitat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cap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garantia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mínima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 El teorema de Gauss-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Markov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diu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métode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mínims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quadrats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tres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Gauss-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Markov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(no cal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normalitat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)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garantitza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mínima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estimadors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paràmetres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f.p.e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(d)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L'interval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confiança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al 90%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confint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g, level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0.9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                5 %    95 %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(Intercept) 30.7770 46.0846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father      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0.3353  0.5567</w:t>
      </w:r>
      <w:proofErr w:type="gramEnd"/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Per a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cal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fer-ho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[1] 177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RSS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sum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residuals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^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/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qchisq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0.95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/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qchisq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0.05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4.380 6.219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lastRenderedPageBreak/>
        <w:t>(e)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La primera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contrastar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servir la </w:t>
      </w:r>
      <w:r w:rsidRPr="00B00D3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t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Student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0.446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0.495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)/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eastAsia="es-ES"/>
        </w:rPr>
        <w:t>0.0669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-0.7324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o</w:t>
      </w:r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contrast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offset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0.495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father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GaltonFills1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anova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g0, g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Analysis of Variance Table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1: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offset(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I(0.495 * father))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2: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father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Res.Df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RSS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Sum of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Sq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F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&gt;F)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## 1    178 918                      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2    177 916  1      2.77 0.54   0.47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Galton 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permeten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rebutjar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Per a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següent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cal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Galton: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gm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mother,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GaltonFills1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offset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0.45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mother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GaltonFills1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anova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g0, gm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Analysis of Variance Table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1: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offset(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I(0.45 * mother))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2: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mother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Res.Df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RSS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Sum of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Sq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(&gt;F)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1    178 1119                        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2    177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1081  1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38.4 6.29  0.013 *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---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Signif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.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 0 '***' 0.001 '**' 0.01 '*' 0.05 '.' 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0.1 ' ' 1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Ara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rebutjem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nul·la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darrera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 contrasta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així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+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offset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104.023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/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2.54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+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0.45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mother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GaltonFills1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anova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g0, gm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Analysis of Variance Table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1: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0 +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offset(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I(104.023/2.54 + 0.45 * mother))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2: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mother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Res.Df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RSS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Sum of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Sq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(&gt;F)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1    179 1164                         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2    177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1081  2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83.3 6.82 0.0014 **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---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Signif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.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 0 '***' 0.001 '**' 0.01 '*' 0.05 '.' 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0.1 ' ' 1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rebuig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d'esperar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ja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rebutjat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l'anterior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En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cas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Galton,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pendent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recta no té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unitats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ja que in</w:t>
      </w:r>
      <w:r w:rsidRPr="00B00D36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s-ES"/>
        </w:rPr>
        <w:t>2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 in</w:t>
      </w:r>
      <w:r w:rsidRPr="00B00D36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s-ES"/>
        </w:rPr>
        <w:t>2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simplifica.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mateix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passa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pendent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espanyoles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cm</w:t>
      </w:r>
      <w:r w:rsidRPr="00B00D36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s-ES"/>
        </w:rPr>
        <w:t>2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 cm</w:t>
      </w:r>
      <w:r w:rsidRPr="00B00D36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s-ES"/>
        </w:rPr>
        <w:t>2.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coeficient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d'intercepció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Galton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està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polzades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(in). 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l'altre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cas,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unitats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són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centímetres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(f)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predicció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per a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resposta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mitjana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predict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newdata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data.frame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father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70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interval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val="en-US" w:eastAsia="es-ES"/>
        </w:rPr>
        <w:t>"confidence"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level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0.99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##    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fit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lwr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upr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1 69.65 69.18 70.12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lastRenderedPageBreak/>
        <w:t xml:space="preserve">En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tenim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podem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servir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l'altura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mare.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(g)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evident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seria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millor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servir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altures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pare i mare en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. Si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tenim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compte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Galton va ser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pioner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el tema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la idea de combinar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dues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altures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una única variable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regressora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va ser bona. Ara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podem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considerar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millor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múltiple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dues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variables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regressores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explicatives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(h)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Si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considerem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tots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fills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homes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d'una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mateixa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familia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podem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tenir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problemes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correlació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dependència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) entre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errors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això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aniria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contra de la tercera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condició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Gauss-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Markov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i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mètode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mínims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quadrats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tindria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garantides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seves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bones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propietats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43"/>
          <w:szCs w:val="43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43"/>
          <w:szCs w:val="43"/>
          <w:lang w:eastAsia="es-ES"/>
        </w:rPr>
        <w:t>Problema 2 (dones)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Seleccionem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val="en-US" w:eastAsia="es-ES"/>
        </w:rPr>
        <w:t>library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HistData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data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GaltonFamilies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# </w:t>
      </w:r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help(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GaltonFamilies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)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escull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el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teu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cas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: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sexe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&lt;- 'male'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sexe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val="en-US" w:eastAsia="es-ES"/>
        </w:rPr>
        <w:t>"female"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GaltonFamilies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GaltonFamilies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gender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sexe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selecció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a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l'atzar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d'un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únic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fill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o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filla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per familia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rownames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: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dim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)[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set.seed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123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ff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F8F8F8"/>
          <w:lang w:val="en-US" w:eastAsia="es-ES"/>
        </w:rPr>
        <w:t>function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x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as.numeric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sample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as.character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which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family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  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x</w:t>
      </w:r>
      <w:proofErr w:type="gram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ind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sapply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unique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family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ff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data.frame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per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treballar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GaltonFills1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ind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(a)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gràfic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dispersió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with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GaltonFills1, plot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mother,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també una primera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mother,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GaltonFills1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with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GaltonFills1, plot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mother,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abline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g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i</w:t>
      </w:r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considerem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anàlisi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gràfica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residus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instrucció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plot(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quatre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gràfics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resultants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observem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dos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residus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molt grans: 281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453.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plot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g, which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(b)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Aquest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apartat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pot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contestar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següent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resultat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: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ss 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summary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Call: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## lm(formula = childHeight ~ mother, data = GaltonFills1)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Residuals: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 Min     1Q Median     3Q    Max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-6.765 -1.493  0.018  1.462  5.168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Coefficients: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          Estimate Std. Error t value </w:t>
      </w:r>
      <w:proofErr w:type="gramStart"/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Pr(</w:t>
      </w:r>
      <w:proofErr w:type="gramEnd"/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&gt;|t|) 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Intercept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)  44.1718     4.4990    9.82  &lt; 2e-16 ***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mother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0.3110     0.0701    4.44  1.6e-05 ***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---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##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Signif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.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codes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:  0 '***' 0.001 '**' 0.01 '*' 0.05 '.' 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0.1 ' ' 1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Residual standard error: 2.12 on 174 degrees of freedom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Multiple R-squared:  0.102</w:t>
      </w:r>
      <w:proofErr w:type="gramStart"/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 Adjusted</w:t>
      </w:r>
      <w:proofErr w:type="gramEnd"/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R-squared:  0.0964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F-statistic: 19.7 on 1 and 174 DF</w:t>
      </w:r>
      <w:proofErr w:type="gramStart"/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,  p</w:t>
      </w:r>
      <w:proofErr w:type="gramEnd"/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-value: 1.62e-05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i</w:t>
      </w:r>
      <w:proofErr w:type="gram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forma individual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així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coef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(Intercept)      mother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     44.172       0.311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sigma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^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4.509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ss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eastAsia="es-ES"/>
        </w:rPr>
        <w:t>$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  <w:t>r.squared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[1] 0.1016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significativa ja que </w:t>
      </w:r>
      <w:r w:rsidRPr="00B00D36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ES"/>
        </w:rPr>
        <w:t>F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= 19.6755, 1, 174 i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p-valor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inferior a 0.05.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proofErr w:type="gramStart"/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 c</w:t>
      </w:r>
      <w:proofErr w:type="gramEnd"/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 xml:space="preserve"> 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normalitat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residus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comprovar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gràtic</w:t>
      </w:r>
      <w:proofErr w:type="spellEnd"/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plot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g, which 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6F7494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</w:p>
    <w:p w:rsidR="00B00D36" w:rsidRPr="006F7494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r w:rsidRPr="006F7494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o amb un test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shapiro.test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residuals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 Shapiro-Wilk normality test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data:  residuals(g)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W = 0.9957, p-value = 0.8954</w:t>
      </w:r>
    </w:p>
    <w:p w:rsidR="00B00D36" w:rsidRPr="006F7494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proofErr w:type="gramStart"/>
      <w:r w:rsidRPr="006F7494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Acceptem la normalitat dels residus.</w:t>
      </w:r>
      <w:proofErr w:type="gramEnd"/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normalitat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cap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garantia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mínima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 El teorema de Gauss-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Markov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diu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métode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mínims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quadrats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tres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Gauss-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Markov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(no cal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normalitat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)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garantitza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mínima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estimadors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paràmetres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f.p.e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(d)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L'interval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confiança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al 90%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confint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g, level 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0.9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                5 %   95 %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(Intercept) 36.7321 51.612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mother       0.1951  0.427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Per a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variància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cal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fer-ho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</w:t>
      </w:r>
      <w:proofErr w:type="spellEnd"/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df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[1] 174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RSS 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sum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residuals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^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6F7494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RSS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/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qchisq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0.95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ss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df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])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RSS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/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qchisq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0.05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, ss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6F749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df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r w:rsidRPr="006F7494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</w:t>
      </w:r>
      <w:r w:rsidRPr="006F7494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>## [1] 3.813 5.430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val="en-US" w:eastAsia="es-ES"/>
        </w:rPr>
        <w:t>(e)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 Ara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necessitem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val="en-US" w:eastAsia="es-ES"/>
        </w:rPr>
        <w:t xml:space="preserve"> fills homes: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sexe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val="en-US" w:eastAsia="es-ES"/>
        </w:rPr>
        <w:t>"male"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GaltonFamilies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GaltonFamilies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gender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sexe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selecció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a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l'atzar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d'un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únic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fill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o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>filla</w:t>
      </w:r>
      <w:proofErr w:type="spell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eastAsia="es-ES"/>
        </w:rPr>
        <w:t xml:space="preserve"> per familia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rownames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: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dim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)[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set.seed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123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ind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sapply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unique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$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family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ff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#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data.frame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 xml:space="preserve"> per </w:t>
      </w:r>
      <w:proofErr w:type="spellStart"/>
      <w:r w:rsidRPr="00B00D36">
        <w:rPr>
          <w:rFonts w:ascii="Lucida Console" w:eastAsia="Times New Roman" w:hAnsi="Lucida Console" w:cs="Courier New"/>
          <w:color w:val="4C886B"/>
          <w:sz w:val="20"/>
          <w:szCs w:val="20"/>
          <w:shd w:val="clear" w:color="auto" w:fill="F8F8F8"/>
          <w:lang w:val="en-US" w:eastAsia="es-ES"/>
        </w:rPr>
        <w:t>treballar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GaltonFills.homes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[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ind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]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primera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contrastar si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considerem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dos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gh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father,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GaltonFills.homes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offset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0.495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father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GaltonFills.homes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anova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g0,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gh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Analysis of Variance Table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1: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offset(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I(0.495 * father))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2: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father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Res.Df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RSS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Sum of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Sq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F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&gt;F)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## 1    178 918                      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2    177 916  1      2.77 0.54   0.47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Galton 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permeten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rebutjar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Per a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següent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cal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nou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Galton: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gm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mother,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GaltonFills.homes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offset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0.45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mother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GaltonFills.homes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anova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g0, gm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Analysis of Variance Table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1: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offset(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I(0.45 * mother))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2: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mother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Res.Df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RSS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Sum of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Sq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(&gt;F)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1    178 1119                        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2    177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1081  1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38.4 6.29  0.013 *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---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Signif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.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 0 '***' 0.001 '**' 0.01 '*' 0.05 '.' 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0.1 ' ' 1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Ara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rebutjem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nul·la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darrera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es contrasta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així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g0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&lt;-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lm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spellStart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~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+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offset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I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104.023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/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2.54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+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0.45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*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mother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data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GaltonFills.homes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anova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g0, gm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Analysis of Variance Table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1: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0 +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offset(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I(104.023/2.54 + 0.45 * mother))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Model 2: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childHeight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~ mother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 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Res.Df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RSS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Sum of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Sq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F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Pr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(&gt;F)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1    179 1164                            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2    177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1081  2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83.3 6.82 0.0014 **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## ---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##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Signif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. </w:t>
      </w: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codes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:  0 '***' 0.001 '**' 0.01 '*' 0.05 '.' 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0.1 ' ' 1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rebuig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hipòtesi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d'esperar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ja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hem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rebutjat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l'anterior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lastRenderedPageBreak/>
        <w:t xml:space="preserve">En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cas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Galton,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pendent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la recta no té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unitats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ja que in</w:t>
      </w:r>
      <w:r w:rsidRPr="00B00D36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s-ES"/>
        </w:rPr>
        <w:t>2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 in</w:t>
      </w:r>
      <w:r w:rsidRPr="00B00D36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s-ES"/>
        </w:rPr>
        <w:t>2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simplifica.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mateix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passa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pendent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espanyoles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cm</w:t>
      </w:r>
      <w:r w:rsidRPr="00B00D36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s-ES"/>
        </w:rPr>
        <w:t>2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/ cm</w:t>
      </w:r>
      <w:r w:rsidRPr="00B00D36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es-ES"/>
        </w:rPr>
        <w:t>2.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coeficient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d'intercepció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Galton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està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polzades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(in). 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l'altre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cas,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unitats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són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centímetres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(f)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predicció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per a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resposta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mitjana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</w:pPr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predict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g,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newdata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>data.frame</w:t>
      </w:r>
      <w:proofErr w:type="spellEnd"/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(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mother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63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interval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36A07"/>
          <w:sz w:val="20"/>
          <w:szCs w:val="20"/>
          <w:shd w:val="clear" w:color="auto" w:fill="F8F8F8"/>
          <w:lang w:val="en-US" w:eastAsia="es-ES"/>
        </w:rPr>
        <w:t>"confidence"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, level 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=</w:t>
      </w: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8F8F8"/>
          <w:lang w:val="en-US" w:eastAsia="es-ES"/>
        </w:rPr>
        <w:t xml:space="preserve"> </w:t>
      </w:r>
      <w:r w:rsidRPr="00B00D36">
        <w:rPr>
          <w:rFonts w:ascii="Lucida Console" w:eastAsia="Times New Roman" w:hAnsi="Lucida Console" w:cs="Courier New"/>
          <w:color w:val="0000CD"/>
          <w:sz w:val="20"/>
          <w:szCs w:val="20"/>
          <w:shd w:val="clear" w:color="auto" w:fill="F8F8F8"/>
          <w:lang w:val="en-US" w:eastAsia="es-ES"/>
        </w:rPr>
        <w:t>0.99</w:t>
      </w:r>
      <w:r w:rsidRPr="00B00D36">
        <w:rPr>
          <w:rFonts w:ascii="Lucida Console" w:eastAsia="Times New Roman" w:hAnsi="Lucida Console" w:cs="Courier New"/>
          <w:color w:val="687687"/>
          <w:sz w:val="20"/>
          <w:szCs w:val="20"/>
          <w:shd w:val="clear" w:color="auto" w:fill="F8F8F8"/>
          <w:lang w:val="en-US" w:eastAsia="es-ES"/>
        </w:rPr>
        <w:t>)</w:t>
      </w:r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##     </w:t>
      </w:r>
      <w:proofErr w:type="spellStart"/>
      <w:proofErr w:type="gram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fit</w:t>
      </w:r>
      <w:proofErr w:type="spellEnd"/>
      <w:proofErr w:type="gram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lwr</w:t>
      </w:r>
      <w:proofErr w:type="spellEnd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</w:t>
      </w:r>
      <w:proofErr w:type="spellStart"/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upr</w:t>
      </w:r>
      <w:proofErr w:type="spellEnd"/>
    </w:p>
    <w:p w:rsidR="00B00D36" w:rsidRPr="00B00D36" w:rsidRDefault="00B00D36" w:rsidP="00B00D3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00D36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## 1 63.77 63.3 64.23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En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tenim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podem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servir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l'altura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del pare.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(g)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 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És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evident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seria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millor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servir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altures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pare i mare en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. Si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tenim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compte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que Galton va ser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pioner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el tema de la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la idea de combinar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dues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altures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una única variable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regressora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va ser bona. Ara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podem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considerar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millor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un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model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múltiple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amb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dues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variables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regressores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explicatives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.</w:t>
      </w:r>
    </w:p>
    <w:p w:rsidR="00B00D36" w:rsidRPr="00B00D36" w:rsidRDefault="00B00D36" w:rsidP="00B00D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B00D36">
        <w:rPr>
          <w:rFonts w:ascii="Arial" w:eastAsia="Times New Roman" w:hAnsi="Arial" w:cs="Arial"/>
          <w:b/>
          <w:bCs/>
          <w:color w:val="000000"/>
          <w:sz w:val="18"/>
          <w:szCs w:val="18"/>
          <w:lang w:eastAsia="es-ES"/>
        </w:rPr>
        <w:t>(h)</w:t>
      </w:r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 Si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considerem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totes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filles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d'una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mateixa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familia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podem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tenir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problemes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correlació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(o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</w:t>
      </w:r>
      <w:bookmarkStart w:id="0" w:name="_GoBack"/>
      <w:bookmarkEnd w:id="0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pendència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) entre les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dades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errors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,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això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aniria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en contra de la tercera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condició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de Gauss-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Markov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i el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mètode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dels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mínims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quadrats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no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tindria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proofErr w:type="spellStart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garantides</w:t>
      </w:r>
      <w:proofErr w:type="spellEnd"/>
      <w:r w:rsidRPr="00B00D36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les </w:t>
      </w:r>
    </w:p>
    <w:p w:rsidR="00864FFA" w:rsidRDefault="00864FFA"/>
    <w:sectPr w:rsidR="0086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36"/>
    <w:rsid w:val="006F7494"/>
    <w:rsid w:val="00864FFA"/>
    <w:rsid w:val="00B0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B00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3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B00D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0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B00D36"/>
    <w:rPr>
      <w:b/>
      <w:bCs/>
    </w:rPr>
  </w:style>
  <w:style w:type="character" w:customStyle="1" w:styleId="apple-converted-space">
    <w:name w:val="apple-converted-space"/>
    <w:basedOn w:val="DefaultParagraphFont"/>
    <w:rsid w:val="00B00D36"/>
  </w:style>
  <w:style w:type="character" w:customStyle="1" w:styleId="mathjaxpreview">
    <w:name w:val="mathjax_preview"/>
    <w:basedOn w:val="DefaultParagraphFont"/>
    <w:rsid w:val="00B00D36"/>
  </w:style>
  <w:style w:type="character" w:customStyle="1" w:styleId="mathjax">
    <w:name w:val="mathjax"/>
    <w:basedOn w:val="DefaultParagraphFont"/>
    <w:rsid w:val="00B00D36"/>
  </w:style>
  <w:style w:type="character" w:customStyle="1" w:styleId="math">
    <w:name w:val="math"/>
    <w:basedOn w:val="DefaultParagraphFont"/>
    <w:rsid w:val="00B00D36"/>
  </w:style>
  <w:style w:type="character" w:customStyle="1" w:styleId="mrow">
    <w:name w:val="mrow"/>
    <w:basedOn w:val="DefaultParagraphFont"/>
    <w:rsid w:val="00B00D36"/>
  </w:style>
  <w:style w:type="character" w:customStyle="1" w:styleId="mi">
    <w:name w:val="mi"/>
    <w:basedOn w:val="DefaultParagraphFont"/>
    <w:rsid w:val="00B00D36"/>
  </w:style>
  <w:style w:type="character" w:customStyle="1" w:styleId="mo">
    <w:name w:val="mo"/>
    <w:basedOn w:val="DefaultParagraphFont"/>
    <w:rsid w:val="00B00D36"/>
  </w:style>
  <w:style w:type="character" w:customStyle="1" w:styleId="mn">
    <w:name w:val="mn"/>
    <w:basedOn w:val="DefaultParagraphFont"/>
    <w:rsid w:val="00B00D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D3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B00D3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00D36"/>
  </w:style>
  <w:style w:type="character" w:customStyle="1" w:styleId="paren">
    <w:name w:val="paren"/>
    <w:basedOn w:val="DefaultParagraphFont"/>
    <w:rsid w:val="00B00D36"/>
  </w:style>
  <w:style w:type="character" w:customStyle="1" w:styleId="identifier">
    <w:name w:val="identifier"/>
    <w:basedOn w:val="DefaultParagraphFont"/>
    <w:rsid w:val="00B00D36"/>
  </w:style>
  <w:style w:type="character" w:customStyle="1" w:styleId="operator">
    <w:name w:val="operator"/>
    <w:basedOn w:val="DefaultParagraphFont"/>
    <w:rsid w:val="00B00D36"/>
  </w:style>
  <w:style w:type="character" w:customStyle="1" w:styleId="number">
    <w:name w:val="number"/>
    <w:basedOn w:val="DefaultParagraphFont"/>
    <w:rsid w:val="00B00D36"/>
  </w:style>
  <w:style w:type="character" w:customStyle="1" w:styleId="literal">
    <w:name w:val="literal"/>
    <w:basedOn w:val="DefaultParagraphFont"/>
    <w:rsid w:val="00B00D36"/>
  </w:style>
  <w:style w:type="character" w:customStyle="1" w:styleId="comment">
    <w:name w:val="comment"/>
    <w:basedOn w:val="DefaultParagraphFont"/>
    <w:rsid w:val="00B00D36"/>
  </w:style>
  <w:style w:type="character" w:customStyle="1" w:styleId="msubsup">
    <w:name w:val="msubsup"/>
    <w:basedOn w:val="DefaultParagraphFont"/>
    <w:rsid w:val="00B00D36"/>
  </w:style>
  <w:style w:type="character" w:customStyle="1" w:styleId="texatom">
    <w:name w:val="texatom"/>
    <w:basedOn w:val="DefaultParagraphFont"/>
    <w:rsid w:val="00B00D36"/>
  </w:style>
  <w:style w:type="character" w:styleId="Emphasis">
    <w:name w:val="Emphasis"/>
    <w:basedOn w:val="DefaultParagraphFont"/>
    <w:uiPriority w:val="20"/>
    <w:qFormat/>
    <w:rsid w:val="00B00D36"/>
    <w:rPr>
      <w:i/>
      <w:iCs/>
    </w:rPr>
  </w:style>
  <w:style w:type="character" w:customStyle="1" w:styleId="string">
    <w:name w:val="string"/>
    <w:basedOn w:val="DefaultParagraphFont"/>
    <w:rsid w:val="00B00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B00D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3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B00D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00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B00D36"/>
    <w:rPr>
      <w:b/>
      <w:bCs/>
    </w:rPr>
  </w:style>
  <w:style w:type="character" w:customStyle="1" w:styleId="apple-converted-space">
    <w:name w:val="apple-converted-space"/>
    <w:basedOn w:val="DefaultParagraphFont"/>
    <w:rsid w:val="00B00D36"/>
  </w:style>
  <w:style w:type="character" w:customStyle="1" w:styleId="mathjaxpreview">
    <w:name w:val="mathjax_preview"/>
    <w:basedOn w:val="DefaultParagraphFont"/>
    <w:rsid w:val="00B00D36"/>
  </w:style>
  <w:style w:type="character" w:customStyle="1" w:styleId="mathjax">
    <w:name w:val="mathjax"/>
    <w:basedOn w:val="DefaultParagraphFont"/>
    <w:rsid w:val="00B00D36"/>
  </w:style>
  <w:style w:type="character" w:customStyle="1" w:styleId="math">
    <w:name w:val="math"/>
    <w:basedOn w:val="DefaultParagraphFont"/>
    <w:rsid w:val="00B00D36"/>
  </w:style>
  <w:style w:type="character" w:customStyle="1" w:styleId="mrow">
    <w:name w:val="mrow"/>
    <w:basedOn w:val="DefaultParagraphFont"/>
    <w:rsid w:val="00B00D36"/>
  </w:style>
  <w:style w:type="character" w:customStyle="1" w:styleId="mi">
    <w:name w:val="mi"/>
    <w:basedOn w:val="DefaultParagraphFont"/>
    <w:rsid w:val="00B00D36"/>
  </w:style>
  <w:style w:type="character" w:customStyle="1" w:styleId="mo">
    <w:name w:val="mo"/>
    <w:basedOn w:val="DefaultParagraphFont"/>
    <w:rsid w:val="00B00D36"/>
  </w:style>
  <w:style w:type="character" w:customStyle="1" w:styleId="mn">
    <w:name w:val="mn"/>
    <w:basedOn w:val="DefaultParagraphFont"/>
    <w:rsid w:val="00B00D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D3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B00D3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00D36"/>
  </w:style>
  <w:style w:type="character" w:customStyle="1" w:styleId="paren">
    <w:name w:val="paren"/>
    <w:basedOn w:val="DefaultParagraphFont"/>
    <w:rsid w:val="00B00D36"/>
  </w:style>
  <w:style w:type="character" w:customStyle="1" w:styleId="identifier">
    <w:name w:val="identifier"/>
    <w:basedOn w:val="DefaultParagraphFont"/>
    <w:rsid w:val="00B00D36"/>
  </w:style>
  <w:style w:type="character" w:customStyle="1" w:styleId="operator">
    <w:name w:val="operator"/>
    <w:basedOn w:val="DefaultParagraphFont"/>
    <w:rsid w:val="00B00D36"/>
  </w:style>
  <w:style w:type="character" w:customStyle="1" w:styleId="number">
    <w:name w:val="number"/>
    <w:basedOn w:val="DefaultParagraphFont"/>
    <w:rsid w:val="00B00D36"/>
  </w:style>
  <w:style w:type="character" w:customStyle="1" w:styleId="literal">
    <w:name w:val="literal"/>
    <w:basedOn w:val="DefaultParagraphFont"/>
    <w:rsid w:val="00B00D36"/>
  </w:style>
  <w:style w:type="character" w:customStyle="1" w:styleId="comment">
    <w:name w:val="comment"/>
    <w:basedOn w:val="DefaultParagraphFont"/>
    <w:rsid w:val="00B00D36"/>
  </w:style>
  <w:style w:type="character" w:customStyle="1" w:styleId="msubsup">
    <w:name w:val="msubsup"/>
    <w:basedOn w:val="DefaultParagraphFont"/>
    <w:rsid w:val="00B00D36"/>
  </w:style>
  <w:style w:type="character" w:customStyle="1" w:styleId="texatom">
    <w:name w:val="texatom"/>
    <w:basedOn w:val="DefaultParagraphFont"/>
    <w:rsid w:val="00B00D36"/>
  </w:style>
  <w:style w:type="character" w:styleId="Emphasis">
    <w:name w:val="Emphasis"/>
    <w:basedOn w:val="DefaultParagraphFont"/>
    <w:uiPriority w:val="20"/>
    <w:qFormat/>
    <w:rsid w:val="00B00D36"/>
    <w:rPr>
      <w:i/>
      <w:iCs/>
    </w:rPr>
  </w:style>
  <w:style w:type="character" w:customStyle="1" w:styleId="string">
    <w:name w:val="string"/>
    <w:basedOn w:val="DefaultParagraphFont"/>
    <w:rsid w:val="00B00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2128</Words>
  <Characters>12136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y Raquel</dc:creator>
  <cp:lastModifiedBy>FME</cp:lastModifiedBy>
  <cp:revision>2</cp:revision>
  <dcterms:created xsi:type="dcterms:W3CDTF">2015-11-09T12:21:00Z</dcterms:created>
  <dcterms:modified xsi:type="dcterms:W3CDTF">2015-11-09T12:21:00Z</dcterms:modified>
</cp:coreProperties>
</file>