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C72F46">
      <w:pPr>
        <w:spacing w:after="240"/>
        <w:jc w:val="center"/>
      </w:pPr>
      <w:bookmarkStart w:id="0" w:name="_GoBack"/>
      <w:bookmarkEnd w:id="0"/>
      <w:r>
        <w:rPr>
          <w:rStyle w:val="s1"/>
        </w:rPr>
        <w:t>Всемирная конвенция об авторском праве</w:t>
      </w:r>
      <w:r>
        <w:t xml:space="preserve"> </w:t>
      </w:r>
      <w:r>
        <w:br/>
      </w:r>
      <w:r>
        <w:rPr>
          <w:rStyle w:val="s1"/>
        </w:rPr>
        <w:t>(подписанная в Женеве 6 сентября 1952 г.)</w:t>
      </w:r>
    </w:p>
    <w:p w:rsidR="00000000" w:rsidRDefault="00C72F46">
      <w:pPr>
        <w:spacing w:after="240"/>
        <w:ind w:firstLine="400"/>
        <w:jc w:val="both"/>
      </w:pPr>
      <w:r>
        <w:rPr>
          <w:rStyle w:val="s3"/>
        </w:rPr>
        <w:t>Всемирная конвенция об авторском праве действует в Республике Казахстан в порядке правопреемства международных обязательств и договоров бывшего СССР. 6 августа 1992 г. Генеральный директор ЮНЕСКО получил от премьер-министра Республики Казахстан письмо, дат</w:t>
      </w:r>
      <w:r>
        <w:rPr>
          <w:rStyle w:val="s3"/>
        </w:rPr>
        <w:t xml:space="preserve">ированное 16 июля 1992 г. и уведомлявшее его о том, что "в соответствии с </w:t>
      </w:r>
      <w:hyperlink r:id="rId7" w:history="1">
        <w:r>
          <w:rPr>
            <w:rStyle w:val="a3"/>
            <w:i/>
            <w:iCs/>
          </w:rPr>
          <w:t>Алма-Атинской декларацией</w:t>
        </w:r>
      </w:hyperlink>
      <w:r>
        <w:rPr>
          <w:rStyle w:val="s3"/>
        </w:rPr>
        <w:t xml:space="preserve"> от 21 декабря 1991 г. государства-члены Содружества Независимых Государств обязуются выполня</w:t>
      </w:r>
      <w:r>
        <w:rPr>
          <w:rStyle w:val="s3"/>
        </w:rPr>
        <w:t xml:space="preserve">ть (на основе конституционных процедур) международные обязательства, вытекающие из договоров и соглашений, заключенных бывшим СССР. Следовательно, положения Всемирной конвенции об авторском праве, принятой 6 сентября 1952 г., остаются в силе на территории </w:t>
      </w:r>
      <w:r>
        <w:rPr>
          <w:rStyle w:val="s3"/>
        </w:rPr>
        <w:t xml:space="preserve">Республики Казахстан". </w:t>
      </w:r>
    </w:p>
    <w:p w:rsidR="00000000" w:rsidRDefault="00C72F46">
      <w:pPr>
        <w:spacing w:after="240"/>
        <w:ind w:firstLine="400"/>
        <w:jc w:val="both"/>
      </w:pPr>
      <w:r>
        <w:rPr>
          <w:rStyle w:val="s3"/>
        </w:rPr>
        <w:t xml:space="preserve">Настоящая Конвенция пересмотрена </w:t>
      </w:r>
      <w:hyperlink r:id="rId8" w:history="1">
        <w:r>
          <w:rPr>
            <w:rStyle w:val="a3"/>
            <w:i/>
            <w:iCs/>
          </w:rPr>
          <w:t>Всемирной конвенцией</w:t>
        </w:r>
      </w:hyperlink>
      <w:r>
        <w:rPr>
          <w:rStyle w:val="s3"/>
        </w:rPr>
        <w:t xml:space="preserve"> об авторском праве, подписанной в Париже 24 июля 1971 г. </w:t>
      </w:r>
    </w:p>
    <w:p w:rsidR="00000000" w:rsidRDefault="00C72F46">
      <w:pPr>
        <w:ind w:firstLine="400"/>
        <w:jc w:val="both"/>
      </w:pPr>
      <w:r>
        <w:t xml:space="preserve">Договаривающиеся Государства, </w:t>
      </w:r>
    </w:p>
    <w:p w:rsidR="00000000" w:rsidRDefault="00C72F46">
      <w:pPr>
        <w:ind w:firstLine="400"/>
        <w:jc w:val="both"/>
      </w:pPr>
      <w:r>
        <w:t>Воодушевленные желанием о</w:t>
      </w:r>
      <w:r>
        <w:t xml:space="preserve">беспечить во всех странах охрану авторского права на литературные, научные и художественные произведения, </w:t>
      </w:r>
    </w:p>
    <w:p w:rsidR="00000000" w:rsidRDefault="00C72F46">
      <w:pPr>
        <w:ind w:firstLine="400"/>
        <w:jc w:val="both"/>
      </w:pPr>
      <w:r>
        <w:t>Уверенные в том, что режим охраны авторских прав, пригодный для всех наций и выраженный во Всемирной конвенции, являясь дополнением уже действующих м</w:t>
      </w:r>
      <w:r>
        <w:t xml:space="preserve">еждународных систем охраны и не затрагивая их, способен обеспечить уважение прав личности и благоприятствовать развитию литературы, науки и искусства, </w:t>
      </w:r>
    </w:p>
    <w:p w:rsidR="00000000" w:rsidRDefault="00C72F46">
      <w:pPr>
        <w:ind w:firstLine="400"/>
        <w:jc w:val="both"/>
      </w:pPr>
      <w:r>
        <w:t>Убежденные в том, что такой универсальный режим охраны авторских прав облегчит распространение произведе</w:t>
      </w:r>
      <w:r>
        <w:t xml:space="preserve">ний духовного творчества и будет способствовать лучшему международному взаимопониманию, </w:t>
      </w:r>
    </w:p>
    <w:p w:rsidR="00000000" w:rsidRDefault="00C72F46">
      <w:pPr>
        <w:spacing w:after="240"/>
        <w:ind w:firstLine="400"/>
        <w:jc w:val="both"/>
      </w:pPr>
      <w:r>
        <w:t>Согласились о нижеследующем:</w:t>
      </w:r>
    </w:p>
    <w:p w:rsidR="00000000" w:rsidRDefault="00C72F46">
      <w:pPr>
        <w:spacing w:after="240"/>
        <w:jc w:val="center"/>
      </w:pPr>
      <w:r>
        <w:rPr>
          <w:rStyle w:val="s1"/>
        </w:rPr>
        <w:t>Статья I</w:t>
      </w:r>
    </w:p>
    <w:p w:rsidR="00000000" w:rsidRDefault="00C72F46">
      <w:pPr>
        <w:spacing w:after="240"/>
        <w:ind w:firstLine="400"/>
        <w:jc w:val="both"/>
      </w:pPr>
      <w:r>
        <w:t>Каждое Договаривающееся Государство обязуется принять все меры, необходимые для обеспечения достаточной и эффективной охраны прав</w:t>
      </w:r>
      <w:r>
        <w:t xml:space="preserve"> авторов и всех других обладателей авторских прав на литературные, научные и художественные произведения, как-то: произведения письменные, музыкальные, драматические и кинематографические, произведения живописи, графики и скульптуры.</w:t>
      </w:r>
    </w:p>
    <w:p w:rsidR="00000000" w:rsidRDefault="00C72F46">
      <w:pPr>
        <w:spacing w:after="240"/>
        <w:jc w:val="center"/>
      </w:pPr>
      <w:bookmarkStart w:id="1" w:name="SUB20000"/>
      <w:bookmarkEnd w:id="1"/>
      <w:r>
        <w:rPr>
          <w:rStyle w:val="s1"/>
        </w:rPr>
        <w:t>Статья II</w:t>
      </w:r>
    </w:p>
    <w:p w:rsidR="00000000" w:rsidRDefault="00C72F46">
      <w:pPr>
        <w:ind w:firstLine="400"/>
        <w:jc w:val="both"/>
      </w:pPr>
      <w:r>
        <w:t>1. Выпущенны</w:t>
      </w:r>
      <w:r>
        <w:t>е в свет произведения граждан любого Договаривающегося Государства, равно как произведения, впервые выпущенные в свет на территории такого Государства, пользуются в каждом другом Договаривающемся Государстве охраной, которую такое государство предоставляет</w:t>
      </w:r>
      <w:r>
        <w:t xml:space="preserve"> произведениям своих граждан, впервые выпущенным в свет на его собственной территории. </w:t>
      </w:r>
    </w:p>
    <w:p w:rsidR="00000000" w:rsidRDefault="00C72F46">
      <w:pPr>
        <w:ind w:firstLine="400"/>
        <w:jc w:val="both"/>
      </w:pPr>
      <w:bookmarkStart w:id="2" w:name="SUB20200"/>
      <w:bookmarkEnd w:id="2"/>
      <w:r>
        <w:t>2. Не выпущенные в свет произведения граждан каждого Договаривающегося Государства пользуются в каждом другом Договаривающемся Государстве охраной, которую это Государс</w:t>
      </w:r>
      <w:r>
        <w:t xml:space="preserve">тво предоставляет не выпущенным в свет произведениям своих граждан. </w:t>
      </w:r>
    </w:p>
    <w:p w:rsidR="00000000" w:rsidRDefault="00C72F46">
      <w:pPr>
        <w:spacing w:after="240"/>
        <w:ind w:firstLine="400"/>
        <w:jc w:val="both"/>
      </w:pPr>
      <w:r>
        <w:t>3. Для целей настоящей Конвенции любое Договаривающееся Государство может в порядке своего внутреннего законодательства приравнять к своим гражданам любых лиц, домицилированных на террито</w:t>
      </w:r>
      <w:r>
        <w:t>рии этого Государства.</w:t>
      </w:r>
    </w:p>
    <w:p w:rsidR="00000000" w:rsidRDefault="00C72F46">
      <w:pPr>
        <w:spacing w:after="240"/>
        <w:jc w:val="center"/>
      </w:pPr>
      <w:bookmarkStart w:id="3" w:name="SUB30000"/>
      <w:bookmarkEnd w:id="3"/>
      <w:r>
        <w:rPr>
          <w:rStyle w:val="s1"/>
        </w:rPr>
        <w:t>Статья III</w:t>
      </w:r>
    </w:p>
    <w:p w:rsidR="00000000" w:rsidRDefault="00C72F46">
      <w:pPr>
        <w:ind w:firstLine="400"/>
        <w:jc w:val="both"/>
      </w:pPr>
      <w:r>
        <w:t>1. Любое Договаривающееся Государство, по внутреннему законодательству которого непременным условием охраны авторского права является соблюдение формальностей, как-то: депонирование экземпляров, регистрация, оговорка о сох</w:t>
      </w:r>
      <w:r>
        <w:t>ранении авторского права, нотариальные удостоверения, уплата сборов, изготовление или выпуск в свет экземпляров произведения на территории данного Государства, должно считать эти требования выполненными в отношении всех охраняемых на основании настоящей Ко</w:t>
      </w:r>
      <w:r>
        <w:t>нвенции произведений, которые впервые выпущены в свет вне территории этого Государства и авторы которых не являются его гражданами, если, начиная с первого выпуска в свет этих произведений, все их экземпляры, выпущенные с разрешения автора или любого друго</w:t>
      </w:r>
      <w:r>
        <w:t>го обладателя его прав, будут носить знак (буква С в окружности) с указанием имени обладателя авторского права и года первого выпуска в свет; этот знак, имя и год выпуска должны быть помещены таким способом и на таком месте, которые ясно показывали бы, что</w:t>
      </w:r>
      <w:r>
        <w:t xml:space="preserve"> авторское право сохраняется. </w:t>
      </w:r>
    </w:p>
    <w:p w:rsidR="00000000" w:rsidRDefault="00C72F46">
      <w:pPr>
        <w:ind w:firstLine="400"/>
        <w:jc w:val="both"/>
      </w:pPr>
      <w:r>
        <w:t>2. Постановления пункта 1 настоящей статьи не препятствуют любому Договаривающемуся Государству требовать соблюдения формальностей или других условий для приобретения и осуществления авторских прав на произведения, впервые вы</w:t>
      </w:r>
      <w:r>
        <w:t xml:space="preserve">пущенные в свет на его территории, или на произведения его граждан, независимо от места выпуска их в свет. </w:t>
      </w:r>
    </w:p>
    <w:p w:rsidR="00000000" w:rsidRDefault="00C72F46">
      <w:pPr>
        <w:ind w:firstLine="400"/>
        <w:jc w:val="both"/>
      </w:pPr>
      <w:r>
        <w:t>3. Постановления пункта 1 не препятствуют тому, чтобы Договаривающееся Государство требовало от лица, которое обращается в суд, соблюдения в целях с</w:t>
      </w:r>
      <w:r>
        <w:t xml:space="preserve">удебного производства процессуальных правил, как-то: представительства истца адвокатом, допущенным к практике в данном Государстве, или депонирования истцом экземпляра произведения в суде или в административном органе или как в том, так и в другом. Однако </w:t>
      </w:r>
      <w:r>
        <w:t>факт невыполнения указанных требований не влечет недействительности авторского права. Ни одно из упомянутых требований не может быть предъявлено гражданину другого Договаривающегося Государства, если такое требование не предъявляется гражданам Государства,</w:t>
      </w:r>
      <w:r>
        <w:t xml:space="preserve"> в котором испрашивается охрана. </w:t>
      </w:r>
    </w:p>
    <w:p w:rsidR="00000000" w:rsidRDefault="00C72F46">
      <w:pPr>
        <w:ind w:firstLine="400"/>
        <w:jc w:val="both"/>
      </w:pPr>
      <w:r>
        <w:t xml:space="preserve">4. В каждом Договаривающемся Государстве должны быть установлены без каких-либо формальностей правовые средства, обеспечивающие охрану не выпущенных в свет произведений граждан других Договаривающихся Государств. </w:t>
      </w:r>
    </w:p>
    <w:p w:rsidR="00000000" w:rsidRDefault="00C72F46">
      <w:pPr>
        <w:spacing w:after="240"/>
        <w:ind w:firstLine="400"/>
        <w:jc w:val="both"/>
      </w:pPr>
      <w:r>
        <w:t xml:space="preserve">5. Если </w:t>
      </w:r>
      <w:r>
        <w:t>какое-либо Договаривающееся Государство предоставляет охрану более чем на один период времени и если продолжительность первого такого периода превышает один из минимальных сроков охраны, предусмотренных статьей IV настоящей Конвенции, то это Государство мо</w:t>
      </w:r>
      <w:r>
        <w:t xml:space="preserve">жет не применять постановления </w:t>
      </w:r>
      <w:hyperlink w:anchor="sub30000" w:history="1">
        <w:r>
          <w:rPr>
            <w:rStyle w:val="a3"/>
          </w:rPr>
          <w:t>пункта 1</w:t>
        </w:r>
      </w:hyperlink>
      <w:r>
        <w:t xml:space="preserve"> настоящей III статьи как ко второму, так и к последующим периодам охраны.</w:t>
      </w:r>
    </w:p>
    <w:p w:rsidR="00000000" w:rsidRDefault="00C72F46">
      <w:pPr>
        <w:spacing w:after="240"/>
        <w:jc w:val="center"/>
      </w:pPr>
      <w:r>
        <w:rPr>
          <w:rStyle w:val="s1"/>
        </w:rPr>
        <w:t>Статья IV</w:t>
      </w:r>
    </w:p>
    <w:p w:rsidR="00000000" w:rsidRDefault="00C72F46">
      <w:pPr>
        <w:ind w:firstLine="400"/>
        <w:jc w:val="both"/>
      </w:pPr>
      <w:r>
        <w:t>1. Срок охраны произведения определяется законом Договаривающегося Государства, в котором предъявляет</w:t>
      </w:r>
      <w:r>
        <w:t xml:space="preserve">ся требование об охране, в соответствии с постановлениями </w:t>
      </w:r>
      <w:hyperlink w:anchor="sub20000" w:history="1">
        <w:r>
          <w:rPr>
            <w:rStyle w:val="a3"/>
          </w:rPr>
          <w:t>статьи II</w:t>
        </w:r>
      </w:hyperlink>
      <w:r>
        <w:t xml:space="preserve"> и настоящей статьи. </w:t>
      </w:r>
    </w:p>
    <w:p w:rsidR="00000000" w:rsidRDefault="00C72F46">
      <w:pPr>
        <w:ind w:firstLine="400"/>
        <w:jc w:val="both"/>
      </w:pPr>
      <w:r>
        <w:t>2. Срок охраны произведений, на которые распространяется действие настоящей Конвенции, не может быть короче периода, охватывающего время</w:t>
      </w:r>
      <w:r>
        <w:t xml:space="preserve"> жизни автора и двадцать пять лет после его смерти. </w:t>
      </w:r>
    </w:p>
    <w:p w:rsidR="00000000" w:rsidRDefault="00C72F46">
      <w:pPr>
        <w:ind w:firstLine="400"/>
        <w:jc w:val="both"/>
      </w:pPr>
      <w:r>
        <w:t>Однако Договаривающееся Государство, которое к моменту вступления в силу настоящей Конвенции на его территории ограничивает этот срок для произведений определенных категорий периодом, исчисляемым со врем</w:t>
      </w:r>
      <w:r>
        <w:t>ени первого выпуска в свет произведения, вправе сохранить такие отступления или распространить их на произведения других категорий. Для произведений всех этих категорий срок охраны не может быть короче двадцати пяти лет, считая со времени первого выпуска в</w:t>
      </w:r>
      <w:r>
        <w:t xml:space="preserve"> свет. </w:t>
      </w:r>
    </w:p>
    <w:p w:rsidR="00000000" w:rsidRDefault="00C72F46">
      <w:pPr>
        <w:ind w:firstLine="400"/>
        <w:jc w:val="both"/>
      </w:pPr>
      <w:r>
        <w:t>В любом из Договаривающихся Государств, в котором к моменту вступления в силу настоящей Конвенции на его территории срок охраны не исчисляется исходя из продолжительности жизни автора, этот срок может исчисляться со времени первого выпуска в свет п</w:t>
      </w:r>
      <w:r>
        <w:t xml:space="preserve">роизведения или в соответствующих случаях - со времени регистрации этого произведения, предшествовавшей выпуску в свет; срок охраны не может быть короче двадцати пяти лет, считая со времени первого выпуска в свет или, в соответствующих случаях, со времени </w:t>
      </w:r>
      <w:r>
        <w:t xml:space="preserve">регистрации произведения, предшествовавшей выпуску в свет. </w:t>
      </w:r>
    </w:p>
    <w:p w:rsidR="00000000" w:rsidRDefault="00C72F46">
      <w:pPr>
        <w:ind w:firstLine="400"/>
        <w:jc w:val="both"/>
      </w:pPr>
      <w:r>
        <w:t>Если законодательством Договаривающегося Государства предусмотрены два или несколько последовательных периодов охраны, то продолжительность первого периода не может быть меньше продолжительности о</w:t>
      </w:r>
      <w:r>
        <w:t xml:space="preserve">дного из минимальных периодов, указанных выше. </w:t>
      </w:r>
    </w:p>
    <w:p w:rsidR="00000000" w:rsidRDefault="00C72F46">
      <w:pPr>
        <w:ind w:firstLine="400"/>
        <w:jc w:val="both"/>
      </w:pPr>
      <w:r>
        <w:t xml:space="preserve">3. Постановления пункта 2 настоящей статьи не применяются к фотографическим произведениям и произведениям прикладного искусства. Однако в Договаривающихся Государствах, предоставляющих охрану фотографическим </w:t>
      </w:r>
      <w:r>
        <w:t xml:space="preserve">произведениям, а также произведениям прикладного искусства, поскольку они являются художественными, срок охраны таких произведений не может быть короче десяти лет. </w:t>
      </w:r>
    </w:p>
    <w:p w:rsidR="00000000" w:rsidRDefault="00C72F46">
      <w:pPr>
        <w:ind w:firstLine="400"/>
        <w:jc w:val="both"/>
      </w:pPr>
      <w:r>
        <w:t>4. Ни одно Договаривающееся Государство не обязано обеспечивать охрану произведения в течение срока более продолжительного, чем срок, установленный для произведений данной категории законом Договаривающегося Государства, чьим гражданином является автор, ес</w:t>
      </w:r>
      <w:r>
        <w:t xml:space="preserve">ли речь идет о не выпущенном в свет произведении, или, если речь идет о выпущенном в свет произведении, - законом Договаривающегося Государства, в котором произведение впервые выпущено в свет. </w:t>
      </w:r>
    </w:p>
    <w:p w:rsidR="00000000" w:rsidRDefault="00C72F46">
      <w:pPr>
        <w:ind w:firstLine="400"/>
        <w:jc w:val="both"/>
      </w:pPr>
      <w:r>
        <w:t>Если законодательством какого-либо Договаривающегося Государст</w:t>
      </w:r>
      <w:r>
        <w:t>ва предусмотрены два или более последовательных периода охраны, то, в целях применения предшествующего постановления сроком охраны, предоставляемой этим Государством, считается совокупность этих периодов. Однако, если по какой-либо причине данное произведе</w:t>
      </w:r>
      <w:r>
        <w:t xml:space="preserve">ние не охраняется этим Государством в течение второго или одного из последующих периодов, то и другие Договаривающиеся Государства не обязаны охранять это произведение в течение второго или последующих периодов. </w:t>
      </w:r>
    </w:p>
    <w:p w:rsidR="00000000" w:rsidRDefault="00C72F46">
      <w:pPr>
        <w:ind w:firstLine="400"/>
        <w:jc w:val="both"/>
      </w:pPr>
      <w:r>
        <w:t>5. Произведение гражданина Договаривающегос</w:t>
      </w:r>
      <w:r>
        <w:t xml:space="preserve">я Государства, впервые выпущенное в свет в Государстве, не участвующие в настоящей Конвенции, будет считаться в целях применения пункта 4 настоящей статьи, впервые выпущенным в свет в Договаривающемся Государстве, гражданином которого является автор. </w:t>
      </w:r>
    </w:p>
    <w:p w:rsidR="00000000" w:rsidRDefault="00C72F46">
      <w:pPr>
        <w:spacing w:after="240"/>
        <w:ind w:firstLine="400"/>
        <w:jc w:val="both"/>
      </w:pPr>
      <w:r>
        <w:t>6. В</w:t>
      </w:r>
      <w:r>
        <w:t xml:space="preserve"> случае одновременного выхода в свет в двух или нескольких Договаривающихся Государствах произведение будет считаться, в целях применения пункта 4 настоящей статьи, впервые выпущенным в свет в Государстве, предоставляющем наименьший срок охраны. Считается </w:t>
      </w:r>
      <w:r>
        <w:t>выпущенным одновременно в нескольких странах всякое произведение, вышедшее в двух или более странах в течение тридцати дней после первого выпуска в свет.</w:t>
      </w:r>
    </w:p>
    <w:p w:rsidR="00000000" w:rsidRDefault="00C72F46">
      <w:pPr>
        <w:spacing w:after="240"/>
        <w:jc w:val="center"/>
      </w:pPr>
      <w:r>
        <w:rPr>
          <w:rStyle w:val="s1"/>
        </w:rPr>
        <w:t>Статья V</w:t>
      </w:r>
    </w:p>
    <w:p w:rsidR="00000000" w:rsidRDefault="00C72F46">
      <w:pPr>
        <w:ind w:firstLine="400"/>
        <w:jc w:val="both"/>
      </w:pPr>
      <w:r>
        <w:t>1. Авторское право включает исключительное право автора переводить, выпускать в свет переводы</w:t>
      </w:r>
      <w:r>
        <w:t xml:space="preserve"> и разрешать перевод и выпуск в свет переводов произведений, охраняемых на основании настоящей Конвенции. </w:t>
      </w:r>
    </w:p>
    <w:p w:rsidR="00000000" w:rsidRDefault="00C72F46">
      <w:pPr>
        <w:ind w:firstLine="400"/>
        <w:jc w:val="both"/>
      </w:pPr>
      <w:r>
        <w:t>2. Однако каждое Договаривающееся Государство может своим внутренним законодательством ограничить право перевода письменных произведений, но с соблюд</w:t>
      </w:r>
      <w:r>
        <w:t xml:space="preserve">ением следующих постановлений: </w:t>
      </w:r>
    </w:p>
    <w:p w:rsidR="00000000" w:rsidRDefault="00C72F46">
      <w:pPr>
        <w:ind w:firstLine="400"/>
        <w:jc w:val="both"/>
      </w:pPr>
      <w:r>
        <w:t>Если по истечении семи лет со времени первого выпуска в свет какого-либо письменного произведения его перевод на национальный язык или в соответствующих случаях, на один из национальных языков Договаривающегося Государства н</w:t>
      </w:r>
      <w:r>
        <w:t>е был выпущен в свет обладателем права перевода или с его разрешения, то любой гражданин этого Договаривающегося Государства может получить от компетентного органа данного Государства неисключительную лицензию на перевод и выпуск в свет переведенного таким</w:t>
      </w:r>
      <w:r>
        <w:t xml:space="preserve"> образом произведения на национальном языке, на котором оно до этого не было выпущено в свет. </w:t>
      </w:r>
    </w:p>
    <w:p w:rsidR="00000000" w:rsidRDefault="00C72F46">
      <w:pPr>
        <w:ind w:firstLine="400"/>
        <w:jc w:val="both"/>
      </w:pPr>
      <w:r>
        <w:t>Такая лицензия может быть выдана только при условии, если ходатайствующий о ее выдаче докажет, в соответствии с порядком, действующим в Государстве, где возбужде</w:t>
      </w:r>
      <w:r>
        <w:t>но ходатайство, что он обращался к обладателю права перевода с просьбой о разрешении перевода и выпуска перевода в свет и что, несмотря на принятые им надлежащие меры, его просьба не была вручена обладателю авторского права или он не мог получить от облада</w:t>
      </w:r>
      <w:r>
        <w:t xml:space="preserve">теля авторского права разрешение на перевод. На тех же условиях лицензия может быть выдана также в случаях, когда издания перевода, уже вышедшего на национальном языке, полностью распроданы. </w:t>
      </w:r>
    </w:p>
    <w:p w:rsidR="00000000" w:rsidRDefault="00C72F46">
      <w:pPr>
        <w:ind w:firstLine="400"/>
        <w:jc w:val="both"/>
      </w:pPr>
      <w:r>
        <w:t>Если ходатайствующий о выдаче лицензии не мог вручить свою прось</w:t>
      </w:r>
      <w:r>
        <w:t>бу обладателю права перевода, он должен направить ее копии издателю, имя которого обозначено на произведении, и дипломатическому или консульскому представителю Государства, гражданином которого является обладатель права перевода, если известно его гражданс</w:t>
      </w:r>
      <w:r>
        <w:t xml:space="preserve">тво, либо организации, которая может быть указана правительством этого Государства. Лицензия не может быть выдана до истечения двухмесячного срока со времени отправки указанных выше копий. </w:t>
      </w:r>
    </w:p>
    <w:p w:rsidR="00000000" w:rsidRDefault="00C72F46">
      <w:pPr>
        <w:ind w:firstLine="400"/>
        <w:jc w:val="both"/>
      </w:pPr>
      <w:r>
        <w:t>Внутренним законодательством государств будут приняты соответствую</w:t>
      </w:r>
      <w:r>
        <w:t>щие меры для того, чтобы обеспечить обладателю права перевода справедливое вознаграждение в соответствии с международной практикой, а также выплату и перевод сумм этого вознаграждения за рубеж, равно как меры, гарантирующие правильность перевода произведен</w:t>
      </w:r>
      <w:r>
        <w:t xml:space="preserve">ия. </w:t>
      </w:r>
    </w:p>
    <w:p w:rsidR="00000000" w:rsidRDefault="00C72F46">
      <w:pPr>
        <w:ind w:firstLine="400"/>
        <w:jc w:val="both"/>
      </w:pPr>
      <w:r>
        <w:t>Название и имя автора оригинального произведения должны быть напечатаны на всех экземплярах вышедшего в свет перевода. Лицензия действительна только в отношении выпуска в свет перевода на территории Договаривающегося Государства, в котором она испраши</w:t>
      </w:r>
      <w:r>
        <w:t>вается. Ввоз экземпляров в другое Договаривающееся Государство и продажа их допускаются, если в этом Государстве национальным языком является тот же язык, на который сделан перевод, при условии, что законодательством этого Государства допускается такая лиц</w:t>
      </w:r>
      <w:r>
        <w:t xml:space="preserve">ензия и что ввоз и продажа не противоречат каким-либо действующим в этом Государстве постановлениям; ввоз и продажа на территории Договаривающегося Государства, в котором не существует указанных выше условий, подчинены законодательству этого Государства и </w:t>
      </w:r>
      <w:r>
        <w:t xml:space="preserve">заключенным им соглашениям. Лицензия не может быть кому-либо передана ее обладателем. </w:t>
      </w:r>
    </w:p>
    <w:p w:rsidR="00000000" w:rsidRDefault="00C72F46">
      <w:pPr>
        <w:spacing w:after="240"/>
        <w:ind w:firstLine="400"/>
        <w:jc w:val="both"/>
      </w:pPr>
      <w:r>
        <w:t>Лицензия не может быть выдана, если автор изъял из обращения все экземпляры своего произведения.</w:t>
      </w:r>
    </w:p>
    <w:p w:rsidR="00000000" w:rsidRDefault="00C72F46">
      <w:pPr>
        <w:spacing w:after="240"/>
        <w:jc w:val="center"/>
      </w:pPr>
      <w:r>
        <w:rPr>
          <w:rStyle w:val="s1"/>
        </w:rPr>
        <w:t>Статья VI</w:t>
      </w:r>
    </w:p>
    <w:p w:rsidR="00000000" w:rsidRDefault="00C72F46">
      <w:pPr>
        <w:spacing w:after="240"/>
        <w:ind w:firstLine="400"/>
        <w:jc w:val="both"/>
      </w:pPr>
      <w:r>
        <w:t>Под "выпуском в свет" в смысле настоящей Конвенции следует пон</w:t>
      </w:r>
      <w:r>
        <w:t>имать воспроизведение в какой-либо материальной форме и предоставление неопределенному кругу лиц экземпляров произведения для чтения или ознакомления путем зрительного восприятия.</w:t>
      </w:r>
    </w:p>
    <w:p w:rsidR="00000000" w:rsidRDefault="00C72F46">
      <w:pPr>
        <w:spacing w:after="240"/>
        <w:jc w:val="center"/>
      </w:pPr>
      <w:r>
        <w:rPr>
          <w:rStyle w:val="s1"/>
        </w:rPr>
        <w:t>Статья VII</w:t>
      </w:r>
    </w:p>
    <w:p w:rsidR="00000000" w:rsidRDefault="00C72F46">
      <w:pPr>
        <w:spacing w:after="240"/>
        <w:ind w:firstLine="400"/>
        <w:jc w:val="both"/>
      </w:pPr>
      <w:r>
        <w:t>Настоящая Конвенция не распространяется на произведения или права</w:t>
      </w:r>
      <w:r>
        <w:t xml:space="preserve"> на эти произведения, охрана которых к моменту вступления в силу настоящей Конвенции в Договаривающемся Государстве, где предъявляется требование об охране, окончательно прекратилась или никогда не существовала.</w:t>
      </w:r>
    </w:p>
    <w:p w:rsidR="00000000" w:rsidRDefault="00C72F46">
      <w:pPr>
        <w:spacing w:after="240"/>
        <w:jc w:val="center"/>
      </w:pPr>
      <w:bookmarkStart w:id="4" w:name="SUB80000"/>
      <w:bookmarkEnd w:id="4"/>
      <w:r>
        <w:rPr>
          <w:rStyle w:val="s1"/>
        </w:rPr>
        <w:t>Статья VIII</w:t>
      </w:r>
    </w:p>
    <w:p w:rsidR="00000000" w:rsidRDefault="00C72F46">
      <w:pPr>
        <w:ind w:firstLine="400"/>
        <w:jc w:val="both"/>
      </w:pPr>
      <w:r>
        <w:t>1. Настоящая Конвенция, датируем</w:t>
      </w:r>
      <w:r>
        <w:t xml:space="preserve">ая 6 сентября 1952 г., подлежит депонированию у Генерального Директора Организации Объединенных Наций по вопросам образования, науки и культуры и будет открыта для подписания всеми Государствами в течение ста двадцати дней с указанной выше даты. Конвенция </w:t>
      </w:r>
      <w:r>
        <w:t xml:space="preserve">подлежит ратификации или принятию подписавшими ее Государствами. </w:t>
      </w:r>
    </w:p>
    <w:p w:rsidR="00000000" w:rsidRDefault="00C72F46">
      <w:pPr>
        <w:ind w:firstLine="400"/>
        <w:jc w:val="both"/>
      </w:pPr>
      <w:r>
        <w:t xml:space="preserve">2. Любое Государство, не подписавшее настоящую Конвенцию, может к ней присоединиться. </w:t>
      </w:r>
    </w:p>
    <w:p w:rsidR="00000000" w:rsidRDefault="00C72F46">
      <w:pPr>
        <w:spacing w:after="240"/>
        <w:ind w:firstLine="400"/>
        <w:jc w:val="both"/>
      </w:pPr>
      <w:r>
        <w:t>3. Ратификация, принятие или присоединение осуществляются путем депонирования соответствующих документо</w:t>
      </w:r>
      <w:r>
        <w:t>в у Генерального Директора Организации Объединенных Наций по вопросам образования, науки и культуры.</w:t>
      </w:r>
    </w:p>
    <w:p w:rsidR="00000000" w:rsidRDefault="00C72F46">
      <w:pPr>
        <w:spacing w:after="240"/>
        <w:jc w:val="center"/>
      </w:pPr>
      <w:bookmarkStart w:id="5" w:name="SUB90000"/>
      <w:bookmarkEnd w:id="5"/>
      <w:r>
        <w:rPr>
          <w:rStyle w:val="s1"/>
        </w:rPr>
        <w:t>Статья IX</w:t>
      </w:r>
    </w:p>
    <w:p w:rsidR="00000000" w:rsidRDefault="00C72F46">
      <w:pPr>
        <w:ind w:firstLine="400"/>
        <w:jc w:val="both"/>
      </w:pPr>
      <w:r>
        <w:t>1. Настоящая Конвенция вступит в силу через три месяца после депонирования двенадцати ратификационных грамот или документов о принятии либо присо</w:t>
      </w:r>
      <w:r>
        <w:t xml:space="preserve">единении, в том числе актов, депонированных четырьмя Государствами, которые не являются членами Международного союза по охране литературных и художественных произведений. </w:t>
      </w:r>
    </w:p>
    <w:p w:rsidR="00000000" w:rsidRDefault="00C72F46">
      <w:pPr>
        <w:spacing w:after="240"/>
        <w:ind w:firstLine="400"/>
        <w:jc w:val="both"/>
      </w:pPr>
      <w:r>
        <w:t>2. В дальнейшем Конвенция будет вступать в силу для каждого Государства через три ме</w:t>
      </w:r>
      <w:r>
        <w:t>сяца после депонирования его документа о ратификации, принятии или присоединении.</w:t>
      </w:r>
    </w:p>
    <w:p w:rsidR="00000000" w:rsidRDefault="00C72F46">
      <w:pPr>
        <w:spacing w:after="240"/>
        <w:jc w:val="center"/>
      </w:pPr>
      <w:r>
        <w:rPr>
          <w:rStyle w:val="s1"/>
        </w:rPr>
        <w:t>Статья X</w:t>
      </w:r>
    </w:p>
    <w:p w:rsidR="00000000" w:rsidRDefault="00C72F46">
      <w:pPr>
        <w:ind w:firstLine="400"/>
        <w:jc w:val="both"/>
      </w:pPr>
      <w:r>
        <w:t xml:space="preserve">1. Каждое участвующее в настоящей Конвенции Государство обязуется принять в соответствии со своей конституцией необходимые меры для обеспечения применения настоящей </w:t>
      </w:r>
      <w:r>
        <w:t xml:space="preserve">Конвенции. </w:t>
      </w:r>
    </w:p>
    <w:p w:rsidR="00000000" w:rsidRDefault="00C72F46">
      <w:pPr>
        <w:spacing w:after="240"/>
        <w:ind w:firstLine="400"/>
        <w:jc w:val="both"/>
      </w:pPr>
      <w:r>
        <w:t>2. Вместе с тем подразумевается, что каждое Государство ко времени депонирования его документа о ратификации, принятии или присоединении будет в состоянии, согласно своему внутреннему законодательству, применять постановления настоящей Конвенции.</w:t>
      </w:r>
    </w:p>
    <w:p w:rsidR="00000000" w:rsidRDefault="00C72F46">
      <w:pPr>
        <w:ind w:firstLine="400"/>
        <w:jc w:val="both"/>
      </w:pPr>
      <w:bookmarkStart w:id="6" w:name="SUB110000"/>
      <w:bookmarkEnd w:id="6"/>
      <w:r>
        <w:rPr>
          <w:rStyle w:val="s3"/>
        </w:rPr>
        <w:t>О Межправ</w:t>
      </w:r>
      <w:r>
        <w:rPr>
          <w:rStyle w:val="s3"/>
        </w:rPr>
        <w:t xml:space="preserve">ительственном комитете см. </w:t>
      </w:r>
      <w:hyperlink w:anchor="sub12" w:history="1">
        <w:r>
          <w:rPr>
            <w:rStyle w:val="a3"/>
            <w:i/>
            <w:iCs/>
          </w:rPr>
          <w:t>резолюцию</w:t>
        </w:r>
      </w:hyperlink>
      <w:r>
        <w:rPr>
          <w:rStyle w:val="s3"/>
        </w:rPr>
        <w:t>, относящуюся к статье XI</w:t>
      </w:r>
      <w:r>
        <w:t xml:space="preserve"> </w:t>
      </w:r>
    </w:p>
    <w:p w:rsidR="00000000" w:rsidRDefault="00C72F46">
      <w:pPr>
        <w:spacing w:after="240"/>
        <w:jc w:val="center"/>
      </w:pPr>
      <w:r>
        <w:rPr>
          <w:rStyle w:val="s1"/>
        </w:rPr>
        <w:t>Статья XI</w:t>
      </w:r>
    </w:p>
    <w:p w:rsidR="00000000" w:rsidRDefault="00C72F46">
      <w:pPr>
        <w:ind w:firstLine="400"/>
        <w:jc w:val="both"/>
      </w:pPr>
      <w:r>
        <w:t xml:space="preserve">1. Учреждается Межправительственный комитет, имеющий следующие задачи: </w:t>
      </w:r>
    </w:p>
    <w:p w:rsidR="00000000" w:rsidRDefault="00C72F46">
      <w:pPr>
        <w:ind w:firstLine="400"/>
        <w:jc w:val="both"/>
      </w:pPr>
      <w:r>
        <w:t xml:space="preserve">а) изучение вопросов, относящихся к применению и действию настоящей Конвенции; </w:t>
      </w:r>
    </w:p>
    <w:p w:rsidR="00000000" w:rsidRDefault="00C72F46">
      <w:pPr>
        <w:ind w:firstLine="400"/>
        <w:jc w:val="both"/>
      </w:pPr>
      <w:r>
        <w:t xml:space="preserve">b) </w:t>
      </w:r>
      <w:r>
        <w:t xml:space="preserve">подготовка периодических пересмотров Конвенции; </w:t>
      </w:r>
    </w:p>
    <w:p w:rsidR="00000000" w:rsidRDefault="00C72F46">
      <w:pPr>
        <w:ind w:firstLine="400"/>
        <w:jc w:val="both"/>
      </w:pPr>
      <w:r>
        <w:t>с) изучение любых других вопросов, относящихся к международной охране авторского права, в сотрудничестве с различными заинтересованными международными организациями, в частности с Организацией Объединенных Н</w:t>
      </w:r>
      <w:r>
        <w:t xml:space="preserve">аций по вопросам образования, науки и культуры, с Международным союзом по охране литературных и художественных произведений и с Организацией американских государств: </w:t>
      </w:r>
    </w:p>
    <w:p w:rsidR="00000000" w:rsidRDefault="00C72F46">
      <w:pPr>
        <w:ind w:firstLine="400"/>
        <w:jc w:val="both"/>
      </w:pPr>
      <w:r>
        <w:t xml:space="preserve">d) осведомление Договаривающихся Государств о деятельности Комитета. </w:t>
      </w:r>
    </w:p>
    <w:p w:rsidR="00000000" w:rsidRDefault="00C72F46">
      <w:pPr>
        <w:spacing w:after="240"/>
        <w:ind w:firstLine="400"/>
        <w:jc w:val="both"/>
      </w:pPr>
      <w:r>
        <w:t>2. Указанный Комите</w:t>
      </w:r>
      <w:r>
        <w:t>т состоит из представителей двенадцати Договаривающихся Государств, определяемых с учетом справедливого географического представительства и в соответствии с положениями касающейся настоящей статьи резолюции, приложенной к настоящей Конвенции. Генеральный Д</w:t>
      </w:r>
      <w:r>
        <w:t>иректор Организации Объединенных Наций по вопросам образования, науки и культуры, Директор Бюро Международного союза по охране литературных и художественных произведений и Генеральный Секретарь Организации американских государств или их представители могут</w:t>
      </w:r>
      <w:r>
        <w:t xml:space="preserve"> присутствовать на заседаниях Комитета с правом совещательного голоса.</w:t>
      </w:r>
    </w:p>
    <w:p w:rsidR="00000000" w:rsidRDefault="00C72F46">
      <w:pPr>
        <w:spacing w:after="240"/>
        <w:jc w:val="center"/>
      </w:pPr>
      <w:r>
        <w:rPr>
          <w:rStyle w:val="s1"/>
        </w:rPr>
        <w:t>Статья XII</w:t>
      </w:r>
    </w:p>
    <w:p w:rsidR="00000000" w:rsidRDefault="00C72F46">
      <w:pPr>
        <w:spacing w:after="240"/>
        <w:ind w:firstLine="400"/>
        <w:jc w:val="both"/>
      </w:pPr>
      <w:r>
        <w:t>Межправительственный комитет будет созывать конференции для пересмотра Конвенции, когда он сочтет это необходимым или по требованию по крайней мере десяти Договаривающихся Го</w:t>
      </w:r>
      <w:r>
        <w:t>сударств либо большинства Договаривающихся Государств до тех пор, пока их число не достигнет двадцати.</w:t>
      </w:r>
    </w:p>
    <w:p w:rsidR="00000000" w:rsidRDefault="00C72F46">
      <w:pPr>
        <w:spacing w:after="240"/>
        <w:jc w:val="center"/>
      </w:pPr>
      <w:bookmarkStart w:id="7" w:name="SUB130000"/>
      <w:bookmarkEnd w:id="7"/>
      <w:r>
        <w:rPr>
          <w:rStyle w:val="s1"/>
        </w:rPr>
        <w:t>Статья XIII</w:t>
      </w:r>
    </w:p>
    <w:p w:rsidR="00000000" w:rsidRDefault="00C72F46">
      <w:pPr>
        <w:spacing w:after="240"/>
        <w:ind w:firstLine="400"/>
        <w:jc w:val="both"/>
      </w:pPr>
      <w:r>
        <w:t xml:space="preserve">Любое Договаривающееся Государство может при депонировании его документа о ратификации, принятии или присоединении либо впоследствии сделать </w:t>
      </w:r>
      <w:r>
        <w:t>заявление путем нотификации Генеральному Директору Организации Объединенных Наций по вопросам образования, науки и культуры о том, что настоящая Конвенция подлежит применению ко всем или части стран или территорий, за внешние сношения которых это Государст</w:t>
      </w:r>
      <w:r>
        <w:t xml:space="preserve">во несет ответственность; в таком случае Конвенция будет применяться к указанным в нотификации странам или территориям по истечении предусмотренного в </w:t>
      </w:r>
      <w:hyperlink w:anchor="sub90000" w:history="1">
        <w:r>
          <w:rPr>
            <w:rStyle w:val="a3"/>
          </w:rPr>
          <w:t>статье IX</w:t>
        </w:r>
      </w:hyperlink>
      <w:r>
        <w:t xml:space="preserve"> трехмесячного срока. При отсутствии такой нотификации настоящая </w:t>
      </w:r>
      <w:r>
        <w:t>Конвенция не будет распространяться на эти страны и территории.</w:t>
      </w:r>
    </w:p>
    <w:p w:rsidR="00000000" w:rsidRDefault="00C72F46">
      <w:pPr>
        <w:spacing w:after="240"/>
        <w:jc w:val="center"/>
      </w:pPr>
      <w:bookmarkStart w:id="8" w:name="SUB140000"/>
      <w:bookmarkEnd w:id="8"/>
      <w:r>
        <w:rPr>
          <w:rStyle w:val="s1"/>
        </w:rPr>
        <w:t>Статья XIV</w:t>
      </w:r>
    </w:p>
    <w:p w:rsidR="00000000" w:rsidRDefault="00C72F46">
      <w:pPr>
        <w:ind w:firstLine="400"/>
        <w:jc w:val="both"/>
      </w:pPr>
      <w:r>
        <w:t>1. Любое Договаривающееся Государство может денонсировать настоящую Конвенцию от своего имени или от имени всех или части стран или территорий, в отношении которых была сделана пред</w:t>
      </w:r>
      <w:r>
        <w:t xml:space="preserve">усмотренная статьей XIII нотификация. Денонсация производится путем нотификации Генеральному Директору Организации Объединенных Наций по вопросам образования, науки и культуры. </w:t>
      </w:r>
    </w:p>
    <w:p w:rsidR="00000000" w:rsidRDefault="00C72F46">
      <w:pPr>
        <w:spacing w:after="240"/>
        <w:ind w:firstLine="400"/>
        <w:jc w:val="both"/>
      </w:pPr>
      <w:r>
        <w:t>2. Указанная денонсация будет действительна лишь в отношении государства, стра</w:t>
      </w:r>
      <w:r>
        <w:t>ны или территории, от имени которых она сделана, и лишь через двенадцать месяцев со дня получения нотификации.</w:t>
      </w:r>
    </w:p>
    <w:p w:rsidR="00000000" w:rsidRDefault="00C72F46">
      <w:pPr>
        <w:spacing w:after="240"/>
        <w:jc w:val="center"/>
      </w:pPr>
      <w:r>
        <w:rPr>
          <w:rStyle w:val="s1"/>
        </w:rPr>
        <w:t>Статья XV</w:t>
      </w:r>
    </w:p>
    <w:p w:rsidR="00000000" w:rsidRDefault="00C72F46">
      <w:pPr>
        <w:spacing w:after="240"/>
        <w:ind w:firstLine="400"/>
        <w:jc w:val="both"/>
      </w:pPr>
      <w:r>
        <w:t>Спор между двумя или несколькими Договаривающимися Государствами, касающийся толкования или применения настоящей Конвенции, передается,</w:t>
      </w:r>
      <w:r>
        <w:t xml:space="preserve"> если он не разрешен путем переговоров, на разрешение Международного суда, если только заинтересованные государства не согласились об ином порядке его разрешения.</w:t>
      </w:r>
    </w:p>
    <w:p w:rsidR="00000000" w:rsidRDefault="00C72F46">
      <w:pPr>
        <w:spacing w:after="240"/>
        <w:jc w:val="center"/>
      </w:pPr>
      <w:r>
        <w:rPr>
          <w:rStyle w:val="s1"/>
        </w:rPr>
        <w:t>Статья XVI</w:t>
      </w:r>
    </w:p>
    <w:p w:rsidR="00000000" w:rsidRDefault="00C72F46">
      <w:pPr>
        <w:ind w:firstLine="400"/>
        <w:jc w:val="both"/>
      </w:pPr>
      <w:r>
        <w:t>1. Настоящая Конвенция составлена на французском, английском и испанском языках. В</w:t>
      </w:r>
      <w:r>
        <w:t xml:space="preserve">се три текста подписываются и будут считаться имеющими равную силу. </w:t>
      </w:r>
    </w:p>
    <w:p w:rsidR="00000000" w:rsidRDefault="00C72F46">
      <w:pPr>
        <w:ind w:firstLine="400"/>
        <w:jc w:val="both"/>
      </w:pPr>
      <w:r>
        <w:t xml:space="preserve">2. Официальные тексты настоящей Конвенции составляются на немецком, итальянском и португальском языках. </w:t>
      </w:r>
    </w:p>
    <w:p w:rsidR="00000000" w:rsidRDefault="00C72F46">
      <w:pPr>
        <w:ind w:firstLine="400"/>
        <w:jc w:val="both"/>
      </w:pPr>
      <w:r>
        <w:t>Любое Договаривающееся Государство или группа Договаривающихся Государств может пр</w:t>
      </w:r>
      <w:r>
        <w:t xml:space="preserve">и посредстве Генерального директора Организации Объединенных Наций по вопросам образования, науки и культуры и по согласованию с ним поручить составление текстов Конвенции на любом языке по их выбору. </w:t>
      </w:r>
    </w:p>
    <w:p w:rsidR="00000000" w:rsidRDefault="00C72F46">
      <w:pPr>
        <w:spacing w:after="240"/>
        <w:ind w:firstLine="400"/>
        <w:jc w:val="both"/>
      </w:pPr>
      <w:r>
        <w:t>Все такие тексты прилагаются к подписанному экземпляру</w:t>
      </w:r>
      <w:r>
        <w:t xml:space="preserve"> Конвенции.</w:t>
      </w:r>
    </w:p>
    <w:p w:rsidR="00000000" w:rsidRDefault="00C72F46">
      <w:pPr>
        <w:spacing w:after="240"/>
        <w:jc w:val="center"/>
      </w:pPr>
      <w:bookmarkStart w:id="9" w:name="SUB170000"/>
      <w:bookmarkEnd w:id="9"/>
      <w:r>
        <w:rPr>
          <w:rStyle w:val="s1"/>
        </w:rPr>
        <w:t>Статья XVII</w:t>
      </w:r>
    </w:p>
    <w:p w:rsidR="00000000" w:rsidRDefault="00C72F46">
      <w:pPr>
        <w:ind w:firstLine="400"/>
        <w:jc w:val="both"/>
      </w:pPr>
      <w:r>
        <w:t xml:space="preserve">1. Настоящая Конвенция ни в чем не затрагивает постановлений </w:t>
      </w:r>
      <w:hyperlink r:id="rId9" w:history="1">
        <w:r>
          <w:rPr>
            <w:rStyle w:val="a3"/>
          </w:rPr>
          <w:t>Бернской конвенции</w:t>
        </w:r>
      </w:hyperlink>
      <w:r>
        <w:t xml:space="preserve"> об охране литературных и художественных произведений и принадлежности к Союзу, образован</w:t>
      </w:r>
      <w:r>
        <w:t xml:space="preserve">ному этой Конвенцией. </w:t>
      </w:r>
    </w:p>
    <w:p w:rsidR="00000000" w:rsidRDefault="00C72F46">
      <w:pPr>
        <w:spacing w:after="240"/>
        <w:ind w:firstLine="400"/>
        <w:jc w:val="both"/>
      </w:pPr>
      <w:r>
        <w:t xml:space="preserve">2. Для применения предшествующего пункта к настоящей статье прилагается </w:t>
      </w:r>
      <w:hyperlink w:anchor="sub11" w:history="1">
        <w:r>
          <w:rPr>
            <w:rStyle w:val="a3"/>
          </w:rPr>
          <w:t>Декларация.</w:t>
        </w:r>
      </w:hyperlink>
      <w:r>
        <w:t xml:space="preserve"> Эта Декларация является неотъемлемой частью настоящей Конвенции для Государств, которые на 1 января 1951 года были участн</w:t>
      </w:r>
      <w:r>
        <w:t xml:space="preserve">иками Бернской конвенции или которые присоединились или присоединятся к ней впоследствии. Подписание настоящей Конвенции вышеуказанными Государствами означает также подписание ими Декларации; всякая ратификация или принятие Конвенции, всякое присоединение </w:t>
      </w:r>
      <w:r>
        <w:t>к ней со стороны этих Государств влечет за собой также ратификацию, принятие Декларации либо присоединение к ней.</w:t>
      </w:r>
    </w:p>
    <w:p w:rsidR="00000000" w:rsidRDefault="00C72F46">
      <w:pPr>
        <w:spacing w:after="240"/>
        <w:jc w:val="center"/>
      </w:pPr>
      <w:bookmarkStart w:id="10" w:name="SUB180000"/>
      <w:bookmarkEnd w:id="10"/>
      <w:r>
        <w:rPr>
          <w:rStyle w:val="s1"/>
        </w:rPr>
        <w:t>Статья XVIII</w:t>
      </w:r>
    </w:p>
    <w:p w:rsidR="00000000" w:rsidRDefault="00C72F46">
      <w:pPr>
        <w:spacing w:after="240"/>
        <w:ind w:firstLine="400"/>
        <w:jc w:val="both"/>
      </w:pPr>
      <w:r>
        <w:t>Настоящая Конвенция не лишает силы конвенции и многосторонние или двусторонние соглашения по авторскому праву, которые действуют или могут быть введены в действие между двумя или несколькими американскими республиками, но исключительно между ними. В случае</w:t>
      </w:r>
      <w:r>
        <w:t xml:space="preserve"> расхождения между постановлениями одной из этих действующих конвенций или одного из этих соглашений, с одной стороны, и постановлениями настоящей Конвенции - с другой, или между постановлениями настоящей Конвенции и постановлениями любой новой конвенции л</w:t>
      </w:r>
      <w:r>
        <w:t>ибо любого нового соглашения, которые могли бы быть заключены между двумя или несколькими американскими республиками после введения в действие настоящей Конвенции, для сторон будет иметь преимущество последняя по времени заключения конвенция или соглашение</w:t>
      </w:r>
      <w:r>
        <w:t>. Права, приобретенные на какое-либо произведение на основании конвенций или соглашений, действовавших в том или ином из Договаривающихся Государств до вступления в силу настоящей Конвенции в этом Государстве, не затрагиваются.</w:t>
      </w:r>
    </w:p>
    <w:p w:rsidR="00000000" w:rsidRDefault="00C72F46">
      <w:pPr>
        <w:spacing w:after="240"/>
        <w:jc w:val="center"/>
      </w:pPr>
      <w:r>
        <w:rPr>
          <w:rStyle w:val="s1"/>
        </w:rPr>
        <w:t>Статья XIX</w:t>
      </w:r>
    </w:p>
    <w:p w:rsidR="00000000" w:rsidRDefault="00C72F46">
      <w:pPr>
        <w:spacing w:after="240"/>
        <w:ind w:firstLine="400"/>
        <w:jc w:val="both"/>
      </w:pPr>
      <w:r>
        <w:t>Настоящая Конвенц</w:t>
      </w:r>
      <w:r>
        <w:t>ия не лишает силы конвенции и многосторонние и двусторонние соглашения по авторскому праву, действующие между двумя или несколькими Договаривающимися Государствами. В случае расхождения между постановлениями одной из этих конвенций или одного из этих согла</w:t>
      </w:r>
      <w:r>
        <w:t>шений и постановлениями настоящей Конвенции преимущество будут иметь постановления настоящей Конвенции. Права, приобретенные на какое-либо произведение на основании конвенций или соглашений, действовавших в том или ином из Договаривающихся Государств до вс</w:t>
      </w:r>
      <w:r>
        <w:t xml:space="preserve">тупления в силу настоящей Конвенции в этом Государстве, не затрагиваются. Настоящая статья ни в чем не затрагивает постановления </w:t>
      </w:r>
      <w:hyperlink w:anchor="sub170000" w:history="1">
        <w:r>
          <w:rPr>
            <w:rStyle w:val="a3"/>
          </w:rPr>
          <w:t>статей XVII</w:t>
        </w:r>
      </w:hyperlink>
      <w:r>
        <w:t xml:space="preserve"> и </w:t>
      </w:r>
      <w:hyperlink w:anchor="sub180000" w:history="1">
        <w:r>
          <w:rPr>
            <w:rStyle w:val="a3"/>
          </w:rPr>
          <w:t>XVIII</w:t>
        </w:r>
      </w:hyperlink>
      <w:r>
        <w:t xml:space="preserve"> настоящей Конвенции.</w:t>
      </w:r>
    </w:p>
    <w:p w:rsidR="00000000" w:rsidRDefault="00C72F46">
      <w:pPr>
        <w:spacing w:after="240"/>
        <w:jc w:val="center"/>
      </w:pPr>
      <w:r>
        <w:rPr>
          <w:rStyle w:val="s1"/>
        </w:rPr>
        <w:t>Статья XX</w:t>
      </w:r>
    </w:p>
    <w:p w:rsidR="00000000" w:rsidRDefault="00C72F46">
      <w:pPr>
        <w:spacing w:after="240"/>
        <w:ind w:firstLine="400"/>
        <w:jc w:val="both"/>
      </w:pPr>
      <w:r>
        <w:t>Никакие оговорки к настоящей Конвенции не допускаются.</w:t>
      </w:r>
    </w:p>
    <w:p w:rsidR="00000000" w:rsidRDefault="00C72F46">
      <w:pPr>
        <w:spacing w:after="240"/>
        <w:jc w:val="center"/>
      </w:pPr>
      <w:r>
        <w:rPr>
          <w:rStyle w:val="s1"/>
        </w:rPr>
        <w:t>Статья XXI</w:t>
      </w:r>
    </w:p>
    <w:p w:rsidR="00000000" w:rsidRDefault="00C72F46">
      <w:pPr>
        <w:ind w:firstLine="400"/>
        <w:jc w:val="both"/>
      </w:pPr>
      <w:r>
        <w:t>Генеральный Директор Организации Объединенных Наций по вопросам образования, науки и культуры рассылает надлежаще удостоверенные копии настоящей Конвенции заинтересованным Государствам и Шве</w:t>
      </w:r>
      <w:r>
        <w:t xml:space="preserve">йцарскому Федеральному Совету, равно как Генеральному Секретарю Организации Объединенных Наций, для регистрации. </w:t>
      </w:r>
    </w:p>
    <w:p w:rsidR="00000000" w:rsidRDefault="00C72F46">
      <w:pPr>
        <w:spacing w:after="240"/>
        <w:ind w:firstLine="400"/>
        <w:jc w:val="both"/>
      </w:pPr>
      <w:r>
        <w:t>Кроме того, Генеральный Директор уведомляет все заинтересованные Государства о депонировании документов о ратификации, принятии и присоединени</w:t>
      </w:r>
      <w:r>
        <w:t xml:space="preserve">и, о моменте вступления в силу настоящей Конвенции, о предусмотренных </w:t>
      </w:r>
      <w:hyperlink w:anchor="sub130000" w:history="1">
        <w:r>
          <w:rPr>
            <w:rStyle w:val="a3"/>
          </w:rPr>
          <w:t>статьей XIII</w:t>
        </w:r>
      </w:hyperlink>
      <w:r>
        <w:t xml:space="preserve"> нотификациях и о предусмотренных </w:t>
      </w:r>
      <w:hyperlink w:anchor="sub140000" w:history="1">
        <w:r>
          <w:rPr>
            <w:rStyle w:val="a3"/>
          </w:rPr>
          <w:t>статьей XIV</w:t>
        </w:r>
      </w:hyperlink>
      <w:r>
        <w:t xml:space="preserve"> денонсациях.</w:t>
      </w:r>
    </w:p>
    <w:p w:rsidR="00000000" w:rsidRDefault="00C72F46">
      <w:pPr>
        <w:pStyle w:val="HTML"/>
      </w:pPr>
      <w:r>
        <w:rPr>
          <w:rStyle w:val="s3"/>
        </w:rPr>
        <w:t> </w:t>
      </w:r>
      <w:hyperlink w:anchor="sub11" w:history="1">
        <w:r>
          <w:rPr>
            <w:rStyle w:val="a3"/>
            <w:rFonts w:ascii="Times New Roman" w:hAnsi="Times New Roman" w:cs="Times New Roman"/>
            <w:i/>
            <w:iCs/>
          </w:rPr>
          <w:t>Декларация, относящаяс</w:t>
        </w:r>
        <w:r>
          <w:rPr>
            <w:rStyle w:val="a3"/>
            <w:rFonts w:ascii="Times New Roman" w:hAnsi="Times New Roman" w:cs="Times New Roman"/>
            <w:i/>
            <w:iCs/>
          </w:rPr>
          <w:t>я к статье XVII</w:t>
        </w:r>
      </w:hyperlink>
    </w:p>
    <w:p w:rsidR="00000000" w:rsidRDefault="00C72F46">
      <w:pPr>
        <w:pStyle w:val="HTML"/>
      </w:pPr>
      <w:r>
        <w:rPr>
          <w:rStyle w:val="s3"/>
        </w:rPr>
        <w:t xml:space="preserve"> </w:t>
      </w:r>
      <w:hyperlink w:anchor="sub12" w:history="1">
        <w:r>
          <w:rPr>
            <w:rStyle w:val="a3"/>
            <w:rFonts w:ascii="Times New Roman" w:hAnsi="Times New Roman" w:cs="Times New Roman"/>
            <w:i/>
            <w:iCs/>
          </w:rPr>
          <w:t>Резолюция,  относящаяся к статье   XI</w:t>
        </w:r>
      </w:hyperlink>
    </w:p>
    <w:p w:rsidR="00000000" w:rsidRDefault="00C72F46">
      <w:pPr>
        <w:pStyle w:val="HTML"/>
      </w:pPr>
      <w:r>
        <w:rPr>
          <w:rStyle w:val="s3"/>
        </w:rPr>
        <w:t xml:space="preserve"> </w:t>
      </w:r>
      <w:hyperlink w:anchor="sub1" w:history="1">
        <w:r>
          <w:rPr>
            <w:rStyle w:val="a3"/>
            <w:rFonts w:ascii="Times New Roman" w:hAnsi="Times New Roman" w:cs="Times New Roman"/>
            <w:i/>
            <w:iCs/>
          </w:rPr>
          <w:t>Дополнительный протокол 1, касающийся применения настоящей Конвенции к</w:t>
        </w:r>
      </w:hyperlink>
    </w:p>
    <w:p w:rsidR="00000000" w:rsidRDefault="00C72F46">
      <w:pPr>
        <w:pStyle w:val="HTML"/>
      </w:pPr>
      <w:r>
        <w:rPr>
          <w:rStyle w:val="s3"/>
        </w:rPr>
        <w:t xml:space="preserve"> </w:t>
      </w:r>
      <w:hyperlink w:anchor="sub1" w:history="1">
        <w:r>
          <w:rPr>
            <w:rStyle w:val="a3"/>
            <w:rFonts w:ascii="Times New Roman" w:hAnsi="Times New Roman" w:cs="Times New Roman"/>
            <w:i/>
            <w:iCs/>
          </w:rPr>
          <w:t>произведениям лиц без гражданства и беженцев</w:t>
        </w:r>
      </w:hyperlink>
    </w:p>
    <w:p w:rsidR="00000000" w:rsidRDefault="00C72F46">
      <w:pPr>
        <w:pStyle w:val="HTML"/>
      </w:pPr>
      <w:r>
        <w:rPr>
          <w:rStyle w:val="s3"/>
        </w:rPr>
        <w:t xml:space="preserve"> </w:t>
      </w:r>
      <w:hyperlink w:anchor="sub2" w:history="1">
        <w:r>
          <w:rPr>
            <w:rStyle w:val="a3"/>
            <w:rFonts w:ascii="Times New Roman" w:hAnsi="Times New Roman" w:cs="Times New Roman"/>
            <w:i/>
            <w:iCs/>
          </w:rPr>
          <w:t>Дополнительный протокол 2, касающийся применения указанной Конвенции к</w:t>
        </w:r>
      </w:hyperlink>
    </w:p>
    <w:p w:rsidR="00000000" w:rsidRDefault="00C72F46">
      <w:pPr>
        <w:pStyle w:val="HTML"/>
      </w:pPr>
      <w:r>
        <w:rPr>
          <w:rStyle w:val="s3"/>
        </w:rPr>
        <w:t xml:space="preserve"> </w:t>
      </w:r>
      <w:hyperlink w:anchor="sub2" w:history="1">
        <w:r>
          <w:rPr>
            <w:rStyle w:val="a3"/>
            <w:rFonts w:ascii="Times New Roman" w:hAnsi="Times New Roman" w:cs="Times New Roman"/>
            <w:i/>
            <w:iCs/>
          </w:rPr>
          <w:t>произведениям, издаваемым различными международными организациями</w:t>
        </w:r>
      </w:hyperlink>
    </w:p>
    <w:p w:rsidR="00000000" w:rsidRDefault="00C72F46">
      <w:pPr>
        <w:pStyle w:val="HTML"/>
      </w:pPr>
      <w:r>
        <w:rPr>
          <w:rStyle w:val="s3"/>
        </w:rPr>
        <w:t xml:space="preserve"> </w:t>
      </w:r>
      <w:hyperlink w:anchor="sub3" w:history="1">
        <w:r>
          <w:rPr>
            <w:rStyle w:val="a3"/>
            <w:rFonts w:ascii="Times New Roman" w:hAnsi="Times New Roman" w:cs="Times New Roman"/>
            <w:i/>
            <w:iCs/>
          </w:rPr>
          <w:t>Дополнительный протокол 3, относител</w:t>
        </w:r>
        <w:r>
          <w:rPr>
            <w:rStyle w:val="a3"/>
            <w:rFonts w:ascii="Times New Roman" w:hAnsi="Times New Roman" w:cs="Times New Roman"/>
            <w:i/>
            <w:iCs/>
          </w:rPr>
          <w:t>ьно условий ратификации,  принятия</w:t>
        </w:r>
      </w:hyperlink>
    </w:p>
    <w:p w:rsidR="00000000" w:rsidRDefault="00C72F46">
      <w:pPr>
        <w:pStyle w:val="HTML"/>
      </w:pPr>
      <w:r>
        <w:rPr>
          <w:rStyle w:val="s3"/>
        </w:rPr>
        <w:t xml:space="preserve"> </w:t>
      </w:r>
      <w:hyperlink w:anchor="sub3" w:history="1">
        <w:r>
          <w:rPr>
            <w:rStyle w:val="a3"/>
            <w:rFonts w:ascii="Times New Roman" w:hAnsi="Times New Roman" w:cs="Times New Roman"/>
            <w:i/>
            <w:iCs/>
          </w:rPr>
          <w:t>или присоединения</w:t>
        </w:r>
      </w:hyperlink>
    </w:p>
    <w:p w:rsidR="00000000" w:rsidRDefault="00C72F46">
      <w:pPr>
        <w:jc w:val="center"/>
      </w:pPr>
      <w:bookmarkStart w:id="11" w:name="SUB11"/>
      <w:bookmarkEnd w:id="11"/>
      <w:r>
        <w:rPr>
          <w:rStyle w:val="s1"/>
        </w:rPr>
        <w:t>Декларация,</w:t>
      </w:r>
      <w:r>
        <w:t xml:space="preserve"> </w:t>
      </w:r>
    </w:p>
    <w:p w:rsidR="00000000" w:rsidRDefault="00C72F46">
      <w:pPr>
        <w:spacing w:after="240"/>
        <w:jc w:val="center"/>
      </w:pPr>
      <w:r>
        <w:rPr>
          <w:rStyle w:val="s1"/>
        </w:rPr>
        <w:t xml:space="preserve">относящаяся к </w:t>
      </w:r>
      <w:hyperlink w:anchor="sub170000" w:history="1">
        <w:r>
          <w:rPr>
            <w:rStyle w:val="a3"/>
            <w:b/>
            <w:bCs/>
          </w:rPr>
          <w:t>статье XVII</w:t>
        </w:r>
      </w:hyperlink>
    </w:p>
    <w:p w:rsidR="00000000" w:rsidRDefault="00C72F46">
      <w:pPr>
        <w:ind w:firstLine="400"/>
        <w:jc w:val="both"/>
      </w:pPr>
      <w:r>
        <w:t>Государства - члены Международного союза по охране литературных и художественных произведений, являющиес</w:t>
      </w:r>
      <w:r>
        <w:t xml:space="preserve">я участниками Всемирной конвенции по авторскому праву, </w:t>
      </w:r>
    </w:p>
    <w:p w:rsidR="00000000" w:rsidRDefault="00C72F46">
      <w:pPr>
        <w:ind w:firstLine="400"/>
        <w:jc w:val="both"/>
      </w:pPr>
      <w:r>
        <w:t xml:space="preserve">Желая укрепить свои взаимоотношения на базе указанного Союза и избежать всяких конфликтов, которые могли бы возникнуть в результате одновременного существования </w:t>
      </w:r>
      <w:hyperlink r:id="rId10" w:history="1">
        <w:r>
          <w:rPr>
            <w:rStyle w:val="a3"/>
          </w:rPr>
          <w:t>Бернской конвенции</w:t>
        </w:r>
      </w:hyperlink>
      <w:r>
        <w:t xml:space="preserve"> и Всемирной конвенции, </w:t>
      </w:r>
    </w:p>
    <w:p w:rsidR="00000000" w:rsidRDefault="00C72F46">
      <w:pPr>
        <w:ind w:firstLine="400"/>
        <w:jc w:val="both"/>
      </w:pPr>
      <w:r>
        <w:t xml:space="preserve">Приняли с общего согласия нижеследующую Декларацию: </w:t>
      </w:r>
    </w:p>
    <w:p w:rsidR="00000000" w:rsidRDefault="00C72F46">
      <w:pPr>
        <w:ind w:firstLine="400"/>
        <w:jc w:val="both"/>
      </w:pPr>
      <w:r>
        <w:t>а) Произведения, страной происхождения которых, согласно положениям Бернской конвенции, является страна, вышедшая после 1 января 1951 г</w:t>
      </w:r>
      <w:r>
        <w:t xml:space="preserve">. из состава Международного союза, образованного этой Конвенцией, не будут пользоваться в странах Бернского союза охраной, предоставляемой Всемирной конвенцией по авторскому праву. </w:t>
      </w:r>
    </w:p>
    <w:p w:rsidR="00000000" w:rsidRDefault="00C72F46">
      <w:pPr>
        <w:spacing w:after="240"/>
        <w:ind w:firstLine="400"/>
        <w:jc w:val="both"/>
      </w:pPr>
      <w:r>
        <w:t>b) Всемирная конвенция по авторскому праву не подлежит применению в отноше</w:t>
      </w:r>
      <w:r>
        <w:t>ниях между странами, связанными Бернской конвенцией, в том, что касается охраны произведений, страной происхождения которых, согласно положениям Бернской конвенции, является одна из стран Международного союза, образованного этой Конвенцией.</w:t>
      </w:r>
    </w:p>
    <w:p w:rsidR="00000000" w:rsidRDefault="00C72F46">
      <w:pPr>
        <w:spacing w:after="240"/>
        <w:jc w:val="center"/>
      </w:pPr>
      <w:bookmarkStart w:id="12" w:name="SUB12"/>
      <w:bookmarkEnd w:id="12"/>
      <w:r>
        <w:rPr>
          <w:rStyle w:val="s1"/>
        </w:rPr>
        <w:t xml:space="preserve">Резолюция, относящаяся к </w:t>
      </w:r>
      <w:hyperlink w:anchor="sub110000" w:history="1">
        <w:r>
          <w:rPr>
            <w:rStyle w:val="a3"/>
            <w:b/>
            <w:bCs/>
          </w:rPr>
          <w:t>статье XI</w:t>
        </w:r>
      </w:hyperlink>
    </w:p>
    <w:p w:rsidR="00000000" w:rsidRDefault="00C72F46">
      <w:pPr>
        <w:ind w:firstLine="400"/>
        <w:jc w:val="both"/>
      </w:pPr>
      <w:r>
        <w:t xml:space="preserve">Межправительственная конференция об авторском праве, рассмотрев вопросы, касающиеся Межправительственного комитета, предусмотренного статьей XI Всемирной конвенции об авторском праве, принимает решение: </w:t>
      </w:r>
    </w:p>
    <w:p w:rsidR="00000000" w:rsidRDefault="00C72F46">
      <w:pPr>
        <w:ind w:firstLine="400"/>
        <w:jc w:val="both"/>
      </w:pPr>
      <w:r>
        <w:t>1. Первоначальными членами Комитета будут состоять п</w:t>
      </w:r>
      <w:r>
        <w:t>редставители следующих двенадцати государств, каждое из которых назначит одного своего представителя и одного заместителя: Аргентина, Бразилия, Франция, Германия, Индия, Италия, Япония, Мексика, Испания, Швейцария, Соединенное Королевство и Соединенные Шта</w:t>
      </w:r>
      <w:r>
        <w:t xml:space="preserve">ты Америки. </w:t>
      </w:r>
    </w:p>
    <w:p w:rsidR="00000000" w:rsidRDefault="00C72F46">
      <w:pPr>
        <w:ind w:firstLine="400"/>
        <w:jc w:val="both"/>
      </w:pPr>
      <w:r>
        <w:t xml:space="preserve">2. Комитет будет создан незамедлительно после вступления Конвенции в силу в соответствии со статьей XI настоящей Конвенции. </w:t>
      </w:r>
    </w:p>
    <w:p w:rsidR="00000000" w:rsidRDefault="00C72F46">
      <w:pPr>
        <w:ind w:firstLine="400"/>
        <w:jc w:val="both"/>
      </w:pPr>
      <w:r>
        <w:t>3. Комитет изберет своего председателя и одного заместителя председателя. Он выработает правила процедуры Комитета, им</w:t>
      </w:r>
      <w:r>
        <w:t xml:space="preserve">ея в виду следующие принципы: </w:t>
      </w:r>
    </w:p>
    <w:p w:rsidR="00000000" w:rsidRDefault="00C72F46">
      <w:pPr>
        <w:ind w:firstLine="400"/>
        <w:jc w:val="both"/>
      </w:pPr>
      <w:r>
        <w:t xml:space="preserve">а) обычный срок полномочий представителей будет составлять шесть лет, при обновлении одной трети состава через каждые два года; </w:t>
      </w:r>
    </w:p>
    <w:p w:rsidR="00000000" w:rsidRDefault="00C72F46">
      <w:pPr>
        <w:ind w:firstLine="400"/>
        <w:jc w:val="both"/>
      </w:pPr>
      <w:r>
        <w:t>б) до истечения срока полномочий любых участников Комитет примет решение, какие государства пере</w:t>
      </w:r>
      <w:r>
        <w:t xml:space="preserve">станут иметь представителей в нем и какие государства должны будут назначить представителей; представители тех государств, которые не ратифицировали Конвенцию, не приняли или не присоединились к ней, должны первыми выйти из его состава; </w:t>
      </w:r>
    </w:p>
    <w:p w:rsidR="00000000" w:rsidRDefault="00C72F46">
      <w:pPr>
        <w:ind w:firstLine="400"/>
        <w:jc w:val="both"/>
      </w:pPr>
      <w:r>
        <w:t>с) разные части ми</w:t>
      </w:r>
      <w:r>
        <w:t xml:space="preserve">ра должны быть представлены в равной степени. </w:t>
      </w:r>
    </w:p>
    <w:p w:rsidR="00000000" w:rsidRDefault="00C72F46">
      <w:pPr>
        <w:ind w:firstLine="400"/>
        <w:jc w:val="both"/>
      </w:pPr>
      <w:r>
        <w:t xml:space="preserve">Выражается пожелание, чтобы Организация Объединенных Наций по вопросам образования, науки и культуры обеспечила Секретариат Комитета. </w:t>
      </w:r>
    </w:p>
    <w:p w:rsidR="00000000" w:rsidRDefault="00C72F46">
      <w:pPr>
        <w:ind w:firstLine="400"/>
        <w:jc w:val="both"/>
      </w:pPr>
      <w:r>
        <w:t>В удостоверение чего нижеподписавшиеся, представив свои соответствующие по</w:t>
      </w:r>
      <w:r>
        <w:t xml:space="preserve">лномочия, подписали настоящую Конвенцию. </w:t>
      </w:r>
    </w:p>
    <w:p w:rsidR="00000000" w:rsidRDefault="00C72F46">
      <w:pPr>
        <w:spacing w:after="240"/>
        <w:ind w:firstLine="400"/>
        <w:jc w:val="both"/>
      </w:pPr>
      <w:r>
        <w:t>Совершено в Женеве сего, шестого сентября 1952 г., в одном экземпляре.</w:t>
      </w:r>
    </w:p>
    <w:p w:rsidR="00000000" w:rsidRDefault="00C72F46">
      <w:pPr>
        <w:jc w:val="center"/>
      </w:pPr>
      <w:bookmarkStart w:id="13" w:name="SUB1"/>
      <w:bookmarkEnd w:id="13"/>
      <w:r>
        <w:rPr>
          <w:rStyle w:val="s1"/>
        </w:rPr>
        <w:t>Дополнительный протокол 1</w:t>
      </w:r>
      <w:r>
        <w:t xml:space="preserve"> </w:t>
      </w:r>
    </w:p>
    <w:p w:rsidR="00000000" w:rsidRDefault="00C72F46">
      <w:pPr>
        <w:jc w:val="center"/>
      </w:pPr>
      <w:r>
        <w:rPr>
          <w:rStyle w:val="s1"/>
        </w:rPr>
        <w:t xml:space="preserve">к </w:t>
      </w:r>
      <w:hyperlink w:anchor="sub0" w:history="1">
        <w:r>
          <w:rPr>
            <w:rStyle w:val="a3"/>
            <w:b/>
            <w:bCs/>
          </w:rPr>
          <w:t>Всемирной конвенции</w:t>
        </w:r>
      </w:hyperlink>
      <w:r>
        <w:rPr>
          <w:rStyle w:val="s1"/>
        </w:rPr>
        <w:t xml:space="preserve"> об авторском праве, касающийся применения</w:t>
      </w:r>
      <w:r>
        <w:t xml:space="preserve"> </w:t>
      </w:r>
    </w:p>
    <w:p w:rsidR="00000000" w:rsidRDefault="00C72F46">
      <w:pPr>
        <w:jc w:val="center"/>
      </w:pPr>
      <w:r>
        <w:rPr>
          <w:rStyle w:val="s1"/>
        </w:rPr>
        <w:t>настоящей Конвенции к пр</w:t>
      </w:r>
      <w:r>
        <w:rPr>
          <w:rStyle w:val="s1"/>
        </w:rPr>
        <w:t>оизведениям лиц без гражданства и беженцев</w:t>
      </w:r>
      <w:r>
        <w:t xml:space="preserve"> </w:t>
      </w:r>
    </w:p>
    <w:p w:rsidR="00000000" w:rsidRDefault="00C72F46">
      <w:pPr>
        <w:spacing w:after="240"/>
        <w:jc w:val="center"/>
      </w:pPr>
      <w:r>
        <w:rPr>
          <w:rStyle w:val="s1"/>
        </w:rPr>
        <w:t>(6 сентября 1952 г.)</w:t>
      </w:r>
    </w:p>
    <w:p w:rsidR="00000000" w:rsidRDefault="00C72F46">
      <w:pPr>
        <w:ind w:firstLine="400"/>
        <w:jc w:val="both"/>
      </w:pPr>
      <w:r>
        <w:t xml:space="preserve">Государства - участники настоящего Протокола, являющиеся также участниками Всемирной конвенции об авторском праве (именуемой далее "Конвенция"), приняли следующие положения: </w:t>
      </w:r>
    </w:p>
    <w:p w:rsidR="00000000" w:rsidRDefault="00C72F46">
      <w:pPr>
        <w:ind w:firstLine="400"/>
        <w:jc w:val="both"/>
      </w:pPr>
      <w:r>
        <w:t>1. Лица без граж</w:t>
      </w:r>
      <w:r>
        <w:t xml:space="preserve">данства и беженцы, постоянно проживающие в государстве - участнике настоящего Протокола, для целей Конвенции приравниваются к гражданам этого государства. </w:t>
      </w:r>
    </w:p>
    <w:p w:rsidR="00000000" w:rsidRDefault="00C72F46">
      <w:pPr>
        <w:ind w:firstLine="400"/>
        <w:jc w:val="both"/>
      </w:pPr>
      <w:r>
        <w:t xml:space="preserve">2.(а) Подписываемый сторонами настоящий Протокол подлежит ратификации или принятию или к нему могут </w:t>
      </w:r>
      <w:r>
        <w:t xml:space="preserve">присоединиться, применительно к положениям </w:t>
      </w:r>
      <w:hyperlink w:anchor="sub80000" w:history="1">
        <w:r>
          <w:rPr>
            <w:rStyle w:val="a3"/>
          </w:rPr>
          <w:t>статьи VIII</w:t>
        </w:r>
      </w:hyperlink>
      <w:r>
        <w:t xml:space="preserve"> Конвенции; </w:t>
      </w:r>
    </w:p>
    <w:p w:rsidR="00000000" w:rsidRDefault="00C72F46">
      <w:pPr>
        <w:ind w:firstLine="400"/>
        <w:jc w:val="both"/>
      </w:pPr>
      <w:r>
        <w:t>(b) Настоящий Протокол вступит в силу для каждого государства с момента передачи им на хранение документов о ратификации, принятии Протокола или присоединении</w:t>
      </w:r>
      <w:r>
        <w:t xml:space="preserve"> к нему этого государства или с момента вступления в силу Конвенции по отношению к этому государству, в зависимости от того, что будет иметь место позднее. </w:t>
      </w:r>
    </w:p>
    <w:p w:rsidR="00000000" w:rsidRDefault="00C72F46">
      <w:pPr>
        <w:spacing w:after="240"/>
        <w:ind w:firstLine="400"/>
        <w:jc w:val="both"/>
      </w:pPr>
      <w:r>
        <w:t>В удостоверение чего нижеподписавшиеся, должным образом на то уполномоченные, подписали настоящий П</w:t>
      </w:r>
      <w:r>
        <w:t>ротокол.</w:t>
      </w:r>
    </w:p>
    <w:p w:rsidR="00000000" w:rsidRDefault="00C72F46">
      <w:pPr>
        <w:jc w:val="center"/>
      </w:pPr>
      <w:bookmarkStart w:id="14" w:name="SUB2"/>
      <w:bookmarkEnd w:id="14"/>
      <w:r>
        <w:rPr>
          <w:rStyle w:val="s1"/>
        </w:rPr>
        <w:t>Дополнительный протокол 2</w:t>
      </w:r>
      <w:r>
        <w:t xml:space="preserve"> </w:t>
      </w:r>
    </w:p>
    <w:p w:rsidR="00000000" w:rsidRDefault="00C72F46">
      <w:pPr>
        <w:jc w:val="center"/>
      </w:pPr>
      <w:r>
        <w:rPr>
          <w:rStyle w:val="s1"/>
        </w:rPr>
        <w:t xml:space="preserve">к </w:t>
      </w:r>
      <w:hyperlink w:anchor="sub0" w:history="1">
        <w:r>
          <w:rPr>
            <w:rStyle w:val="a3"/>
            <w:b/>
            <w:bCs/>
          </w:rPr>
          <w:t>Всемирной конвенции</w:t>
        </w:r>
      </w:hyperlink>
      <w:r>
        <w:rPr>
          <w:rStyle w:val="s1"/>
        </w:rPr>
        <w:t xml:space="preserve"> об авторском праве, касающийся применения</w:t>
      </w:r>
      <w:r>
        <w:t xml:space="preserve"> </w:t>
      </w:r>
    </w:p>
    <w:p w:rsidR="00000000" w:rsidRDefault="00C72F46">
      <w:pPr>
        <w:jc w:val="center"/>
      </w:pPr>
      <w:r>
        <w:rPr>
          <w:rStyle w:val="s1"/>
        </w:rPr>
        <w:t>указанной Конвенции к произведениям, издаваемым различными</w:t>
      </w:r>
      <w:r>
        <w:t xml:space="preserve"> </w:t>
      </w:r>
    </w:p>
    <w:p w:rsidR="00000000" w:rsidRDefault="00C72F46">
      <w:pPr>
        <w:jc w:val="center"/>
      </w:pPr>
      <w:r>
        <w:rPr>
          <w:rStyle w:val="s1"/>
        </w:rPr>
        <w:t>международными организациями</w:t>
      </w:r>
      <w:r>
        <w:t xml:space="preserve"> </w:t>
      </w:r>
    </w:p>
    <w:p w:rsidR="00000000" w:rsidRDefault="00C72F46">
      <w:pPr>
        <w:spacing w:after="240"/>
        <w:jc w:val="center"/>
      </w:pPr>
      <w:r>
        <w:rPr>
          <w:rStyle w:val="s1"/>
        </w:rPr>
        <w:t>(6 сентября 1952 г.)</w:t>
      </w:r>
    </w:p>
    <w:p w:rsidR="00000000" w:rsidRDefault="00C72F46">
      <w:pPr>
        <w:ind w:firstLine="400"/>
        <w:jc w:val="both"/>
      </w:pPr>
      <w:r>
        <w:t>Государства - уча</w:t>
      </w:r>
      <w:r>
        <w:t xml:space="preserve">стники настоящего Протокола, являющиеся также участниками Всемирной конвенции об авторском праве (именуемой далее "Конвенция"), согласились о следующих постановлениях: </w:t>
      </w:r>
    </w:p>
    <w:p w:rsidR="00000000" w:rsidRDefault="00C72F46">
      <w:pPr>
        <w:ind w:firstLine="400"/>
        <w:jc w:val="both"/>
      </w:pPr>
      <w:r>
        <w:t xml:space="preserve">1. (а) Охрана, предусматриваемая в </w:t>
      </w:r>
      <w:hyperlink w:anchor="sub20000" w:history="1">
        <w:r>
          <w:rPr>
            <w:rStyle w:val="a3"/>
          </w:rPr>
          <w:t>статье II (1)</w:t>
        </w:r>
      </w:hyperlink>
      <w:r>
        <w:t xml:space="preserve"> Конвенц</w:t>
      </w:r>
      <w:r>
        <w:t xml:space="preserve">ии, будет применяться к произведениям, опубликованным впервые Организацией Объединенных Наций, специализированными учреждениями ООН или Организацией американских государств; </w:t>
      </w:r>
    </w:p>
    <w:p w:rsidR="00000000" w:rsidRDefault="00C72F46">
      <w:pPr>
        <w:ind w:firstLine="400"/>
        <w:jc w:val="both"/>
      </w:pPr>
      <w:r>
        <w:t xml:space="preserve">(b) Подобным же образом предусмотренная в </w:t>
      </w:r>
      <w:hyperlink w:anchor="sub20200" w:history="1">
        <w:r>
          <w:rPr>
            <w:rStyle w:val="a3"/>
          </w:rPr>
          <w:t>статье II (2)</w:t>
        </w:r>
      </w:hyperlink>
      <w:r>
        <w:t xml:space="preserve"> Конвенции охрана будет распространяться на указанные организации и учреждения; </w:t>
      </w:r>
    </w:p>
    <w:p w:rsidR="00000000" w:rsidRDefault="00C72F46">
      <w:pPr>
        <w:ind w:firstLine="400"/>
        <w:jc w:val="both"/>
      </w:pPr>
      <w:r>
        <w:t xml:space="preserve">2.(а) Настоящий Протокол подписывается и подлежит ратификации или принятию или присоединению к нему в соответствии с положениями </w:t>
      </w:r>
      <w:hyperlink w:anchor="sub80000" w:history="1">
        <w:r>
          <w:rPr>
            <w:rStyle w:val="a3"/>
          </w:rPr>
          <w:t>ст</w:t>
        </w:r>
        <w:r>
          <w:rPr>
            <w:rStyle w:val="a3"/>
          </w:rPr>
          <w:t>атьи VIII</w:t>
        </w:r>
      </w:hyperlink>
      <w:r>
        <w:t xml:space="preserve"> Конвенции; </w:t>
      </w:r>
    </w:p>
    <w:p w:rsidR="00000000" w:rsidRDefault="00C72F46">
      <w:pPr>
        <w:spacing w:after="240"/>
        <w:ind w:firstLine="400"/>
        <w:jc w:val="both"/>
      </w:pPr>
      <w:r>
        <w:t>(b) Настоящий Протокол вступит в силу для каждого Государства с даты передачи им на хранение документов о ратификации, принятии или присоединении соответствующего государства или с даты вступления в силу Конвенции для этого государств</w:t>
      </w:r>
      <w:r>
        <w:t>а, в зависимости от того, что будет иметь место позднее.</w:t>
      </w:r>
    </w:p>
    <w:p w:rsidR="00000000" w:rsidRDefault="00C72F46">
      <w:pPr>
        <w:spacing w:after="240"/>
        <w:ind w:firstLine="400"/>
        <w:jc w:val="both"/>
      </w:pPr>
      <w:r>
        <w:t>В удостоверение чего нижеподписавшиеся, должным образом на то уполномоченные, подписали настоящий Протокол.</w:t>
      </w:r>
    </w:p>
    <w:p w:rsidR="00000000" w:rsidRDefault="00C72F46">
      <w:pPr>
        <w:jc w:val="center"/>
      </w:pPr>
      <w:bookmarkStart w:id="15" w:name="SUB3"/>
      <w:bookmarkEnd w:id="15"/>
      <w:r>
        <w:rPr>
          <w:rStyle w:val="s1"/>
        </w:rPr>
        <w:t>Дополнительный протокол 3</w:t>
      </w:r>
      <w:r>
        <w:t xml:space="preserve"> </w:t>
      </w:r>
    </w:p>
    <w:p w:rsidR="00000000" w:rsidRDefault="00C72F46">
      <w:pPr>
        <w:jc w:val="center"/>
      </w:pPr>
      <w:r>
        <w:rPr>
          <w:rStyle w:val="s1"/>
        </w:rPr>
        <w:t xml:space="preserve">к </w:t>
      </w:r>
      <w:hyperlink w:anchor="sub0" w:history="1">
        <w:r>
          <w:rPr>
            <w:rStyle w:val="a3"/>
            <w:b/>
            <w:bCs/>
          </w:rPr>
          <w:t>Всемирной конвенции</w:t>
        </w:r>
      </w:hyperlink>
      <w:r>
        <w:rPr>
          <w:rStyle w:val="s1"/>
        </w:rPr>
        <w:t xml:space="preserve"> об авторском пр</w:t>
      </w:r>
      <w:r>
        <w:rPr>
          <w:rStyle w:val="s1"/>
        </w:rPr>
        <w:t>аве, относительно условий</w:t>
      </w:r>
      <w:r>
        <w:t xml:space="preserve"> </w:t>
      </w:r>
    </w:p>
    <w:p w:rsidR="00000000" w:rsidRDefault="00C72F46">
      <w:pPr>
        <w:jc w:val="center"/>
      </w:pPr>
      <w:r>
        <w:rPr>
          <w:rStyle w:val="s1"/>
        </w:rPr>
        <w:t>ратификации, принятия или присоединения</w:t>
      </w:r>
      <w:r>
        <w:t xml:space="preserve"> </w:t>
      </w:r>
    </w:p>
    <w:p w:rsidR="00000000" w:rsidRDefault="00C72F46">
      <w:pPr>
        <w:spacing w:after="240"/>
        <w:jc w:val="center"/>
      </w:pPr>
      <w:r>
        <w:rPr>
          <w:rStyle w:val="s1"/>
        </w:rPr>
        <w:t>(6 сентября 1952 г.)</w:t>
      </w:r>
    </w:p>
    <w:p w:rsidR="00000000" w:rsidRDefault="00C72F46">
      <w:pPr>
        <w:ind w:firstLine="400"/>
        <w:jc w:val="both"/>
      </w:pPr>
      <w:r>
        <w:t xml:space="preserve">Государства - участники настоящего Протокола, </w:t>
      </w:r>
    </w:p>
    <w:p w:rsidR="00000000" w:rsidRDefault="00C72F46">
      <w:pPr>
        <w:ind w:firstLine="400"/>
        <w:jc w:val="both"/>
      </w:pPr>
      <w:r>
        <w:t>Признавая, что применение Всемирной конвенции об авторском праве (именуемой в дальнейшем "Конвенция") к государствам, уч</w:t>
      </w:r>
      <w:r>
        <w:t xml:space="preserve">аствующим во всех действующих уже международных системах по авторским правам, в значительной мере будет способствовать значению Конвенции, </w:t>
      </w:r>
    </w:p>
    <w:p w:rsidR="00000000" w:rsidRDefault="00C72F46">
      <w:pPr>
        <w:ind w:firstLine="400"/>
        <w:jc w:val="both"/>
      </w:pPr>
      <w:r>
        <w:t xml:space="preserve">Согласились о следующем: </w:t>
      </w:r>
    </w:p>
    <w:p w:rsidR="00000000" w:rsidRDefault="00C72F46">
      <w:pPr>
        <w:ind w:firstLine="400"/>
        <w:jc w:val="both"/>
      </w:pPr>
      <w:r>
        <w:t>1. Любое государство - участник настоящего Протокола при передаче на хранение своего докум</w:t>
      </w:r>
      <w:r>
        <w:t>ента о ратификации или принятии Конвенции или о присоединении к ней может уведомить Генерального директора Организации Объединенных Наций по вопросам образования, науки и культуры (именуемого в дальнейшем "Генеральный директор") о том, что этот документ не</w:t>
      </w:r>
      <w:r>
        <w:t xml:space="preserve"> вступит в силу для целей </w:t>
      </w:r>
      <w:hyperlink w:anchor="sub90000" w:history="1">
        <w:r>
          <w:rPr>
            <w:rStyle w:val="a3"/>
          </w:rPr>
          <w:t>статьи IX</w:t>
        </w:r>
      </w:hyperlink>
      <w:r>
        <w:t xml:space="preserve"> Конвенции до тех пор, пока какое-либо другое государство, упомянутое в таком уведомлении, не передаст на хранение своего документа. </w:t>
      </w:r>
    </w:p>
    <w:p w:rsidR="00000000" w:rsidRDefault="00C72F46">
      <w:pPr>
        <w:ind w:firstLine="400"/>
        <w:jc w:val="both"/>
      </w:pPr>
      <w:r>
        <w:t xml:space="preserve">2. Уведомление, упомянутое в параграфе 1, прилагается к </w:t>
      </w:r>
      <w:r>
        <w:t xml:space="preserve">тому документу, к которому оно относится. </w:t>
      </w:r>
    </w:p>
    <w:p w:rsidR="00000000" w:rsidRDefault="00C72F46">
      <w:pPr>
        <w:ind w:firstLine="400"/>
        <w:jc w:val="both"/>
      </w:pPr>
      <w:r>
        <w:t xml:space="preserve">3. Генеральный директор информирует все государства, подписавшие Конвенцию или присоединившиеся затем к ней, о любых уведомлениях, полученных в соответствии с настоящим Протоколом. </w:t>
      </w:r>
    </w:p>
    <w:p w:rsidR="00000000" w:rsidRDefault="00C72F46">
      <w:pPr>
        <w:ind w:firstLine="400"/>
        <w:jc w:val="both"/>
      </w:pPr>
      <w:r>
        <w:t xml:space="preserve">4. Настоящий Протокол носит ту </w:t>
      </w:r>
      <w:r>
        <w:t xml:space="preserve">же дату и будет оставаться открытым для подписания в течение того же периода времени, как и Конвенция. </w:t>
      </w:r>
    </w:p>
    <w:p w:rsidR="00000000" w:rsidRDefault="00C72F46">
      <w:pPr>
        <w:ind w:firstLine="400"/>
        <w:jc w:val="both"/>
      </w:pPr>
      <w:r>
        <w:t>5. Протокол подлежит ратификации или принятию государствами, подписавшими его. Любое государство, не подписавшее настоящего Протокола, может присоединит</w:t>
      </w:r>
      <w:r>
        <w:t xml:space="preserve">ься к нему. </w:t>
      </w:r>
    </w:p>
    <w:p w:rsidR="00000000" w:rsidRDefault="00C72F46">
      <w:pPr>
        <w:ind w:firstLine="400"/>
        <w:jc w:val="both"/>
      </w:pPr>
      <w:r>
        <w:t xml:space="preserve">6.(а) Ратификация или принятие Протокола или присоединение к нему будет осуществляться путем передачи на хранение соответствующего документа Генеральному директору для этой цели. </w:t>
      </w:r>
    </w:p>
    <w:p w:rsidR="00000000" w:rsidRDefault="00C72F46">
      <w:pPr>
        <w:spacing w:after="240"/>
        <w:ind w:firstLine="400"/>
        <w:jc w:val="both"/>
      </w:pPr>
      <w:r>
        <w:t>(b) Настоящий Протокол вступит в силу с даты передачи на хранен</w:t>
      </w:r>
      <w:r>
        <w:t>ие не менее четырех ратификационных грамот или документов о принятии Протокола или присоединении к нему. Генеральный директор информирует все заинтересованные государства об этой дате. Документы, переданные на хранение после такой даты, вступят в силу с да</w:t>
      </w:r>
      <w:r>
        <w:t>ты передачи их на хранение.</w:t>
      </w:r>
    </w:p>
    <w:p w:rsidR="00000000" w:rsidRDefault="00C72F46">
      <w:pPr>
        <w:spacing w:after="240"/>
        <w:ind w:firstLine="400"/>
        <w:jc w:val="both"/>
      </w:pPr>
      <w:r>
        <w:t>В удостоверение чего нижеподписавшиеся, будучи должным образом на то уполномоченными, подписали настоящий Протокол.</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sectPr w:rsidR="00000000">
      <w:headerReference w:type="even" r:id="rId11"/>
      <w:headerReference w:type="default" r:id="rId12"/>
      <w:footerReference w:type="even" r:id="rId13"/>
      <w:footerReference w:type="default" r:id="rId14"/>
      <w:headerReference w:type="first" r:id="rId15"/>
      <w:footerReference w:type="firs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2F46" w:rsidRDefault="00C72F46" w:rsidP="00C72F46">
      <w:r>
        <w:separator/>
      </w:r>
    </w:p>
  </w:endnote>
  <w:endnote w:type="continuationSeparator" w:id="0">
    <w:p w:rsidR="00C72F46" w:rsidRDefault="00C72F46" w:rsidP="00C72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2F46" w:rsidRDefault="00C72F46">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2F46" w:rsidRDefault="00C72F46">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2F46" w:rsidRDefault="00C72F46">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2F46" w:rsidRDefault="00C72F46" w:rsidP="00C72F46">
      <w:r>
        <w:separator/>
      </w:r>
    </w:p>
  </w:footnote>
  <w:footnote w:type="continuationSeparator" w:id="0">
    <w:p w:rsidR="00C72F46" w:rsidRDefault="00C72F46" w:rsidP="00C72F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2F46" w:rsidRDefault="00C72F46">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2F46" w:rsidRDefault="00C72F46" w:rsidP="00C72F46">
    <w:pPr>
      <w:pStyle w:val="a5"/>
      <w:spacing w:after="100"/>
      <w:jc w:val="right"/>
      <w:rPr>
        <w:rFonts w:ascii="Arial" w:hAnsi="Arial" w:cs="Arial"/>
        <w:color w:val="808080"/>
        <w:sz w:val="20"/>
      </w:rPr>
    </w:pPr>
    <w:r>
      <w:rPr>
        <w:rFonts w:ascii="Arial" w:hAnsi="Arial" w:cs="Arial"/>
        <w:color w:val="808080"/>
        <w:sz w:val="20"/>
      </w:rPr>
      <w:t>Источник: Информационная система "ПАРАГРАФ"</w:t>
    </w:r>
  </w:p>
  <w:p w:rsidR="00C72F46" w:rsidRPr="00C72F46" w:rsidRDefault="00C72F46" w:rsidP="00C72F46">
    <w:pPr>
      <w:pStyle w:val="a5"/>
      <w:spacing w:after="100"/>
      <w:jc w:val="right"/>
      <w:rPr>
        <w:rFonts w:ascii="Arial" w:hAnsi="Arial" w:cs="Arial"/>
        <w:color w:val="808080"/>
        <w:sz w:val="20"/>
      </w:rPr>
    </w:pPr>
    <w:r>
      <w:rPr>
        <w:rFonts w:ascii="Arial" w:hAnsi="Arial" w:cs="Arial"/>
        <w:color w:val="808080"/>
        <w:sz w:val="20"/>
      </w:rPr>
      <w:t>Документ: Всемирная конвенция об авторском праве (подписанная в Женеве 6 сентября 1952 г.)</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2F46" w:rsidRDefault="00C72F46">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C72F46"/>
    <w:rsid w:val="00C72F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0"/>
    <w:link w:val="HTML"/>
    <w:uiPriority w:val="99"/>
    <w:semiHidden/>
    <w:rPr>
      <w:rFonts w:ascii="Consolas" w:eastAsiaTheme="minorEastAsia" w:hAnsi="Consolas"/>
      <w:color w:val="000000"/>
    </w:rPr>
  </w:style>
  <w:style w:type="paragraph" w:customStyle="1" w:styleId="s8">
    <w:name w:val="s8"/>
    <w:basedOn w:val="a"/>
    <w:rPr>
      <w:color w:val="333399"/>
    </w:rPr>
  </w:style>
  <w:style w:type="paragraph" w:customStyle="1" w:styleId="msochpdefault">
    <w:name w:val="msochpdefault"/>
    <w:basedOn w:val="a"/>
    <w:pPr>
      <w:spacing w:before="100" w:beforeAutospacing="1" w:after="100" w:afterAutospacing="1"/>
    </w:pPr>
    <w:rPr>
      <w:color w:val="auto"/>
      <w:sz w:val="20"/>
      <w:szCs w:val="20"/>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i/>
      <w:iCs/>
      <w:color w:val="FF0000"/>
    </w:rPr>
  </w:style>
  <w:style w:type="character" w:customStyle="1" w:styleId="s2">
    <w:name w:val="s2"/>
    <w:basedOn w:val="a0"/>
    <w:rPr>
      <w:rFonts w:ascii="Times New Roman" w:hAnsi="Times New Roman" w:cs="Times New Roman" w:hint="default"/>
      <w:b w:val="0"/>
      <w:bCs w:val="0"/>
      <w:color w:val="333399"/>
      <w:u w:val="single"/>
    </w:rPr>
  </w:style>
  <w:style w:type="character" w:customStyle="1" w:styleId="s6">
    <w:name w:val="s6"/>
    <w:basedOn w:val="a0"/>
    <w:rPr>
      <w:rFonts w:ascii="Times New Roman" w:hAnsi="Times New Roman" w:cs="Times New Roman" w:hint="default"/>
      <w:strike/>
      <w:color w:val="808000"/>
    </w:rPr>
  </w:style>
  <w:style w:type="character" w:customStyle="1" w:styleId="s1">
    <w:name w:val="s1"/>
    <w:basedOn w:val="a0"/>
    <w:rPr>
      <w:rFonts w:ascii="Times New Roman" w:hAnsi="Times New Roman" w:cs="Times New Roman" w:hint="default"/>
      <w:b/>
      <w:bCs/>
      <w:color w:val="000000"/>
    </w:rPr>
  </w:style>
  <w:style w:type="character" w:customStyle="1" w:styleId="s7">
    <w:name w:val="s7"/>
    <w:basedOn w:val="a0"/>
    <w:rPr>
      <w:rFonts w:ascii="Courier New" w:hAnsi="Courier New" w:cs="Courier New" w:hint="default"/>
      <w:b w:val="0"/>
      <w:bCs w:val="0"/>
      <w:color w:val="000000"/>
    </w:rPr>
  </w:style>
  <w:style w:type="character" w:customStyle="1" w:styleId="s9">
    <w:name w:val="s9"/>
    <w:basedOn w:val="a0"/>
    <w:rPr>
      <w:rFonts w:ascii="Times New Roman" w:hAnsi="Times New Roman" w:cs="Times New Roman" w:hint="default"/>
      <w:b/>
      <w:bCs/>
      <w:i/>
      <w:iCs/>
      <w:color w:val="333399"/>
      <w:u w:val="single"/>
      <w:bdr w:val="none" w:sz="0" w:space="0" w:color="auto" w:frame="1"/>
    </w:rPr>
  </w:style>
  <w:style w:type="character" w:customStyle="1" w:styleId="s10">
    <w:name w:val="s10"/>
    <w:basedOn w:val="a0"/>
    <w:rPr>
      <w:rFonts w:ascii="Times New Roman" w:hAnsi="Times New Roman" w:cs="Times New Roman" w:hint="default"/>
      <w:b/>
      <w:bCs/>
      <w:strike/>
      <w:color w:val="333399"/>
      <w:u w:val="single"/>
      <w:bdr w:val="none" w:sz="0" w:space="0" w:color="auto" w:frame="1"/>
    </w:rPr>
  </w:style>
  <w:style w:type="character" w:customStyle="1" w:styleId="s11">
    <w:name w:val="s11"/>
    <w:basedOn w:val="a0"/>
    <w:rPr>
      <w:rFonts w:ascii="Courier New" w:hAnsi="Courier New" w:cs="Courier New" w:hint="default"/>
      <w:b/>
      <w:bCs/>
      <w:color w:val="000000"/>
    </w:rPr>
  </w:style>
  <w:style w:type="character" w:customStyle="1" w:styleId="s12">
    <w:name w:val="s12"/>
    <w:basedOn w:val="a0"/>
    <w:rPr>
      <w:rFonts w:ascii="Courier New" w:hAnsi="Courier New" w:cs="Courier New" w:hint="default"/>
      <w:b w:val="0"/>
      <w:bCs w:val="0"/>
      <w:color w:val="333399"/>
      <w:u w:val="single"/>
    </w:rPr>
  </w:style>
  <w:style w:type="character" w:customStyle="1" w:styleId="s13">
    <w:name w:val="s13"/>
    <w:basedOn w:val="a0"/>
    <w:rPr>
      <w:rFonts w:ascii="Courier New" w:hAnsi="Courier New" w:cs="Courier New" w:hint="default"/>
      <w:b/>
      <w:bCs/>
      <w:i/>
      <w:iCs/>
      <w:color w:val="FF0000"/>
    </w:rPr>
  </w:style>
  <w:style w:type="character" w:customStyle="1" w:styleId="s14">
    <w:name w:val="s14"/>
    <w:basedOn w:val="a0"/>
    <w:rPr>
      <w:rFonts w:ascii="Courier New" w:hAnsi="Courier New" w:cs="Courier New" w:hint="default"/>
      <w:b/>
      <w:bCs/>
      <w:strike/>
      <w:color w:val="808000"/>
    </w:rPr>
  </w:style>
  <w:style w:type="character" w:customStyle="1" w:styleId="s15">
    <w:name w:val="s15"/>
    <w:basedOn w:val="a0"/>
    <w:rPr>
      <w:rFonts w:ascii="Courier New" w:hAnsi="Courier New" w:cs="Courier New" w:hint="default"/>
      <w:b/>
      <w:bCs/>
      <w:color w:val="333399"/>
      <w:u w:val="single"/>
      <w:bdr w:val="none" w:sz="0" w:space="0" w:color="auto" w:frame="1"/>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C72F46"/>
    <w:pPr>
      <w:tabs>
        <w:tab w:val="center" w:pos="4677"/>
        <w:tab w:val="right" w:pos="9355"/>
      </w:tabs>
    </w:pPr>
  </w:style>
  <w:style w:type="character" w:customStyle="1" w:styleId="a6">
    <w:name w:val="Верхний колонтитул Знак"/>
    <w:basedOn w:val="a0"/>
    <w:link w:val="a5"/>
    <w:uiPriority w:val="99"/>
    <w:rsid w:val="00C72F46"/>
    <w:rPr>
      <w:rFonts w:eastAsiaTheme="minorEastAsia"/>
      <w:color w:val="000000"/>
      <w:sz w:val="24"/>
      <w:szCs w:val="24"/>
    </w:rPr>
  </w:style>
  <w:style w:type="paragraph" w:styleId="a7">
    <w:name w:val="footer"/>
    <w:basedOn w:val="a"/>
    <w:link w:val="a8"/>
    <w:uiPriority w:val="99"/>
    <w:unhideWhenUsed/>
    <w:rsid w:val="00C72F46"/>
    <w:pPr>
      <w:tabs>
        <w:tab w:val="center" w:pos="4677"/>
        <w:tab w:val="right" w:pos="9355"/>
      </w:tabs>
    </w:pPr>
  </w:style>
  <w:style w:type="character" w:customStyle="1" w:styleId="a8">
    <w:name w:val="Нижний колонтитул Знак"/>
    <w:basedOn w:val="a0"/>
    <w:link w:val="a7"/>
    <w:uiPriority w:val="99"/>
    <w:rsid w:val="00C72F46"/>
    <w:rPr>
      <w:rFonts w:eastAsiaTheme="minorEastAsi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0"/>
    <w:link w:val="HTML"/>
    <w:uiPriority w:val="99"/>
    <w:semiHidden/>
    <w:rPr>
      <w:rFonts w:ascii="Consolas" w:eastAsiaTheme="minorEastAsia" w:hAnsi="Consolas"/>
      <w:color w:val="000000"/>
    </w:rPr>
  </w:style>
  <w:style w:type="paragraph" w:customStyle="1" w:styleId="s8">
    <w:name w:val="s8"/>
    <w:basedOn w:val="a"/>
    <w:rPr>
      <w:color w:val="333399"/>
    </w:rPr>
  </w:style>
  <w:style w:type="paragraph" w:customStyle="1" w:styleId="msochpdefault">
    <w:name w:val="msochpdefault"/>
    <w:basedOn w:val="a"/>
    <w:pPr>
      <w:spacing w:before="100" w:beforeAutospacing="1" w:after="100" w:afterAutospacing="1"/>
    </w:pPr>
    <w:rPr>
      <w:color w:val="auto"/>
      <w:sz w:val="20"/>
      <w:szCs w:val="20"/>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i/>
      <w:iCs/>
      <w:color w:val="FF0000"/>
    </w:rPr>
  </w:style>
  <w:style w:type="character" w:customStyle="1" w:styleId="s2">
    <w:name w:val="s2"/>
    <w:basedOn w:val="a0"/>
    <w:rPr>
      <w:rFonts w:ascii="Times New Roman" w:hAnsi="Times New Roman" w:cs="Times New Roman" w:hint="default"/>
      <w:b w:val="0"/>
      <w:bCs w:val="0"/>
      <w:color w:val="333399"/>
      <w:u w:val="single"/>
    </w:rPr>
  </w:style>
  <w:style w:type="character" w:customStyle="1" w:styleId="s6">
    <w:name w:val="s6"/>
    <w:basedOn w:val="a0"/>
    <w:rPr>
      <w:rFonts w:ascii="Times New Roman" w:hAnsi="Times New Roman" w:cs="Times New Roman" w:hint="default"/>
      <w:strike/>
      <w:color w:val="808000"/>
    </w:rPr>
  </w:style>
  <w:style w:type="character" w:customStyle="1" w:styleId="s1">
    <w:name w:val="s1"/>
    <w:basedOn w:val="a0"/>
    <w:rPr>
      <w:rFonts w:ascii="Times New Roman" w:hAnsi="Times New Roman" w:cs="Times New Roman" w:hint="default"/>
      <w:b/>
      <w:bCs/>
      <w:color w:val="000000"/>
    </w:rPr>
  </w:style>
  <w:style w:type="character" w:customStyle="1" w:styleId="s7">
    <w:name w:val="s7"/>
    <w:basedOn w:val="a0"/>
    <w:rPr>
      <w:rFonts w:ascii="Courier New" w:hAnsi="Courier New" w:cs="Courier New" w:hint="default"/>
      <w:b w:val="0"/>
      <w:bCs w:val="0"/>
      <w:color w:val="000000"/>
    </w:rPr>
  </w:style>
  <w:style w:type="character" w:customStyle="1" w:styleId="s9">
    <w:name w:val="s9"/>
    <w:basedOn w:val="a0"/>
    <w:rPr>
      <w:rFonts w:ascii="Times New Roman" w:hAnsi="Times New Roman" w:cs="Times New Roman" w:hint="default"/>
      <w:b/>
      <w:bCs/>
      <w:i/>
      <w:iCs/>
      <w:color w:val="333399"/>
      <w:u w:val="single"/>
      <w:bdr w:val="none" w:sz="0" w:space="0" w:color="auto" w:frame="1"/>
    </w:rPr>
  </w:style>
  <w:style w:type="character" w:customStyle="1" w:styleId="s10">
    <w:name w:val="s10"/>
    <w:basedOn w:val="a0"/>
    <w:rPr>
      <w:rFonts w:ascii="Times New Roman" w:hAnsi="Times New Roman" w:cs="Times New Roman" w:hint="default"/>
      <w:b/>
      <w:bCs/>
      <w:strike/>
      <w:color w:val="333399"/>
      <w:u w:val="single"/>
      <w:bdr w:val="none" w:sz="0" w:space="0" w:color="auto" w:frame="1"/>
    </w:rPr>
  </w:style>
  <w:style w:type="character" w:customStyle="1" w:styleId="s11">
    <w:name w:val="s11"/>
    <w:basedOn w:val="a0"/>
    <w:rPr>
      <w:rFonts w:ascii="Courier New" w:hAnsi="Courier New" w:cs="Courier New" w:hint="default"/>
      <w:b/>
      <w:bCs/>
      <w:color w:val="000000"/>
    </w:rPr>
  </w:style>
  <w:style w:type="character" w:customStyle="1" w:styleId="s12">
    <w:name w:val="s12"/>
    <w:basedOn w:val="a0"/>
    <w:rPr>
      <w:rFonts w:ascii="Courier New" w:hAnsi="Courier New" w:cs="Courier New" w:hint="default"/>
      <w:b w:val="0"/>
      <w:bCs w:val="0"/>
      <w:color w:val="333399"/>
      <w:u w:val="single"/>
    </w:rPr>
  </w:style>
  <w:style w:type="character" w:customStyle="1" w:styleId="s13">
    <w:name w:val="s13"/>
    <w:basedOn w:val="a0"/>
    <w:rPr>
      <w:rFonts w:ascii="Courier New" w:hAnsi="Courier New" w:cs="Courier New" w:hint="default"/>
      <w:b/>
      <w:bCs/>
      <w:i/>
      <w:iCs/>
      <w:color w:val="FF0000"/>
    </w:rPr>
  </w:style>
  <w:style w:type="character" w:customStyle="1" w:styleId="s14">
    <w:name w:val="s14"/>
    <w:basedOn w:val="a0"/>
    <w:rPr>
      <w:rFonts w:ascii="Courier New" w:hAnsi="Courier New" w:cs="Courier New" w:hint="default"/>
      <w:b/>
      <w:bCs/>
      <w:strike/>
      <w:color w:val="808000"/>
    </w:rPr>
  </w:style>
  <w:style w:type="character" w:customStyle="1" w:styleId="s15">
    <w:name w:val="s15"/>
    <w:basedOn w:val="a0"/>
    <w:rPr>
      <w:rFonts w:ascii="Courier New" w:hAnsi="Courier New" w:cs="Courier New" w:hint="default"/>
      <w:b/>
      <w:bCs/>
      <w:color w:val="333399"/>
      <w:u w:val="single"/>
      <w:bdr w:val="none" w:sz="0" w:space="0" w:color="auto" w:frame="1"/>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C72F46"/>
    <w:pPr>
      <w:tabs>
        <w:tab w:val="center" w:pos="4677"/>
        <w:tab w:val="right" w:pos="9355"/>
      </w:tabs>
    </w:pPr>
  </w:style>
  <w:style w:type="character" w:customStyle="1" w:styleId="a6">
    <w:name w:val="Верхний колонтитул Знак"/>
    <w:basedOn w:val="a0"/>
    <w:link w:val="a5"/>
    <w:uiPriority w:val="99"/>
    <w:rsid w:val="00C72F46"/>
    <w:rPr>
      <w:rFonts w:eastAsiaTheme="minorEastAsia"/>
      <w:color w:val="000000"/>
      <w:sz w:val="24"/>
      <w:szCs w:val="24"/>
    </w:rPr>
  </w:style>
  <w:style w:type="paragraph" w:styleId="a7">
    <w:name w:val="footer"/>
    <w:basedOn w:val="a"/>
    <w:link w:val="a8"/>
    <w:uiPriority w:val="99"/>
    <w:unhideWhenUsed/>
    <w:rsid w:val="00C72F46"/>
    <w:pPr>
      <w:tabs>
        <w:tab w:val="center" w:pos="4677"/>
        <w:tab w:val="right" w:pos="9355"/>
      </w:tabs>
    </w:pPr>
  </w:style>
  <w:style w:type="character" w:customStyle="1" w:styleId="a8">
    <w:name w:val="Нижний колонтитул Знак"/>
    <w:basedOn w:val="a0"/>
    <w:link w:val="a7"/>
    <w:uiPriority w:val="99"/>
    <w:rsid w:val="00C72F46"/>
    <w:rPr>
      <w:rFonts w:eastAsiaTheme="minor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line.zakon.kz/Document/?doc_id=1007547"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online.zakon.kz/Document/?doc_id=1006942" TargetMode="External"/><Relationship Id="rId12" Type="http://schemas.openxmlformats.org/officeDocument/2006/relationships/header" Target="header2.xm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online.zakon.kz/Document/?doc_id=1007512" TargetMode="External"/><Relationship Id="rId4" Type="http://schemas.openxmlformats.org/officeDocument/2006/relationships/webSettings" Target="webSettings.xml"/><Relationship Id="rId9" Type="http://schemas.openxmlformats.org/officeDocument/2006/relationships/hyperlink" Target="http://online.zakon.kz/Document/?doc_id=1007512"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3695</Words>
  <Characters>26856</Characters>
  <Application>Microsoft Office Word</Application>
  <DocSecurity>0</DocSecurity>
  <Lines>223</Lines>
  <Paragraphs>60</Paragraphs>
  <ScaleCrop>false</ScaleCrop>
  <Company/>
  <LinksUpToDate>false</LinksUpToDate>
  <CharactersWithSpaces>30491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2025-07-27T00:12:00Z</dcterms:created>
  <dcterms:modified xsi:type="dcterms:W3CDTF">2025-07-27T00:12:00Z</dcterms:modified>
</cp:coreProperties>
</file>