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2F83C2" w14:textId="58D06AA0" w:rsidR="00F32574" w:rsidRDefault="00F23826" w:rsidP="007C42FF">
      <w:pPr>
        <w:pStyle w:val="Pealkiri1"/>
      </w:pPr>
      <w:r>
        <w:t>Blogipostitus</w:t>
      </w:r>
    </w:p>
    <w:p w14:paraId="052E509C" w14:textId="24261E40" w:rsidR="0024790C" w:rsidRPr="0024790C" w:rsidRDefault="0024790C" w:rsidP="0024790C">
      <w:r>
        <w:t>Üldine jutt + balti temaatika</w:t>
      </w:r>
    </w:p>
    <w:p w14:paraId="4B266BAB" w14:textId="51AA5DAB" w:rsidR="00402D81" w:rsidRDefault="00D90D9F">
      <w:r>
        <w:t xml:space="preserve">Esimene paguluses sündinud kirjasõna liik oli ajakirjandus. </w:t>
      </w:r>
      <w:r w:rsidR="009C108B">
        <w:t>Kirjanik</w:t>
      </w:r>
      <w:r w:rsidR="006F29C3">
        <w:t xml:space="preserve">, luuletaja ja ajakirjanik Bernard Kangro </w:t>
      </w:r>
      <w:r w:rsidR="00F8664B">
        <w:t>kirjutab</w:t>
      </w:r>
      <w:r w:rsidR="00C7537C">
        <w:t xml:space="preserve"> kirjasõna </w:t>
      </w:r>
      <w:r w:rsidR="00EF57BC">
        <w:t>olulisusest</w:t>
      </w:r>
      <w:r w:rsidR="00C7537C">
        <w:t xml:space="preserve"> </w:t>
      </w:r>
      <w:r w:rsidR="00055DC9">
        <w:t>järgmist: „</w:t>
      </w:r>
      <w:r w:rsidR="00FD13D9">
        <w:t xml:space="preserve">Et trüki teel paljundatud sõna ületab kergesti piire ja kaugusi, </w:t>
      </w:r>
      <w:r w:rsidR="002408D7">
        <w:t>siis</w:t>
      </w:r>
      <w:r w:rsidR="00FD13D9">
        <w:t xml:space="preserve"> haarati paguluses </w:t>
      </w:r>
      <w:r w:rsidR="00BA5604">
        <w:t>seda ahnemalt selle järele. Sõna oli informatsioon, sõna oli lohutus ja lootused“.</w:t>
      </w:r>
      <w:r>
        <w:t xml:space="preserve"> </w:t>
      </w:r>
      <w:r w:rsidR="004D7C3A">
        <w:t>Järjepidavaima</w:t>
      </w:r>
      <w:r w:rsidR="00762DE1">
        <w:t>d</w:t>
      </w:r>
      <w:r w:rsidR="004D7C3A">
        <w:t xml:space="preserve"> </w:t>
      </w:r>
      <w:r w:rsidR="00756168">
        <w:t xml:space="preserve">Rootsi väliseesti </w:t>
      </w:r>
      <w:r w:rsidR="00762DE1">
        <w:t>ajalehed koondu</w:t>
      </w:r>
      <w:r w:rsidR="003F1050">
        <w:t>sid</w:t>
      </w:r>
      <w:r w:rsidR="00762DE1">
        <w:t xml:space="preserve"> kolme ringkonna ümber.</w:t>
      </w:r>
      <w:r w:rsidR="003E0C1B">
        <w:t xml:space="preserve"> </w:t>
      </w:r>
      <w:r w:rsidR="00762DE1">
        <w:t>A</w:t>
      </w:r>
      <w:r w:rsidR="005B7546">
        <w:t>jalehe Teataja esimene number ilmus</w:t>
      </w:r>
      <w:r w:rsidR="004100C3">
        <w:t xml:space="preserve"> </w:t>
      </w:r>
      <w:r w:rsidR="003252DD">
        <w:t>28. oktoobril 1944</w:t>
      </w:r>
      <w:r w:rsidR="008F24BF">
        <w:t xml:space="preserve">, päev hiljem andis esimese numbri välja </w:t>
      </w:r>
      <w:r w:rsidR="00603B1C">
        <w:t>ajaleht</w:t>
      </w:r>
      <w:r w:rsidR="008F24BF">
        <w:t xml:space="preserve"> </w:t>
      </w:r>
      <w:r w:rsidR="009E4D20">
        <w:t xml:space="preserve">Välis-Eesti. </w:t>
      </w:r>
      <w:r w:rsidR="00C728D7">
        <w:t xml:space="preserve">Rootsi ajalehe </w:t>
      </w:r>
      <w:r w:rsidR="00180E8A">
        <w:t xml:space="preserve">Stockholms-Tidningeni </w:t>
      </w:r>
      <w:r w:rsidR="00745386">
        <w:t xml:space="preserve">juures </w:t>
      </w:r>
      <w:r w:rsidR="00D76BBA">
        <w:t>alustas</w:t>
      </w:r>
      <w:r w:rsidR="00745386">
        <w:t xml:space="preserve"> </w:t>
      </w:r>
      <w:r w:rsidR="00312747">
        <w:t xml:space="preserve">22. detsembrist </w:t>
      </w:r>
      <w:r w:rsidR="00D76BBA">
        <w:t>1944 ilmumist</w:t>
      </w:r>
      <w:r w:rsidR="00312747">
        <w:t xml:space="preserve"> </w:t>
      </w:r>
      <w:r w:rsidR="003B7F18">
        <w:t>lisa</w:t>
      </w:r>
      <w:r w:rsidR="00B70F33">
        <w:t xml:space="preserve"> </w:t>
      </w:r>
      <w:r w:rsidR="006558B3">
        <w:t>Lehekülg Eestlastele,</w:t>
      </w:r>
      <w:r w:rsidR="003B7F18">
        <w:t xml:space="preserve"> </w:t>
      </w:r>
      <w:r w:rsidR="006558B3">
        <w:t xml:space="preserve">hilisema nimega </w:t>
      </w:r>
      <w:r w:rsidR="00032528">
        <w:t>Stockholms-Tidningen</w:t>
      </w:r>
      <w:r w:rsidR="0069373C">
        <w:t xml:space="preserve"> Eestlastele</w:t>
      </w:r>
      <w:r w:rsidR="00F71B90">
        <w:t>,</w:t>
      </w:r>
      <w:r w:rsidR="00EA5728">
        <w:t xml:space="preserve"> </w:t>
      </w:r>
      <w:r w:rsidR="00F71B90">
        <w:t>mille</w:t>
      </w:r>
      <w:r w:rsidR="00E92645">
        <w:t xml:space="preserve"> viimane number ilmus </w:t>
      </w:r>
      <w:r w:rsidR="00925738">
        <w:t xml:space="preserve">märtsis 1959. </w:t>
      </w:r>
      <w:r w:rsidR="000120A5">
        <w:t xml:space="preserve">Stockholms-Tidningen Eestlastele </w:t>
      </w:r>
      <w:r w:rsidR="000B0A11">
        <w:t xml:space="preserve">loojad koondusid seejärel Eesti Päevalehe </w:t>
      </w:r>
      <w:r w:rsidR="00E327E9">
        <w:t>väljaande taha.</w:t>
      </w:r>
      <w:r w:rsidR="0048042D">
        <w:t xml:space="preserve"> </w:t>
      </w:r>
      <w:r w:rsidR="00C60341">
        <w:t xml:space="preserve">Esines ka kõnelusi eesti väliseesti ajakirjade ühendamiseks, kuid </w:t>
      </w:r>
      <w:r w:rsidR="00034A91">
        <w:t>kompromissini ei jõutud.</w:t>
      </w:r>
      <w:r w:rsidR="00B177D4">
        <w:rPr>
          <w:rStyle w:val="Allmrkuseviide"/>
        </w:rPr>
        <w:footnoteReference w:id="1"/>
      </w:r>
      <w:r w:rsidR="003B3C95">
        <w:t xml:space="preserve"> </w:t>
      </w:r>
    </w:p>
    <w:p w14:paraId="4EC111AE" w14:textId="0D556B8B" w:rsidR="002C63A3" w:rsidRDefault="00937FEA">
      <w:r>
        <w:t xml:space="preserve">Mainitud </w:t>
      </w:r>
      <w:r w:rsidR="00B33D2E">
        <w:t xml:space="preserve">väliseesti ajalehed </w:t>
      </w:r>
      <w:r w:rsidR="00375988">
        <w:t>– sh ainsad, mis Rootsi väliseesti ajalehtedes on digiteeritud kujul kättesaadavad – jagunevad</w:t>
      </w:r>
      <w:r w:rsidR="003B3C95">
        <w:t xml:space="preserve"> DIGAR-is </w:t>
      </w:r>
      <w:r w:rsidR="00E612D4">
        <w:t>viieks:</w:t>
      </w:r>
      <w:r w:rsidR="00ED4A81">
        <w:t xml:space="preserve"> </w:t>
      </w:r>
      <w:r w:rsidR="00755CD2">
        <w:t xml:space="preserve">Välis-Eesti </w:t>
      </w:r>
      <w:r w:rsidR="00B9683A">
        <w:t xml:space="preserve">(märksõna: väliseesti, digiteeritud aastakäigud </w:t>
      </w:r>
      <w:r w:rsidR="00D64FAE">
        <w:t>1944-1995)</w:t>
      </w:r>
      <w:r w:rsidR="00686FEB">
        <w:t xml:space="preserve">, </w:t>
      </w:r>
      <w:r w:rsidR="00686FEB" w:rsidRPr="00686FEB">
        <w:t>Stockholms-Tidningen Eestlastele</w:t>
      </w:r>
      <w:r w:rsidR="00686FEB">
        <w:t xml:space="preserve"> (märksõna: </w:t>
      </w:r>
      <w:r w:rsidR="006506FD" w:rsidRPr="006506FD">
        <w:t>stockholmstid</w:t>
      </w:r>
      <w:r w:rsidR="006506FD">
        <w:t xml:space="preserve">, digiteeritud aastakäigud </w:t>
      </w:r>
      <w:r w:rsidR="006506FD" w:rsidRPr="006506FD">
        <w:t>1947-1959</w:t>
      </w:r>
      <w:r w:rsidR="006506FD">
        <w:t xml:space="preserve">) </w:t>
      </w:r>
      <w:r w:rsidR="00921BF8">
        <w:t xml:space="preserve">ja </w:t>
      </w:r>
      <w:r w:rsidR="006506FD">
        <w:t xml:space="preserve">Eesti Päevaleht (märksõna: </w:t>
      </w:r>
      <w:r w:rsidR="00177DFD" w:rsidRPr="00177DFD">
        <w:t>estdagbladet</w:t>
      </w:r>
      <w:r w:rsidR="00177DFD">
        <w:t xml:space="preserve">, digiteeritud aastakäigud </w:t>
      </w:r>
      <w:r w:rsidR="00177DFD" w:rsidRPr="00177DFD">
        <w:t>1959-2010</w:t>
      </w:r>
      <w:r w:rsidR="00177DFD">
        <w:t>)</w:t>
      </w:r>
      <w:r w:rsidR="00921BF8">
        <w:t>;</w:t>
      </w:r>
      <w:r w:rsidR="00E820B6">
        <w:t xml:space="preserve"> </w:t>
      </w:r>
      <w:r w:rsidR="00F16C0A">
        <w:t xml:space="preserve">ajaleht Teataja esineb kahe nime all – </w:t>
      </w:r>
      <w:r w:rsidR="00F16C0A" w:rsidRPr="00F16C0A">
        <w:t>Teataja (märksõna: teatajapoliit, digiteeritud aastakäigud 1944-1945 ja 1953-2002) ja Eesti Teataja (märksõna: eestiteatajastock, digiteeritud aastakäigud 1945-1953)</w:t>
      </w:r>
      <w:r w:rsidR="00F16C0A">
        <w:t>.</w:t>
      </w:r>
    </w:p>
    <w:p w14:paraId="713C2D90" w14:textId="477DE296" w:rsidR="004823F8" w:rsidRDefault="00E00E1B" w:rsidP="004823F8">
      <w:r>
        <w:t xml:space="preserve">Märksõna „balti“ uurimiseks kasutame eelnevalt lemmatiseeritud ajalehetekste. </w:t>
      </w:r>
      <w:r w:rsidR="003E6410">
        <w:t xml:space="preserve">Väliseesti ajalehed on </w:t>
      </w:r>
      <w:r w:rsidR="00F47D75">
        <w:t xml:space="preserve">jaotatud </w:t>
      </w:r>
      <w:r w:rsidR="009D7047">
        <w:t xml:space="preserve">lehekülgede, mitte artiklite kaupa, mis muudab </w:t>
      </w:r>
      <w:r w:rsidR="005B3D04">
        <w:t xml:space="preserve">mõnevõrra </w:t>
      </w:r>
      <w:r w:rsidR="0024790C">
        <w:t xml:space="preserve">keerulisemaks </w:t>
      </w:r>
      <w:r w:rsidR="00EC72B6">
        <w:t xml:space="preserve">valitud märksõna konteksti uurimise. </w:t>
      </w:r>
      <w:r w:rsidR="00452B57">
        <w:t xml:space="preserve">Lahendusena kasutame </w:t>
      </w:r>
      <w:r w:rsidR="00BB4F2D">
        <w:t>sõnamitmikke</w:t>
      </w:r>
      <w:r w:rsidR="00731D40">
        <w:t>, mis näitab, millised sõn</w:t>
      </w:r>
      <w:r w:rsidR="003D398F">
        <w:t xml:space="preserve">aühendid esinevad kõige sagedamini koos </w:t>
      </w:r>
      <w:r w:rsidR="00CD4580">
        <w:t>märksõna „balti“ 50 tähemärgilises</w:t>
      </w:r>
      <w:r w:rsidR="0082197D">
        <w:t xml:space="preserve"> (mõlemale poole)</w:t>
      </w:r>
      <w:r w:rsidR="00CD4580">
        <w:t xml:space="preserve"> vahetusläheduses. </w:t>
      </w:r>
      <w:r w:rsidR="00C44173">
        <w:t xml:space="preserve">Kõigepealt vaatleme, kui </w:t>
      </w:r>
      <w:r w:rsidR="006274AC">
        <w:t>palju esines märksõna „balti“ protsentuaalselt aastate lõikes.</w:t>
      </w:r>
      <w:r w:rsidR="00486074">
        <w:t xml:space="preserve"> </w:t>
      </w:r>
      <w:r w:rsidR="004823F8">
        <w:t xml:space="preserve">Jooniselt näeme, et sõna „balti“ esinemissagedus Rootsi väliseesti ajalehtede tekstides oli protsentuaalselt kõige suurem 1991. aastal, mida saab seostada Eesti taasiseseisvumisega. </w:t>
      </w:r>
    </w:p>
    <w:p w14:paraId="00643EBD" w14:textId="2CACD251" w:rsidR="00B10863" w:rsidRDefault="00B10863"/>
    <w:p w14:paraId="6154E37E" w14:textId="076B020C" w:rsidR="0054549A" w:rsidRDefault="0054549A">
      <w:r>
        <w:rPr>
          <w:noProof/>
        </w:rPr>
        <w:lastRenderedPageBreak/>
        <w:drawing>
          <wp:inline distT="0" distB="0" distL="0" distR="0" wp14:anchorId="2F3A4AB2" wp14:editId="21C3D691">
            <wp:extent cx="4943475" cy="4943475"/>
            <wp:effectExtent l="0" t="0" r="9525" b="9525"/>
            <wp:docPr id="1" name="Pil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lt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494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79836" w14:textId="640665EC" w:rsidR="006274AC" w:rsidRDefault="007E3AD8">
      <w:commentRangeStart w:id="0"/>
      <w:r>
        <w:t>Sõnamitmikke</w:t>
      </w:r>
      <w:commentRangeEnd w:id="0"/>
      <w:r w:rsidR="00847072">
        <w:rPr>
          <w:rStyle w:val="Kommentaariviide"/>
        </w:rPr>
        <w:commentReference w:id="0"/>
      </w:r>
      <w:r>
        <w:t xml:space="preserve"> </w:t>
      </w:r>
      <w:r w:rsidR="0077436C">
        <w:t xml:space="preserve">vaatleme </w:t>
      </w:r>
      <w:r w:rsidR="00071A1A">
        <w:t>kolme tihedasti esineva sõna kaupa ehk trigrammidena</w:t>
      </w:r>
      <w:r w:rsidR="00FB5F0E">
        <w:t xml:space="preserve"> ajaperioodidel 1944-1960, 1961-</w:t>
      </w:r>
      <w:r w:rsidR="00526EB2">
        <w:t xml:space="preserve">1984 ning 1985-1995. </w:t>
      </w:r>
      <w:r w:rsidR="000E7243">
        <w:t>Esimes</w:t>
      </w:r>
      <w:r w:rsidR="00C13C4C">
        <w:t xml:space="preserve">t </w:t>
      </w:r>
      <w:r w:rsidR="006B56E0">
        <w:t xml:space="preserve">perioodi võib vaadelda kui </w:t>
      </w:r>
      <w:r w:rsidR="00C13C4C">
        <w:t>uude ühiskonda sisseelamise</w:t>
      </w:r>
      <w:r w:rsidR="00A56248">
        <w:t xml:space="preserve"> </w:t>
      </w:r>
      <w:r w:rsidR="0099266A">
        <w:t xml:space="preserve">ning Eesti kontekstis </w:t>
      </w:r>
      <w:r w:rsidR="006614EB">
        <w:t>lihtsustatult kui stalinismi ning repressioonide ajajärku.</w:t>
      </w:r>
      <w:r w:rsidR="00991E81">
        <w:t xml:space="preserve"> Esimesed kolm lemmatiseeritud kolmesõnalist sõnumikku on „kolm balti riik“, „teine balti riik“ ning „ja teine balti“, mis võiks viidata </w:t>
      </w:r>
      <w:r w:rsidR="00E83EC5">
        <w:t xml:space="preserve">Eesti, Läti ja Leedu pagulaste tihedale koostööle. </w:t>
      </w:r>
      <w:r w:rsidR="0079063C">
        <w:t>Enamik 20-st kõige tihedamini esinevast trigrammist on seotud balti riikidega.</w:t>
      </w:r>
      <w:r w:rsidR="00847072">
        <w:t xml:space="preserve"> </w:t>
      </w:r>
      <w:r w:rsidR="00511644">
        <w:t>Sageduselt kuuendal kohal leiab aga näiteks trigrammi „</w:t>
      </w:r>
      <w:r w:rsidR="00626C2D">
        <w:t>balti humanist ühing“</w:t>
      </w:r>
      <w:r w:rsidR="00297D3D">
        <w:t xml:space="preserve">. Balti Humanistliku Ühing, rootsi keeles Baltiska Humanistiska Förbundet, </w:t>
      </w:r>
      <w:r w:rsidR="00E93315">
        <w:t xml:space="preserve">asutati 1943. aastal ning </w:t>
      </w:r>
      <w:r w:rsidR="001F3353">
        <w:t>kuju</w:t>
      </w:r>
      <w:r w:rsidR="002130B3">
        <w:t xml:space="preserve">nes „kolme Balti riigi ühiseks abistamisorganisatsiooniks“. </w:t>
      </w:r>
      <w:r w:rsidR="00C309CF">
        <w:t>Ühing</w:t>
      </w:r>
      <w:r w:rsidR="00DD555E">
        <w:t>u p</w:t>
      </w:r>
      <w:r w:rsidR="008022FD">
        <w:t xml:space="preserve">eamised ülesanded olid seotud </w:t>
      </w:r>
      <w:r w:rsidR="0016755F">
        <w:t>balti pagulaste juriidili</w:t>
      </w:r>
      <w:r w:rsidR="00B0728B">
        <w:t xml:space="preserve">se seisundi ning julgeolekuga, kuid </w:t>
      </w:r>
      <w:r w:rsidR="008022FD">
        <w:t>tegutseti ka kirjastustegevuse</w:t>
      </w:r>
      <w:r w:rsidR="00B42B96">
        <w:t>ga.</w:t>
      </w:r>
      <w:r w:rsidR="00E63AAB">
        <w:rPr>
          <w:rStyle w:val="Allmrkuseviide"/>
        </w:rPr>
        <w:footnoteReference w:id="2"/>
      </w:r>
    </w:p>
    <w:p w14:paraId="78212211" w14:textId="1350F3EC" w:rsidR="00B42B96" w:rsidRDefault="00D225C9">
      <w:r>
        <w:t>Ka a</w:t>
      </w:r>
      <w:r w:rsidR="00DE0B80">
        <w:t xml:space="preserve">japerioodi 1961-1984 </w:t>
      </w:r>
      <w:r w:rsidR="002B0E1B">
        <w:t xml:space="preserve">on enamik </w:t>
      </w:r>
      <w:r w:rsidR="0007374E">
        <w:t>märksõnu seotud balti riikide ning ajalooliste sündmustega (nt „balti riik küsimus“</w:t>
      </w:r>
      <w:r w:rsidR="00860295">
        <w:t xml:space="preserve"> viitab Balti küsimuse terminile, „balti riik </w:t>
      </w:r>
      <w:r w:rsidR="00860295">
        <w:lastRenderedPageBreak/>
        <w:t xml:space="preserve">annekteerimine“ ja „balti riik okupeerimine“). </w:t>
      </w:r>
      <w:r w:rsidR="00F22C53">
        <w:t xml:space="preserve">Võrreldes </w:t>
      </w:r>
      <w:r w:rsidR="00F76203">
        <w:t>esimese ajaperioodi trigrammide</w:t>
      </w:r>
      <w:r w:rsidR="00F22C53">
        <w:t>ga</w:t>
      </w:r>
      <w:r w:rsidR="00F76203">
        <w:t xml:space="preserve"> </w:t>
      </w:r>
      <w:r w:rsidR="00F22C53">
        <w:t>esinevad trigrammides ka märksõnad „läti“ ja „leedu“.</w:t>
      </w:r>
      <w:r w:rsidR="001524A9">
        <w:t xml:space="preserve"> </w:t>
      </w:r>
      <w:r w:rsidR="004868EB">
        <w:t xml:space="preserve">Organisatsioonidest on kahes trigrammis kahekümnest populaarsemast mainitud Balti Komiteed. Balti Komitee, rootsi keeles </w:t>
      </w:r>
      <w:r w:rsidR="001507DE" w:rsidRPr="001507DE">
        <w:t>Baltiska kommittén</w:t>
      </w:r>
      <w:r w:rsidR="00224684">
        <w:t xml:space="preserve">, loodi samuti 1943. aastal, kuid võrreldes Balti Humanistliku Ühinguga oli tegemist </w:t>
      </w:r>
      <w:r w:rsidR="009A46C0">
        <w:t>peamiselt</w:t>
      </w:r>
      <w:r w:rsidR="005A5BA0">
        <w:t xml:space="preserve"> poliitilis</w:t>
      </w:r>
      <w:r w:rsidR="00C628CF">
        <w:t>te eesmärkidega organisatsiooniga.</w:t>
      </w:r>
      <w:r w:rsidR="00A046A6">
        <w:rPr>
          <w:rStyle w:val="Allmrkuseviide"/>
        </w:rPr>
        <w:footnoteReference w:id="3"/>
      </w:r>
      <w:r w:rsidR="00C628CF">
        <w:t xml:space="preserve"> </w:t>
      </w:r>
      <w:r w:rsidR="004A17E4">
        <w:t xml:space="preserve">Ajaperioodi 1985-1995 </w:t>
      </w:r>
      <w:r w:rsidR="00C0244F">
        <w:t xml:space="preserve">trigrammides erilisi üllatusi ei ole – </w:t>
      </w:r>
      <w:r w:rsidR="008F6954">
        <w:t xml:space="preserve">enamik trigramme on seotud </w:t>
      </w:r>
      <w:r w:rsidR="004B7CF2">
        <w:t>balti riikidega</w:t>
      </w:r>
      <w:r w:rsidR="00357710">
        <w:t xml:space="preserve">, ajastule kohaselt on üks mainitumaid trigramme „balti riik iseseisvus“. </w:t>
      </w:r>
      <w:r w:rsidR="00DD1362">
        <w:t>Ü</w:t>
      </w:r>
      <w:r w:rsidR="001373B0">
        <w:t>htegi</w:t>
      </w:r>
      <w:r w:rsidR="00DD1362">
        <w:t xml:space="preserve"> </w:t>
      </w:r>
      <w:r w:rsidR="004022D9">
        <w:t>organisatsioon</w:t>
      </w:r>
      <w:r w:rsidR="001373B0">
        <w:t>i</w:t>
      </w:r>
      <w:r w:rsidR="004022D9">
        <w:t xml:space="preserve"> </w:t>
      </w:r>
      <w:r w:rsidR="001373B0">
        <w:t>20 levinuma trigrammi seas antud ajaperioodil ei leidu.</w:t>
      </w:r>
    </w:p>
    <w:sectPr w:rsidR="00B42B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Laura Nemvalts" w:date="2022-04-28T00:21:00Z" w:initials="LN">
    <w:p w14:paraId="5D26DBA9" w14:textId="77777777" w:rsidR="00847072" w:rsidRDefault="00847072" w:rsidP="00AB01DE">
      <w:pPr>
        <w:pStyle w:val="Kommentaaritekst"/>
        <w:jc w:val="left"/>
      </w:pPr>
      <w:r>
        <w:rPr>
          <w:rStyle w:val="Kommentaariviide"/>
        </w:rPr>
        <w:annotationRef/>
      </w:r>
      <w:r>
        <w:t>Liidu|liidud|liit ja baltiska|baltiskas peaks korda tegema.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D26DBA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145C71" w16cex:dateUtc="2022-04-27T21:2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D26DBA9" w16cid:durableId="26145C7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815045" w14:textId="77777777" w:rsidR="00B177D4" w:rsidRDefault="00B177D4" w:rsidP="00B177D4">
      <w:pPr>
        <w:spacing w:before="0" w:line="240" w:lineRule="auto"/>
      </w:pPr>
      <w:r>
        <w:separator/>
      </w:r>
    </w:p>
  </w:endnote>
  <w:endnote w:type="continuationSeparator" w:id="0">
    <w:p w14:paraId="45217039" w14:textId="77777777" w:rsidR="00B177D4" w:rsidRDefault="00B177D4" w:rsidP="00B177D4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1F59CF" w14:textId="77777777" w:rsidR="00B177D4" w:rsidRDefault="00B177D4" w:rsidP="00B177D4">
      <w:pPr>
        <w:spacing w:before="0" w:line="240" w:lineRule="auto"/>
      </w:pPr>
      <w:r>
        <w:separator/>
      </w:r>
    </w:p>
  </w:footnote>
  <w:footnote w:type="continuationSeparator" w:id="0">
    <w:p w14:paraId="7BCD056D" w14:textId="77777777" w:rsidR="00B177D4" w:rsidRDefault="00B177D4" w:rsidP="00B177D4">
      <w:pPr>
        <w:spacing w:before="0" w:line="240" w:lineRule="auto"/>
      </w:pPr>
      <w:r>
        <w:continuationSeparator/>
      </w:r>
    </w:p>
  </w:footnote>
  <w:footnote w:id="1">
    <w:p w14:paraId="1A023BB3" w14:textId="7B40122E" w:rsidR="00B177D4" w:rsidRDefault="00B177D4">
      <w:pPr>
        <w:pStyle w:val="Allmrkusetekst"/>
      </w:pPr>
      <w:r>
        <w:rPr>
          <w:rStyle w:val="Allmrkuseviide"/>
        </w:rPr>
        <w:footnoteRef/>
      </w:r>
      <w:r>
        <w:t xml:space="preserve"> </w:t>
      </w:r>
      <w:r w:rsidR="003F3129">
        <w:t xml:space="preserve">Kangro, B. </w:t>
      </w:r>
      <w:r w:rsidR="00463A42">
        <w:t>(</w:t>
      </w:r>
      <w:r w:rsidR="00162B66">
        <w:t xml:space="preserve">1976). </w:t>
      </w:r>
      <w:r w:rsidR="00162B66" w:rsidRPr="00A46B60">
        <w:rPr>
          <w:i/>
          <w:iCs/>
        </w:rPr>
        <w:t>Eesti Rootsis: ülevaade sõnas ja pildis</w:t>
      </w:r>
      <w:r w:rsidR="00162B66">
        <w:t xml:space="preserve">. </w:t>
      </w:r>
      <w:r w:rsidR="00A63BC1">
        <w:t>Lund: Eesti Kirjanike Kooperatiiv.</w:t>
      </w:r>
      <w:r w:rsidR="00A46B60">
        <w:t xml:space="preserve"> Lk </w:t>
      </w:r>
      <w:r w:rsidR="0012528E">
        <w:t>114-</w:t>
      </w:r>
      <w:r w:rsidR="00E63AAB">
        <w:t>116.</w:t>
      </w:r>
    </w:p>
  </w:footnote>
  <w:footnote w:id="2">
    <w:p w14:paraId="6480E846" w14:textId="0CC08F75" w:rsidR="00E63AAB" w:rsidRDefault="00E63AAB">
      <w:pPr>
        <w:pStyle w:val="Allmrkusetekst"/>
      </w:pPr>
      <w:r>
        <w:rPr>
          <w:rStyle w:val="Allmrkuseviide"/>
        </w:rPr>
        <w:footnoteRef/>
      </w:r>
      <w:r>
        <w:t xml:space="preserve"> </w:t>
      </w:r>
      <w:r w:rsidR="009F734D">
        <w:t xml:space="preserve">Samas, lk </w:t>
      </w:r>
      <w:r w:rsidR="009C303F">
        <w:t>81-83.</w:t>
      </w:r>
    </w:p>
  </w:footnote>
  <w:footnote w:id="3">
    <w:p w14:paraId="23AA6D7E" w14:textId="326BFCF8" w:rsidR="00A046A6" w:rsidRDefault="00A046A6">
      <w:pPr>
        <w:pStyle w:val="Allmrkusetekst"/>
      </w:pPr>
      <w:r>
        <w:rPr>
          <w:rStyle w:val="Allmrkuseviide"/>
        </w:rPr>
        <w:footnoteRef/>
      </w:r>
      <w:r>
        <w:t xml:space="preserve"> Samas, lk 83.</w:t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Laura Nemvalts">
    <w15:presenceInfo w15:providerId="Windows Live" w15:userId="62bc4de446c6809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B00"/>
    <w:rsid w:val="000120A5"/>
    <w:rsid w:val="0002121D"/>
    <w:rsid w:val="00032528"/>
    <w:rsid w:val="00034A91"/>
    <w:rsid w:val="00055DC9"/>
    <w:rsid w:val="00065F2E"/>
    <w:rsid w:val="00067CB1"/>
    <w:rsid w:val="00071A1A"/>
    <w:rsid w:val="0007374E"/>
    <w:rsid w:val="000B0A11"/>
    <w:rsid w:val="000D1E6A"/>
    <w:rsid w:val="000D76D6"/>
    <w:rsid w:val="000E5D81"/>
    <w:rsid w:val="000E7243"/>
    <w:rsid w:val="0012528E"/>
    <w:rsid w:val="001373B0"/>
    <w:rsid w:val="001507DE"/>
    <w:rsid w:val="001524A9"/>
    <w:rsid w:val="00162B66"/>
    <w:rsid w:val="0016755F"/>
    <w:rsid w:val="00177DFD"/>
    <w:rsid w:val="00180E8A"/>
    <w:rsid w:val="001F3353"/>
    <w:rsid w:val="002130B3"/>
    <w:rsid w:val="00224684"/>
    <w:rsid w:val="00233D19"/>
    <w:rsid w:val="002408D7"/>
    <w:rsid w:val="0024790C"/>
    <w:rsid w:val="0029026B"/>
    <w:rsid w:val="00297D3D"/>
    <w:rsid w:val="002B0E1B"/>
    <w:rsid w:val="002C63A3"/>
    <w:rsid w:val="002E3620"/>
    <w:rsid w:val="002F6B17"/>
    <w:rsid w:val="00303C51"/>
    <w:rsid w:val="00312747"/>
    <w:rsid w:val="003252DD"/>
    <w:rsid w:val="00344BA5"/>
    <w:rsid w:val="0035536D"/>
    <w:rsid w:val="00357710"/>
    <w:rsid w:val="00375988"/>
    <w:rsid w:val="00392E76"/>
    <w:rsid w:val="003A49C5"/>
    <w:rsid w:val="003B3C95"/>
    <w:rsid w:val="003B7F18"/>
    <w:rsid w:val="003D398F"/>
    <w:rsid w:val="003E0C1B"/>
    <w:rsid w:val="003E6410"/>
    <w:rsid w:val="003F1050"/>
    <w:rsid w:val="003F3129"/>
    <w:rsid w:val="003F6CF2"/>
    <w:rsid w:val="004022D9"/>
    <w:rsid w:val="00402D81"/>
    <w:rsid w:val="004100C3"/>
    <w:rsid w:val="00452B57"/>
    <w:rsid w:val="00453785"/>
    <w:rsid w:val="00463A42"/>
    <w:rsid w:val="0048042D"/>
    <w:rsid w:val="004823F8"/>
    <w:rsid w:val="00486074"/>
    <w:rsid w:val="004868EB"/>
    <w:rsid w:val="004A17E4"/>
    <w:rsid w:val="004B70FF"/>
    <w:rsid w:val="004B7CF2"/>
    <w:rsid w:val="004C4D79"/>
    <w:rsid w:val="004D7C3A"/>
    <w:rsid w:val="00503762"/>
    <w:rsid w:val="00511644"/>
    <w:rsid w:val="00526EB2"/>
    <w:rsid w:val="0054549A"/>
    <w:rsid w:val="005A4CF7"/>
    <w:rsid w:val="005A5BA0"/>
    <w:rsid w:val="005B3D04"/>
    <w:rsid w:val="005B7546"/>
    <w:rsid w:val="005B7EA6"/>
    <w:rsid w:val="005F4617"/>
    <w:rsid w:val="00603B1C"/>
    <w:rsid w:val="00616A3F"/>
    <w:rsid w:val="00626C2D"/>
    <w:rsid w:val="006274AC"/>
    <w:rsid w:val="00632BB8"/>
    <w:rsid w:val="006506FD"/>
    <w:rsid w:val="00651CED"/>
    <w:rsid w:val="006558B3"/>
    <w:rsid w:val="006614EB"/>
    <w:rsid w:val="00686FEB"/>
    <w:rsid w:val="0069373C"/>
    <w:rsid w:val="006B1076"/>
    <w:rsid w:val="006B3250"/>
    <w:rsid w:val="006B56E0"/>
    <w:rsid w:val="006D3809"/>
    <w:rsid w:val="006F29C3"/>
    <w:rsid w:val="0070004E"/>
    <w:rsid w:val="00707785"/>
    <w:rsid w:val="00731D40"/>
    <w:rsid w:val="00745386"/>
    <w:rsid w:val="00755CD2"/>
    <w:rsid w:val="00756168"/>
    <w:rsid w:val="00762DE1"/>
    <w:rsid w:val="0077436C"/>
    <w:rsid w:val="0079063C"/>
    <w:rsid w:val="007C42FF"/>
    <w:rsid w:val="007E3AD8"/>
    <w:rsid w:val="007F0BE1"/>
    <w:rsid w:val="008022FD"/>
    <w:rsid w:val="0082197D"/>
    <w:rsid w:val="00825679"/>
    <w:rsid w:val="00847072"/>
    <w:rsid w:val="00853606"/>
    <w:rsid w:val="00860295"/>
    <w:rsid w:val="00884E05"/>
    <w:rsid w:val="008F24BF"/>
    <w:rsid w:val="008F6954"/>
    <w:rsid w:val="009001EE"/>
    <w:rsid w:val="00921BF8"/>
    <w:rsid w:val="00925738"/>
    <w:rsid w:val="00937FEA"/>
    <w:rsid w:val="00991E81"/>
    <w:rsid w:val="0099266A"/>
    <w:rsid w:val="00995728"/>
    <w:rsid w:val="009A46C0"/>
    <w:rsid w:val="009A63E0"/>
    <w:rsid w:val="009C108B"/>
    <w:rsid w:val="009C303F"/>
    <w:rsid w:val="009D3ACE"/>
    <w:rsid w:val="009D7047"/>
    <w:rsid w:val="009E4D20"/>
    <w:rsid w:val="009F734D"/>
    <w:rsid w:val="00A046A6"/>
    <w:rsid w:val="00A1475A"/>
    <w:rsid w:val="00A22D66"/>
    <w:rsid w:val="00A45D6B"/>
    <w:rsid w:val="00A46B60"/>
    <w:rsid w:val="00A56248"/>
    <w:rsid w:val="00A63BC1"/>
    <w:rsid w:val="00A7392E"/>
    <w:rsid w:val="00A80EC4"/>
    <w:rsid w:val="00A97256"/>
    <w:rsid w:val="00B0728B"/>
    <w:rsid w:val="00B10863"/>
    <w:rsid w:val="00B177D4"/>
    <w:rsid w:val="00B33D2E"/>
    <w:rsid w:val="00B42B96"/>
    <w:rsid w:val="00B70F33"/>
    <w:rsid w:val="00B9683A"/>
    <w:rsid w:val="00BA16D0"/>
    <w:rsid w:val="00BA5604"/>
    <w:rsid w:val="00BA5FE4"/>
    <w:rsid w:val="00BB4F2D"/>
    <w:rsid w:val="00BD1595"/>
    <w:rsid w:val="00BD7AD9"/>
    <w:rsid w:val="00BF27C5"/>
    <w:rsid w:val="00C0244F"/>
    <w:rsid w:val="00C13C4C"/>
    <w:rsid w:val="00C309CF"/>
    <w:rsid w:val="00C44173"/>
    <w:rsid w:val="00C60341"/>
    <w:rsid w:val="00C628CF"/>
    <w:rsid w:val="00C728D7"/>
    <w:rsid w:val="00C7537C"/>
    <w:rsid w:val="00CD1156"/>
    <w:rsid w:val="00CD4580"/>
    <w:rsid w:val="00D225C9"/>
    <w:rsid w:val="00D2366F"/>
    <w:rsid w:val="00D2535F"/>
    <w:rsid w:val="00D64FAE"/>
    <w:rsid w:val="00D76BBA"/>
    <w:rsid w:val="00D80485"/>
    <w:rsid w:val="00D90D9F"/>
    <w:rsid w:val="00DC1871"/>
    <w:rsid w:val="00DC680C"/>
    <w:rsid w:val="00DD1362"/>
    <w:rsid w:val="00DD555E"/>
    <w:rsid w:val="00DE0B80"/>
    <w:rsid w:val="00DF0B00"/>
    <w:rsid w:val="00E00E1B"/>
    <w:rsid w:val="00E327E9"/>
    <w:rsid w:val="00E612D4"/>
    <w:rsid w:val="00E63AAB"/>
    <w:rsid w:val="00E820B6"/>
    <w:rsid w:val="00E83EC5"/>
    <w:rsid w:val="00E92645"/>
    <w:rsid w:val="00E92806"/>
    <w:rsid w:val="00E93315"/>
    <w:rsid w:val="00EA5728"/>
    <w:rsid w:val="00EC72B6"/>
    <w:rsid w:val="00ED4A81"/>
    <w:rsid w:val="00EE192E"/>
    <w:rsid w:val="00EF3B2F"/>
    <w:rsid w:val="00EF57BC"/>
    <w:rsid w:val="00F16C0A"/>
    <w:rsid w:val="00F22C53"/>
    <w:rsid w:val="00F23826"/>
    <w:rsid w:val="00F32574"/>
    <w:rsid w:val="00F333AB"/>
    <w:rsid w:val="00F47D75"/>
    <w:rsid w:val="00F71B90"/>
    <w:rsid w:val="00F76203"/>
    <w:rsid w:val="00F8664B"/>
    <w:rsid w:val="00FA3BAA"/>
    <w:rsid w:val="00FB189E"/>
    <w:rsid w:val="00FB5F0E"/>
    <w:rsid w:val="00FC32B2"/>
    <w:rsid w:val="00FD1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19065A"/>
  <w15:chartTrackingRefBased/>
  <w15:docId w15:val="{92599ED5-3E0E-4D2E-89D4-00C20BAFF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laad">
    <w:name w:val="Normal"/>
    <w:qFormat/>
    <w:rsid w:val="00303C51"/>
    <w:pPr>
      <w:spacing w:before="120" w:after="0" w:line="360" w:lineRule="auto"/>
      <w:jc w:val="both"/>
    </w:pPr>
    <w:rPr>
      <w:rFonts w:ascii="Times New Roman" w:hAnsi="Times New Roman"/>
      <w:sz w:val="24"/>
    </w:rPr>
  </w:style>
  <w:style w:type="paragraph" w:styleId="Pealkiri1">
    <w:name w:val="heading 1"/>
    <w:basedOn w:val="Normaallaad"/>
    <w:next w:val="Normaallaad"/>
    <w:link w:val="Pealkiri1Mrk"/>
    <w:uiPriority w:val="9"/>
    <w:qFormat/>
    <w:rsid w:val="00884E05"/>
    <w:pPr>
      <w:keepNext/>
      <w:keepLines/>
      <w:pageBreakBefore/>
      <w:spacing w:before="480" w:line="240" w:lineRule="auto"/>
      <w:jc w:val="left"/>
      <w:outlineLvl w:val="0"/>
    </w:pPr>
    <w:rPr>
      <w:rFonts w:eastAsiaTheme="majorEastAsia" w:cstheme="majorBidi"/>
      <w:b/>
      <w:sz w:val="32"/>
      <w:szCs w:val="32"/>
    </w:rPr>
  </w:style>
  <w:style w:type="paragraph" w:styleId="Pealkiri2">
    <w:name w:val="heading 2"/>
    <w:basedOn w:val="Normaallaad"/>
    <w:next w:val="Normaallaad"/>
    <w:link w:val="Pealkiri2Mrk"/>
    <w:uiPriority w:val="9"/>
    <w:unhideWhenUsed/>
    <w:qFormat/>
    <w:rsid w:val="006D3809"/>
    <w:pPr>
      <w:keepNext/>
      <w:keepLines/>
      <w:spacing w:before="480" w:line="240" w:lineRule="auto"/>
      <w:jc w:val="left"/>
      <w:outlineLvl w:val="1"/>
    </w:pPr>
    <w:rPr>
      <w:rFonts w:eastAsiaTheme="majorEastAsia" w:cstheme="majorBidi"/>
      <w:b/>
      <w:sz w:val="28"/>
      <w:szCs w:val="26"/>
    </w:rPr>
  </w:style>
  <w:style w:type="character" w:default="1" w:styleId="Liguvaikefont">
    <w:name w:val="Default Paragraph Font"/>
    <w:uiPriority w:val="1"/>
    <w:semiHidden/>
    <w:unhideWhenUsed/>
  </w:style>
  <w:style w:type="table" w:default="1" w:styleId="Normaal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oendita">
    <w:name w:val="No List"/>
    <w:uiPriority w:val="99"/>
    <w:semiHidden/>
    <w:unhideWhenUsed/>
  </w:style>
  <w:style w:type="character" w:customStyle="1" w:styleId="Pealkiri1Mrk">
    <w:name w:val="Pealkiri 1 Märk"/>
    <w:basedOn w:val="Liguvaikefont"/>
    <w:link w:val="Pealkiri1"/>
    <w:uiPriority w:val="9"/>
    <w:rsid w:val="00884E05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Pealkiri2Mrk">
    <w:name w:val="Pealkiri 2 Märk"/>
    <w:basedOn w:val="Liguvaikefont"/>
    <w:link w:val="Pealkiri2"/>
    <w:uiPriority w:val="9"/>
    <w:rsid w:val="006D3809"/>
    <w:rPr>
      <w:rFonts w:ascii="Times New Roman" w:eastAsiaTheme="majorEastAsia" w:hAnsi="Times New Roman" w:cstheme="majorBidi"/>
      <w:b/>
      <w:sz w:val="28"/>
      <w:szCs w:val="26"/>
    </w:rPr>
  </w:style>
  <w:style w:type="paragraph" w:styleId="Allmrkusetekst">
    <w:name w:val="footnote text"/>
    <w:basedOn w:val="Normaallaad"/>
    <w:link w:val="AllmrkusetekstMrk"/>
    <w:uiPriority w:val="99"/>
    <w:semiHidden/>
    <w:unhideWhenUsed/>
    <w:rsid w:val="00B177D4"/>
    <w:pPr>
      <w:spacing w:before="0" w:line="240" w:lineRule="auto"/>
    </w:pPr>
    <w:rPr>
      <w:sz w:val="20"/>
      <w:szCs w:val="20"/>
    </w:rPr>
  </w:style>
  <w:style w:type="character" w:customStyle="1" w:styleId="AllmrkusetekstMrk">
    <w:name w:val="Allmärkuse tekst Märk"/>
    <w:basedOn w:val="Liguvaikefont"/>
    <w:link w:val="Allmrkusetekst"/>
    <w:uiPriority w:val="99"/>
    <w:semiHidden/>
    <w:rsid w:val="00B177D4"/>
    <w:rPr>
      <w:rFonts w:ascii="Times New Roman" w:hAnsi="Times New Roman"/>
      <w:sz w:val="20"/>
      <w:szCs w:val="20"/>
    </w:rPr>
  </w:style>
  <w:style w:type="character" w:styleId="Allmrkuseviide">
    <w:name w:val="footnote reference"/>
    <w:basedOn w:val="Liguvaikefont"/>
    <w:uiPriority w:val="99"/>
    <w:semiHidden/>
    <w:unhideWhenUsed/>
    <w:rsid w:val="00B177D4"/>
    <w:rPr>
      <w:vertAlign w:val="superscript"/>
    </w:rPr>
  </w:style>
  <w:style w:type="table" w:styleId="Kontuurtabel">
    <w:name w:val="Table Grid"/>
    <w:basedOn w:val="Normaaltabel"/>
    <w:uiPriority w:val="39"/>
    <w:rsid w:val="007000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ommentaariviide">
    <w:name w:val="annotation reference"/>
    <w:basedOn w:val="Liguvaikefont"/>
    <w:uiPriority w:val="99"/>
    <w:semiHidden/>
    <w:unhideWhenUsed/>
    <w:rsid w:val="00847072"/>
    <w:rPr>
      <w:sz w:val="16"/>
      <w:szCs w:val="16"/>
    </w:rPr>
  </w:style>
  <w:style w:type="paragraph" w:styleId="Kommentaaritekst">
    <w:name w:val="annotation text"/>
    <w:basedOn w:val="Normaallaad"/>
    <w:link w:val="KommentaaritekstMrk"/>
    <w:uiPriority w:val="99"/>
    <w:unhideWhenUsed/>
    <w:rsid w:val="00847072"/>
    <w:pPr>
      <w:spacing w:line="240" w:lineRule="auto"/>
    </w:pPr>
    <w:rPr>
      <w:sz w:val="20"/>
      <w:szCs w:val="20"/>
    </w:rPr>
  </w:style>
  <w:style w:type="character" w:customStyle="1" w:styleId="KommentaaritekstMrk">
    <w:name w:val="Kommentaari tekst Märk"/>
    <w:basedOn w:val="Liguvaikefont"/>
    <w:link w:val="Kommentaaritekst"/>
    <w:uiPriority w:val="99"/>
    <w:rsid w:val="00847072"/>
    <w:rPr>
      <w:rFonts w:ascii="Times New Roman" w:hAnsi="Times New Roman"/>
      <w:sz w:val="20"/>
      <w:szCs w:val="20"/>
    </w:rPr>
  </w:style>
  <w:style w:type="paragraph" w:styleId="Kommentaariteema">
    <w:name w:val="annotation subject"/>
    <w:basedOn w:val="Kommentaaritekst"/>
    <w:next w:val="Kommentaaritekst"/>
    <w:link w:val="KommentaariteemaMrk"/>
    <w:uiPriority w:val="99"/>
    <w:semiHidden/>
    <w:unhideWhenUsed/>
    <w:rsid w:val="00847072"/>
    <w:rPr>
      <w:b/>
      <w:bCs/>
    </w:rPr>
  </w:style>
  <w:style w:type="character" w:customStyle="1" w:styleId="KommentaariteemaMrk">
    <w:name w:val="Kommentaari teema Märk"/>
    <w:basedOn w:val="KommentaaritekstMrk"/>
    <w:link w:val="Kommentaariteema"/>
    <w:uiPriority w:val="99"/>
    <w:semiHidden/>
    <w:rsid w:val="00847072"/>
    <w:rPr>
      <w:rFonts w:ascii="Times New Roman" w:hAnsi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microsoft.com/office/2018/08/relationships/commentsExtensible" Target="commentsExtensible.xml"/><Relationship Id="rId4" Type="http://schemas.openxmlformats.org/officeDocument/2006/relationships/footnotes" Target="footnote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'i kujundus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3</Pages>
  <Words>582</Words>
  <Characters>3376</Characters>
  <Application>Microsoft Office Word</Application>
  <DocSecurity>0</DocSecurity>
  <Lines>28</Lines>
  <Paragraphs>7</Paragraphs>
  <ScaleCrop>false</ScaleCrop>
  <HeadingPairs>
    <vt:vector size="2" baseType="variant">
      <vt:variant>
        <vt:lpstr>Pealkiri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Nemvalts</dc:creator>
  <cp:keywords/>
  <dc:description/>
  <cp:lastModifiedBy>Laura Nemvalts</cp:lastModifiedBy>
  <cp:revision>190</cp:revision>
  <dcterms:created xsi:type="dcterms:W3CDTF">2022-04-27T11:50:00Z</dcterms:created>
  <dcterms:modified xsi:type="dcterms:W3CDTF">2022-04-27T22:37:00Z</dcterms:modified>
</cp:coreProperties>
</file>