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A7A0B" w14:textId="77777777" w:rsidR="0044556E" w:rsidRDefault="0044556E" w:rsidP="0044556E">
      <w:pPr>
        <w:spacing w:line="360" w:lineRule="auto"/>
        <w:jc w:val="center"/>
        <w:rPr>
          <w:b/>
          <w:bCs/>
        </w:rPr>
      </w:pPr>
      <w:r w:rsidRPr="0044556E">
        <w:rPr>
          <w:b/>
          <w:bCs/>
        </w:rPr>
        <w:t>Informe Final: Análisis de Detección de Fraude Transaccional</w:t>
      </w:r>
    </w:p>
    <w:p w14:paraId="7F93C175" w14:textId="77777777" w:rsidR="0044556E" w:rsidRPr="0044556E" w:rsidRDefault="0044556E" w:rsidP="0044556E">
      <w:pPr>
        <w:spacing w:line="360" w:lineRule="auto"/>
        <w:jc w:val="both"/>
        <w:rPr>
          <w:b/>
          <w:bCs/>
        </w:rPr>
      </w:pPr>
    </w:p>
    <w:p w14:paraId="4828EE15" w14:textId="77777777" w:rsidR="0044556E" w:rsidRPr="0044556E" w:rsidRDefault="0044556E" w:rsidP="0044556E">
      <w:pPr>
        <w:spacing w:line="360" w:lineRule="auto"/>
        <w:jc w:val="both"/>
        <w:rPr>
          <w:b/>
          <w:bCs/>
        </w:rPr>
      </w:pPr>
      <w:r w:rsidRPr="0044556E">
        <w:rPr>
          <w:b/>
          <w:bCs/>
        </w:rPr>
        <w:t>1. Introducción</w:t>
      </w:r>
    </w:p>
    <w:p w14:paraId="65427FA8" w14:textId="501DA79B" w:rsidR="0044556E" w:rsidRDefault="0044556E" w:rsidP="0044556E">
      <w:pPr>
        <w:spacing w:line="360" w:lineRule="auto"/>
        <w:jc w:val="both"/>
      </w:pPr>
      <w:r w:rsidRPr="0044556E">
        <w:t>E</w:t>
      </w:r>
      <w:r>
        <w:t>ste</w:t>
      </w:r>
      <w:r w:rsidRPr="0044556E">
        <w:t xml:space="preserve"> informe detalla el análisis exploratorio y estadístico realizado sobre un conjunto de datos de transacciones financieras. El objetivo principal de este estudio es identificar patrones, anomalías o variables que permitan discriminar entre transacciones legítimas y fraudulentas. Este análisis sienta las bases para el futuro entrenamiento de modelos orientados a la clasificación y prevención del fraude.</w:t>
      </w:r>
    </w:p>
    <w:p w14:paraId="7AF21F99" w14:textId="77777777" w:rsidR="0044556E" w:rsidRDefault="0044556E" w:rsidP="0044556E">
      <w:pPr>
        <w:spacing w:line="360" w:lineRule="auto"/>
        <w:jc w:val="both"/>
      </w:pPr>
    </w:p>
    <w:p w14:paraId="1A9ABD1C" w14:textId="77777777" w:rsidR="0044556E" w:rsidRPr="0044556E" w:rsidRDefault="0044556E" w:rsidP="0044556E">
      <w:pPr>
        <w:spacing w:line="360" w:lineRule="auto"/>
        <w:jc w:val="both"/>
        <w:rPr>
          <w:b/>
          <w:bCs/>
        </w:rPr>
      </w:pPr>
      <w:r w:rsidRPr="0044556E">
        <w:rPr>
          <w:b/>
          <w:bCs/>
        </w:rPr>
        <w:t>2. Descripción de los datos</w:t>
      </w:r>
    </w:p>
    <w:p w14:paraId="3D559CA9" w14:textId="4396479B" w:rsidR="0044556E" w:rsidRDefault="0044556E" w:rsidP="0044556E">
      <w:pPr>
        <w:spacing w:line="360" w:lineRule="auto"/>
        <w:jc w:val="both"/>
      </w:pPr>
      <w:r w:rsidRPr="0044556E">
        <w:t xml:space="preserve">El conjunto de datos analizado contiene </w:t>
      </w:r>
      <w:r>
        <w:t xml:space="preserve">200,0000 registros y 24 variables con </w:t>
      </w:r>
      <w:r w:rsidRPr="0044556E">
        <w:t xml:space="preserve">información transaccional y demográfica de usuarios financieros. La variable objetivo es </w:t>
      </w:r>
      <w:proofErr w:type="spellStart"/>
      <w:r w:rsidRPr="0044556E">
        <w:rPr>
          <w:rFonts w:eastAsiaTheme="majorEastAsia"/>
        </w:rPr>
        <w:t>Is_Fraud</w:t>
      </w:r>
      <w:proofErr w:type="spellEnd"/>
      <w:r w:rsidRPr="0044556E">
        <w:t xml:space="preserve"> (clasificación binaria donde 0 </w:t>
      </w:r>
      <w:r>
        <w:t>indica que no hay fraude</w:t>
      </w:r>
      <w:r w:rsidRPr="0044556E">
        <w:t xml:space="preserve"> y 1 </w:t>
      </w:r>
      <w:r>
        <w:t xml:space="preserve">indica que </w:t>
      </w:r>
      <w:r w:rsidRPr="0044556E">
        <w:t>es fraude).</w:t>
      </w:r>
    </w:p>
    <w:p w14:paraId="3656F3C6" w14:textId="540CA00E" w:rsidR="00C911F9" w:rsidRDefault="00C911F9" w:rsidP="0044556E">
      <w:pPr>
        <w:spacing w:line="360" w:lineRule="auto"/>
        <w:jc w:val="both"/>
      </w:pPr>
    </w:p>
    <w:p w14:paraId="27BC2FEC" w14:textId="79872B40" w:rsidR="00C911F9" w:rsidRPr="0044556E" w:rsidRDefault="00C911F9" w:rsidP="00C911F9">
      <w:pPr>
        <w:spacing w:line="360" w:lineRule="auto"/>
        <w:jc w:val="both"/>
      </w:pPr>
      <w:r>
        <w:t>Las variables más relevantes están dadas por:</w:t>
      </w:r>
    </w:p>
    <w:p w14:paraId="76A5218D" w14:textId="608FBFDA" w:rsidR="00C911F9" w:rsidRPr="0044556E" w:rsidRDefault="00C911F9" w:rsidP="00C911F9">
      <w:pPr>
        <w:numPr>
          <w:ilvl w:val="0"/>
          <w:numId w:val="2"/>
        </w:numPr>
        <w:spacing w:line="360" w:lineRule="auto"/>
        <w:jc w:val="both"/>
      </w:pPr>
      <w:proofErr w:type="spellStart"/>
      <w:r w:rsidRPr="0044556E">
        <w:rPr>
          <w:rFonts w:eastAsiaTheme="majorEastAsia"/>
          <w:b/>
          <w:bCs/>
        </w:rPr>
        <w:t>Transaction_Amount</w:t>
      </w:r>
      <w:proofErr w:type="spellEnd"/>
      <w:r w:rsidRPr="0044556E">
        <w:t xml:space="preserve">: </w:t>
      </w:r>
      <w:r>
        <w:t>M</w:t>
      </w:r>
      <w:r w:rsidRPr="0044556E">
        <w:t>onto de la transacción</w:t>
      </w:r>
      <w:r>
        <w:t>.</w:t>
      </w:r>
    </w:p>
    <w:p w14:paraId="38052565" w14:textId="220949A3" w:rsidR="00C911F9" w:rsidRPr="0044556E" w:rsidRDefault="00C911F9" w:rsidP="00C911F9">
      <w:pPr>
        <w:numPr>
          <w:ilvl w:val="0"/>
          <w:numId w:val="2"/>
        </w:numPr>
        <w:spacing w:line="360" w:lineRule="auto"/>
        <w:jc w:val="both"/>
      </w:pPr>
      <w:proofErr w:type="spellStart"/>
      <w:r w:rsidRPr="0044556E">
        <w:rPr>
          <w:rFonts w:eastAsiaTheme="majorEastAsia"/>
          <w:b/>
          <w:bCs/>
        </w:rPr>
        <w:t>Account_Balance</w:t>
      </w:r>
      <w:proofErr w:type="spellEnd"/>
      <w:r w:rsidRPr="0044556E">
        <w:t xml:space="preserve">: </w:t>
      </w:r>
      <w:r>
        <w:t>S</w:t>
      </w:r>
      <w:r w:rsidRPr="0044556E">
        <w:t>aldo de la cuenta</w:t>
      </w:r>
      <w:r>
        <w:t>.</w:t>
      </w:r>
    </w:p>
    <w:p w14:paraId="3878613E" w14:textId="3576F83D" w:rsidR="00C911F9" w:rsidRPr="0044556E" w:rsidRDefault="00C911F9" w:rsidP="00C911F9">
      <w:pPr>
        <w:numPr>
          <w:ilvl w:val="0"/>
          <w:numId w:val="2"/>
        </w:numPr>
        <w:spacing w:line="360" w:lineRule="auto"/>
        <w:jc w:val="both"/>
      </w:pPr>
      <w:r w:rsidRPr="0044556E">
        <w:rPr>
          <w:rFonts w:eastAsiaTheme="majorEastAsia"/>
          <w:b/>
          <w:bCs/>
        </w:rPr>
        <w:t>Age</w:t>
      </w:r>
      <w:r w:rsidRPr="0044556E">
        <w:t xml:space="preserve">: </w:t>
      </w:r>
      <w:r>
        <w:t>E</w:t>
      </w:r>
      <w:r w:rsidRPr="0044556E">
        <w:t>dad del cliente</w:t>
      </w:r>
      <w:r>
        <w:t>.</w:t>
      </w:r>
    </w:p>
    <w:p w14:paraId="7D376149" w14:textId="0C71F5C9" w:rsidR="00C911F9" w:rsidRPr="0044556E" w:rsidRDefault="00C911F9" w:rsidP="00C911F9">
      <w:pPr>
        <w:numPr>
          <w:ilvl w:val="0"/>
          <w:numId w:val="2"/>
        </w:numPr>
        <w:spacing w:line="360" w:lineRule="auto"/>
        <w:jc w:val="both"/>
      </w:pPr>
      <w:proofErr w:type="spellStart"/>
      <w:r w:rsidRPr="0044556E">
        <w:rPr>
          <w:rFonts w:eastAsiaTheme="majorEastAsia"/>
          <w:b/>
          <w:bCs/>
        </w:rPr>
        <w:t>Transaction_Type</w:t>
      </w:r>
      <w:proofErr w:type="spellEnd"/>
      <w:r w:rsidRPr="0044556E">
        <w:t xml:space="preserve">: </w:t>
      </w:r>
      <w:r>
        <w:t>T</w:t>
      </w:r>
      <w:r w:rsidRPr="0044556E">
        <w:t>ipo de transacción</w:t>
      </w:r>
      <w:r>
        <w:t>.</w:t>
      </w:r>
    </w:p>
    <w:p w14:paraId="509C1E96" w14:textId="495CF012" w:rsidR="00C911F9" w:rsidRPr="0044556E" w:rsidRDefault="00C911F9" w:rsidP="00C911F9">
      <w:pPr>
        <w:numPr>
          <w:ilvl w:val="0"/>
          <w:numId w:val="2"/>
        </w:numPr>
        <w:spacing w:line="360" w:lineRule="auto"/>
        <w:jc w:val="both"/>
      </w:pPr>
      <w:proofErr w:type="spellStart"/>
      <w:r w:rsidRPr="0044556E">
        <w:rPr>
          <w:rFonts w:eastAsiaTheme="majorEastAsia"/>
          <w:b/>
          <w:bCs/>
        </w:rPr>
        <w:t>Merchant_Category</w:t>
      </w:r>
      <w:proofErr w:type="spellEnd"/>
      <w:r w:rsidRPr="0044556E">
        <w:t xml:space="preserve">: </w:t>
      </w:r>
      <w:r>
        <w:t>C</w:t>
      </w:r>
      <w:r w:rsidRPr="0044556E">
        <w:t>ategoría del comercio</w:t>
      </w:r>
      <w:r>
        <w:t>.</w:t>
      </w:r>
    </w:p>
    <w:p w14:paraId="47C3B8C8" w14:textId="62EDFB78" w:rsidR="00C911F9" w:rsidRDefault="00C911F9" w:rsidP="0044556E">
      <w:pPr>
        <w:numPr>
          <w:ilvl w:val="0"/>
          <w:numId w:val="2"/>
        </w:numPr>
        <w:spacing w:line="360" w:lineRule="auto"/>
        <w:jc w:val="both"/>
      </w:pPr>
      <w:proofErr w:type="spellStart"/>
      <w:r w:rsidRPr="0044556E">
        <w:rPr>
          <w:rFonts w:eastAsiaTheme="majorEastAsia"/>
          <w:b/>
          <w:bCs/>
        </w:rPr>
        <w:t>Device_Type</w:t>
      </w:r>
      <w:proofErr w:type="spellEnd"/>
      <w:r w:rsidRPr="0044556E">
        <w:t xml:space="preserve">: </w:t>
      </w:r>
      <w:r>
        <w:t>T</w:t>
      </w:r>
      <w:r w:rsidRPr="0044556E">
        <w:t>ipo de dispositivo</w:t>
      </w:r>
      <w:r>
        <w:t>.</w:t>
      </w:r>
    </w:p>
    <w:p w14:paraId="16D0BAFF" w14:textId="77777777" w:rsidR="00C911F9" w:rsidRDefault="00C911F9" w:rsidP="00C911F9">
      <w:pPr>
        <w:spacing w:line="360" w:lineRule="auto"/>
        <w:jc w:val="both"/>
      </w:pPr>
    </w:p>
    <w:p w14:paraId="2FCF88B3" w14:textId="737961D3" w:rsidR="00C911F9" w:rsidRDefault="00C911F9" w:rsidP="00C911F9">
      <w:pPr>
        <w:spacing w:line="360" w:lineRule="auto"/>
        <w:jc w:val="both"/>
      </w:pPr>
      <w:r>
        <w:t xml:space="preserve">Las cuales se pueden clasificar por variables numéricas (Age, </w:t>
      </w:r>
      <w:proofErr w:type="spellStart"/>
      <w:r>
        <w:t>Transaction_Amount</w:t>
      </w:r>
      <w:proofErr w:type="spellEnd"/>
      <w:r>
        <w:t xml:space="preserve"> y </w:t>
      </w:r>
      <w:proofErr w:type="spellStart"/>
      <w:r>
        <w:t>Account_Balance</w:t>
      </w:r>
      <w:proofErr w:type="spellEnd"/>
      <w:r>
        <w:t>) y el resto de variables como variables categóricas.</w:t>
      </w:r>
    </w:p>
    <w:p w14:paraId="3FE0D0F5" w14:textId="77777777" w:rsidR="00C911F9" w:rsidRDefault="00C911F9" w:rsidP="00C911F9">
      <w:pPr>
        <w:spacing w:line="360" w:lineRule="auto"/>
        <w:jc w:val="both"/>
      </w:pPr>
    </w:p>
    <w:p w14:paraId="415CC4C1" w14:textId="77777777" w:rsidR="00C911F9" w:rsidRPr="00C911F9" w:rsidRDefault="00C911F9" w:rsidP="00C911F9">
      <w:pPr>
        <w:spacing w:line="360" w:lineRule="auto"/>
        <w:jc w:val="both"/>
        <w:rPr>
          <w:b/>
          <w:bCs/>
        </w:rPr>
      </w:pPr>
      <w:r w:rsidRPr="00C911F9">
        <w:rPr>
          <w:b/>
          <w:bCs/>
        </w:rPr>
        <w:t>3. Proceso de limpieza</w:t>
      </w:r>
    </w:p>
    <w:p w14:paraId="0EEC16CA" w14:textId="7EF64DA2" w:rsidR="00C911F9" w:rsidRDefault="00C911F9" w:rsidP="00C911F9">
      <w:pPr>
        <w:spacing w:line="360" w:lineRule="auto"/>
        <w:jc w:val="both"/>
      </w:pPr>
      <w:r w:rsidRPr="00C911F9">
        <w:t>Durante la fase de limpieza, se realizó un análisis de valores atípicos utilizando diagramas de caja (</w:t>
      </w:r>
      <w:proofErr w:type="spellStart"/>
      <w:r w:rsidRPr="00C911F9">
        <w:t>boxplots</w:t>
      </w:r>
      <w:proofErr w:type="spellEnd"/>
      <w:r w:rsidRPr="00C911F9">
        <w:t xml:space="preserve">) para las variables numéricas. Un hallazgo inusual en este </w:t>
      </w:r>
      <w:proofErr w:type="spellStart"/>
      <w:r w:rsidRPr="00C911F9">
        <w:t>dataset</w:t>
      </w:r>
      <w:proofErr w:type="spellEnd"/>
      <w:r w:rsidRPr="00C911F9">
        <w:t xml:space="preserve"> es la ausencia total de valores atípicos. Tanto los montos de transacción (rango de 0 a 100,000) como los balances de cuenta presentaron distribuciones perfectamente simétricas y contenidas dentro de sus límites, sin registros anómalos.</w:t>
      </w:r>
    </w:p>
    <w:p w14:paraId="494AC1F9" w14:textId="77777777" w:rsidR="00E97B14" w:rsidRDefault="00E97B14" w:rsidP="00C911F9">
      <w:pPr>
        <w:spacing w:line="360" w:lineRule="auto"/>
        <w:jc w:val="both"/>
      </w:pPr>
    </w:p>
    <w:p w14:paraId="2ABEB4A5" w14:textId="77777777" w:rsidR="00E97B14" w:rsidRPr="00C911F9" w:rsidRDefault="00E97B14" w:rsidP="00C911F9">
      <w:pPr>
        <w:spacing w:line="360" w:lineRule="auto"/>
        <w:jc w:val="both"/>
      </w:pPr>
    </w:p>
    <w:p w14:paraId="299BE4E4" w14:textId="77777777" w:rsidR="00C911F9" w:rsidRPr="0044556E" w:rsidRDefault="00C911F9" w:rsidP="00C911F9">
      <w:pPr>
        <w:spacing w:line="360" w:lineRule="auto"/>
        <w:jc w:val="both"/>
      </w:pPr>
    </w:p>
    <w:p w14:paraId="3B958DCC" w14:textId="77777777" w:rsidR="000A6507" w:rsidRPr="000A6507" w:rsidRDefault="000A6507" w:rsidP="000A6507">
      <w:pPr>
        <w:spacing w:line="360" w:lineRule="auto"/>
        <w:jc w:val="both"/>
        <w:rPr>
          <w:rFonts w:eastAsiaTheme="minorHAnsi"/>
          <w:b/>
          <w:bCs/>
          <w:kern w:val="2"/>
          <w:lang w:eastAsia="en-US"/>
          <w14:ligatures w14:val="standardContextual"/>
        </w:rPr>
      </w:pPr>
      <w:r w:rsidRPr="000A6507">
        <w:rPr>
          <w:rFonts w:eastAsiaTheme="minorHAnsi"/>
          <w:b/>
          <w:bCs/>
          <w:kern w:val="2"/>
          <w:lang w:eastAsia="en-US"/>
          <w14:ligatures w14:val="standardContextual"/>
        </w:rPr>
        <w:lastRenderedPageBreak/>
        <w:t>4. Análisis exploratorio (EDA)</w:t>
      </w:r>
    </w:p>
    <w:p w14:paraId="736DA2D9" w14:textId="77777777" w:rsidR="000A6507" w:rsidRPr="000A6507" w:rsidRDefault="000A6507" w:rsidP="000A6507">
      <w:pPr>
        <w:spacing w:line="360" w:lineRule="auto"/>
        <w:jc w:val="both"/>
        <w:rPr>
          <w:rFonts w:eastAsiaTheme="minorHAnsi"/>
          <w:kern w:val="2"/>
          <w:lang w:eastAsia="en-US"/>
          <w14:ligatures w14:val="standardContextual"/>
        </w:rPr>
      </w:pPr>
      <w:r w:rsidRPr="000A6507">
        <w:rPr>
          <w:rFonts w:eastAsiaTheme="minorHAnsi"/>
          <w:kern w:val="2"/>
          <w:lang w:eastAsia="en-US"/>
          <w14:ligatures w14:val="standardContextual"/>
        </w:rPr>
        <w:t>El análisis exploratorio de datos evidenció que el comportamiento del fraude se encuentra altamente camuflado dentro de las transacciones legítimas, lo que dificulta su detección directa.</w:t>
      </w:r>
    </w:p>
    <w:p w14:paraId="500D5392" w14:textId="77777777" w:rsidR="000A6507" w:rsidRPr="000A6507" w:rsidRDefault="000A6507" w:rsidP="000A6507">
      <w:pPr>
        <w:numPr>
          <w:ilvl w:val="0"/>
          <w:numId w:val="5"/>
        </w:numPr>
        <w:spacing w:line="360" w:lineRule="auto"/>
        <w:jc w:val="both"/>
        <w:rPr>
          <w:rFonts w:eastAsiaTheme="minorHAnsi"/>
          <w:kern w:val="2"/>
          <w:lang w:eastAsia="en-US"/>
          <w14:ligatures w14:val="standardContextual"/>
        </w:rPr>
      </w:pPr>
      <w:r w:rsidRPr="000A6507">
        <w:rPr>
          <w:rFonts w:eastAsiaTheme="minorHAnsi"/>
          <w:b/>
          <w:bCs/>
          <w:kern w:val="2"/>
          <w:lang w:eastAsia="en-US"/>
          <w14:ligatures w14:val="standardContextual"/>
        </w:rPr>
        <w:t>Baja proporción de fraude:</w:t>
      </w:r>
      <w:r w:rsidRPr="000A6507">
        <w:rPr>
          <w:rFonts w:eastAsiaTheme="minorHAnsi"/>
          <w:kern w:val="2"/>
          <w:lang w:eastAsia="en-US"/>
          <w14:ligatures w14:val="standardContextual"/>
        </w:rPr>
        <w:t xml:space="preserve"> El porcentaje de transacciones fraudulentas es significativamente bajo en comparación con el total, lo que confirma un fuerte desbalance en la variable objetivo. </w:t>
      </w:r>
    </w:p>
    <w:p w14:paraId="2A4BE1E1" w14:textId="77777777" w:rsidR="000A6507" w:rsidRPr="000A6507" w:rsidRDefault="000A6507" w:rsidP="000A6507">
      <w:pPr>
        <w:numPr>
          <w:ilvl w:val="0"/>
          <w:numId w:val="5"/>
        </w:numPr>
        <w:spacing w:line="360" w:lineRule="auto"/>
        <w:jc w:val="both"/>
        <w:rPr>
          <w:rFonts w:eastAsiaTheme="minorHAnsi"/>
          <w:kern w:val="2"/>
          <w:lang w:eastAsia="en-US"/>
          <w14:ligatures w14:val="standardContextual"/>
        </w:rPr>
      </w:pPr>
      <w:r w:rsidRPr="000A6507">
        <w:rPr>
          <w:rFonts w:eastAsiaTheme="minorHAnsi"/>
          <w:b/>
          <w:bCs/>
          <w:kern w:val="2"/>
          <w:lang w:eastAsia="en-US"/>
          <w14:ligatures w14:val="standardContextual"/>
        </w:rPr>
        <w:t>Distribuciones planas:</w:t>
      </w:r>
      <w:r w:rsidRPr="000A6507">
        <w:rPr>
          <w:rFonts w:eastAsiaTheme="minorHAnsi"/>
          <w:kern w:val="2"/>
          <w:lang w:eastAsia="en-US"/>
          <w14:ligatures w14:val="standardContextual"/>
        </w:rPr>
        <w:t xml:space="preserve"> Los histogramas de las variables numéricas presentan distribuciones relativamente uniformes, sin sesgos marcados que permitan diferenciar fácilmente entre transacciones fraudulentas y no fraudulentas. </w:t>
      </w:r>
    </w:p>
    <w:p w14:paraId="3C254669" w14:textId="77777777" w:rsidR="000A6507" w:rsidRPr="000A6507" w:rsidRDefault="000A6507" w:rsidP="000A6507">
      <w:pPr>
        <w:numPr>
          <w:ilvl w:val="0"/>
          <w:numId w:val="5"/>
        </w:numPr>
        <w:spacing w:line="360" w:lineRule="auto"/>
        <w:jc w:val="both"/>
        <w:rPr>
          <w:rFonts w:eastAsiaTheme="minorHAnsi"/>
          <w:kern w:val="2"/>
          <w:lang w:eastAsia="en-US"/>
          <w14:ligatures w14:val="standardContextual"/>
        </w:rPr>
      </w:pPr>
      <w:r w:rsidRPr="000A6507">
        <w:rPr>
          <w:rFonts w:eastAsiaTheme="minorHAnsi"/>
          <w:b/>
          <w:bCs/>
          <w:kern w:val="2"/>
          <w:lang w:eastAsia="en-US"/>
          <w14:ligatures w14:val="standardContextual"/>
        </w:rPr>
        <w:t>Independencia del medio:</w:t>
      </w:r>
      <w:r w:rsidRPr="000A6507">
        <w:rPr>
          <w:rFonts w:eastAsiaTheme="minorHAnsi"/>
          <w:kern w:val="2"/>
          <w:lang w:eastAsia="en-US"/>
          <w14:ligatures w14:val="standardContextual"/>
        </w:rPr>
        <w:t xml:space="preserve"> Los gráficos de barras apiladas muestran que el fraude se distribuye de manera homogénea entre los distintos tipos de transacción (transferencias, pagos, retiros, etc.), sin evidenciar un canal preferido por los estafadores. Este mismo patrón se observa en los dispositivos utilizados (POS, computador, celular, entre otros) y en los tipos de comercio. </w:t>
      </w:r>
    </w:p>
    <w:p w14:paraId="7D0B0388" w14:textId="14B744BE" w:rsidR="000A6507" w:rsidRDefault="000A6507" w:rsidP="000A6507">
      <w:pPr>
        <w:numPr>
          <w:ilvl w:val="0"/>
          <w:numId w:val="5"/>
        </w:numPr>
        <w:spacing w:line="360" w:lineRule="auto"/>
        <w:jc w:val="both"/>
        <w:rPr>
          <w:rFonts w:eastAsiaTheme="minorHAnsi"/>
          <w:kern w:val="2"/>
          <w:lang w:eastAsia="en-US"/>
          <w14:ligatures w14:val="standardContextual"/>
        </w:rPr>
      </w:pPr>
      <w:r w:rsidRPr="000A6507">
        <w:rPr>
          <w:rFonts w:eastAsiaTheme="minorHAnsi"/>
          <w:b/>
          <w:bCs/>
          <w:kern w:val="2"/>
          <w:lang w:eastAsia="en-US"/>
          <w14:ligatures w14:val="standardContextual"/>
        </w:rPr>
        <w:t>Comparación mediante diagramas de caja:</w:t>
      </w:r>
      <w:r w:rsidRPr="000A6507">
        <w:rPr>
          <w:rFonts w:eastAsiaTheme="minorHAnsi"/>
          <w:kern w:val="2"/>
          <w:lang w:eastAsia="en-US"/>
          <w14:ligatures w14:val="standardContextual"/>
        </w:rPr>
        <w:t xml:space="preserve"> Al analizar la variable </w:t>
      </w:r>
      <w:proofErr w:type="spellStart"/>
      <w:r w:rsidRPr="000A6507">
        <w:rPr>
          <w:rFonts w:eastAsiaTheme="minorHAnsi"/>
          <w:i/>
          <w:iCs/>
          <w:kern w:val="2"/>
          <w:lang w:eastAsia="en-US"/>
          <w14:ligatures w14:val="standardContextual"/>
        </w:rPr>
        <w:t>Transaction_Amount</w:t>
      </w:r>
      <w:proofErr w:type="spellEnd"/>
      <w:r w:rsidRPr="000A6507">
        <w:rPr>
          <w:rFonts w:eastAsiaTheme="minorHAnsi"/>
          <w:kern w:val="2"/>
          <w:lang w:eastAsia="en-US"/>
          <w14:ligatures w14:val="standardContextual"/>
        </w:rPr>
        <w:t xml:space="preserve"> en relación con </w:t>
      </w:r>
      <w:proofErr w:type="spellStart"/>
      <w:r w:rsidRPr="000A6507">
        <w:rPr>
          <w:rFonts w:eastAsiaTheme="minorHAnsi"/>
          <w:i/>
          <w:iCs/>
          <w:kern w:val="2"/>
          <w:lang w:eastAsia="en-US"/>
          <w14:ligatures w14:val="standardContextual"/>
        </w:rPr>
        <w:t>Is_Fraud</w:t>
      </w:r>
      <w:proofErr w:type="spellEnd"/>
      <w:r w:rsidRPr="000A6507">
        <w:rPr>
          <w:rFonts w:eastAsiaTheme="minorHAnsi"/>
          <w:kern w:val="2"/>
          <w:lang w:eastAsia="en-US"/>
          <w14:ligatures w14:val="standardContextual"/>
        </w:rPr>
        <w:t>, se observa que tanto la mediana (aproximadamente $50,000) como los rangos son prácticamente idénticos para ambos grupos. Esto indica que el fraude no se caracteriza por montos inusualmente altos o bajos. Un comportamiento similar se evidencia en variables como el balance y la edad.</w:t>
      </w:r>
    </w:p>
    <w:p w14:paraId="169389AD" w14:textId="77777777" w:rsidR="00DE5854" w:rsidRDefault="00DE5854" w:rsidP="00DE5854">
      <w:pPr>
        <w:spacing w:line="360" w:lineRule="auto"/>
        <w:ind w:left="720"/>
        <w:jc w:val="both"/>
        <w:rPr>
          <w:rFonts w:eastAsiaTheme="minorHAnsi"/>
          <w:kern w:val="2"/>
          <w:lang w:eastAsia="en-US"/>
          <w14:ligatures w14:val="standardContextual"/>
        </w:rPr>
      </w:pPr>
    </w:p>
    <w:p w14:paraId="5EA3086C" w14:textId="77777777" w:rsidR="00DE5854" w:rsidRDefault="00DE5854" w:rsidP="00DE5854">
      <w:pPr>
        <w:spacing w:line="360" w:lineRule="auto"/>
        <w:ind w:left="360"/>
        <w:jc w:val="both"/>
        <w:rPr>
          <w:rFonts w:eastAsiaTheme="minorHAnsi"/>
          <w:b/>
          <w:bCs/>
          <w:kern w:val="2"/>
          <w:lang w:eastAsia="en-US"/>
          <w14:ligatures w14:val="standardContextual"/>
        </w:rPr>
      </w:pPr>
      <w:r w:rsidRPr="00DE5854">
        <w:rPr>
          <w:rFonts w:eastAsiaTheme="minorHAnsi"/>
          <w:b/>
          <w:bCs/>
          <w:kern w:val="2"/>
          <w:lang w:eastAsia="en-US"/>
          <w14:ligatures w14:val="standardContextual"/>
        </w:rPr>
        <w:t>5. Métodos de imputación utilizados</w:t>
      </w:r>
    </w:p>
    <w:p w14:paraId="61CB2B18" w14:textId="77777777" w:rsidR="00B75097" w:rsidRDefault="00DE5854" w:rsidP="00B75097">
      <w:pPr>
        <w:spacing w:line="360" w:lineRule="auto"/>
        <w:ind w:left="360"/>
        <w:jc w:val="both"/>
        <w:rPr>
          <w:rFonts w:eastAsiaTheme="minorHAnsi"/>
          <w:kern w:val="2"/>
          <w:lang w:eastAsia="en-US"/>
          <w14:ligatures w14:val="standardContextual"/>
        </w:rPr>
      </w:pPr>
      <w:r>
        <w:rPr>
          <w:rFonts w:eastAsiaTheme="minorHAnsi"/>
          <w:kern w:val="2"/>
          <w:lang w:eastAsia="en-US"/>
          <w14:ligatures w14:val="standardContextual"/>
        </w:rPr>
        <w:t xml:space="preserve">Nuestra base de datos no tenía valores nulos, por lo tanto no debíamos hacer el proceso de imputación. Sin embargo, para fines prácticos, simulamos que teníamos valores nulos </w:t>
      </w:r>
      <w:r w:rsidRPr="00DE5854">
        <w:rPr>
          <w:rFonts w:eastAsiaTheme="minorHAnsi"/>
          <w:kern w:val="2"/>
          <w:lang w:eastAsia="en-US"/>
          <w14:ligatures w14:val="standardContextual"/>
        </w:rPr>
        <w:t>en variables numéricas</w:t>
      </w:r>
      <w:r w:rsidR="003B0BD9">
        <w:rPr>
          <w:rFonts w:eastAsiaTheme="minorHAnsi"/>
          <w:kern w:val="2"/>
          <w:lang w:eastAsia="en-US"/>
          <w14:ligatures w14:val="standardContextual"/>
        </w:rPr>
        <w:t>, aleatoriamente y realizamos dos procesos de imputación:</w:t>
      </w:r>
    </w:p>
    <w:p w14:paraId="567C82BD" w14:textId="77777777" w:rsidR="00B75097" w:rsidRDefault="00B75097" w:rsidP="00B75097">
      <w:pPr>
        <w:spacing w:line="360" w:lineRule="auto"/>
        <w:ind w:left="360"/>
        <w:jc w:val="both"/>
        <w:rPr>
          <w:rFonts w:eastAsiaTheme="minorHAnsi"/>
          <w:kern w:val="2"/>
          <w:lang w:eastAsia="en-US"/>
          <w14:ligatures w14:val="standardContextual"/>
        </w:rPr>
      </w:pPr>
    </w:p>
    <w:p w14:paraId="0583D3DA" w14:textId="4A412D0E" w:rsidR="003B0BD9" w:rsidRPr="003B0BD9" w:rsidRDefault="00B75097" w:rsidP="00B75097">
      <w:pPr>
        <w:spacing w:line="360" w:lineRule="auto"/>
        <w:ind w:left="360"/>
        <w:jc w:val="both"/>
        <w:rPr>
          <w:rFonts w:eastAsiaTheme="minorHAnsi"/>
          <w:kern w:val="2"/>
          <w:lang w:eastAsia="en-US"/>
          <w14:ligatures w14:val="standardContextual"/>
        </w:rPr>
      </w:pPr>
      <w:r w:rsidRPr="00B75097">
        <w:rPr>
          <w:rFonts w:eastAsiaTheme="minorHAnsi"/>
          <w:b/>
          <w:bCs/>
          <w:kern w:val="2"/>
          <w:lang w:eastAsia="en-US"/>
          <w14:ligatures w14:val="standardContextual"/>
        </w:rPr>
        <w:t>5</w:t>
      </w:r>
      <w:r w:rsidR="003B0BD9" w:rsidRPr="003B0BD9">
        <w:rPr>
          <w:rFonts w:eastAsiaTheme="minorHAnsi"/>
          <w:b/>
          <w:bCs/>
          <w:kern w:val="2"/>
          <w:lang w:eastAsia="en-US"/>
          <w14:ligatures w14:val="standardContextual"/>
        </w:rPr>
        <w:t>.1 Imputación por media</w:t>
      </w:r>
    </w:p>
    <w:p w14:paraId="6D82D4BE" w14:textId="77777777" w:rsidR="00B75097" w:rsidRDefault="003B0BD9" w:rsidP="00B75097">
      <w:pPr>
        <w:spacing w:line="360" w:lineRule="auto"/>
        <w:ind w:left="360"/>
        <w:jc w:val="both"/>
        <w:rPr>
          <w:rFonts w:eastAsiaTheme="minorHAnsi"/>
          <w:kern w:val="2"/>
          <w:lang w:eastAsia="en-US"/>
          <w14:ligatures w14:val="standardContextual"/>
        </w:rPr>
      </w:pPr>
      <w:r w:rsidRPr="003B0BD9">
        <w:rPr>
          <w:rFonts w:eastAsiaTheme="minorHAnsi"/>
          <w:kern w:val="2"/>
          <w:lang w:eastAsia="en-US"/>
          <w14:ligatures w14:val="standardContextual"/>
        </w:rPr>
        <w:t>Se reemplazaron los valores faltantes con la media de cada variable numérica.</w:t>
      </w:r>
      <w:r w:rsidRPr="003B0BD9">
        <w:rPr>
          <w:rFonts w:eastAsiaTheme="minorHAnsi"/>
          <w:kern w:val="2"/>
          <w:lang w:eastAsia="en-US"/>
          <w14:ligatures w14:val="standardContextual"/>
        </w:rPr>
        <w:br/>
        <w:t>Este método es simple</w:t>
      </w:r>
      <w:r>
        <w:rPr>
          <w:rFonts w:eastAsiaTheme="minorHAnsi"/>
          <w:kern w:val="2"/>
          <w:lang w:eastAsia="en-US"/>
          <w14:ligatures w14:val="standardContextual"/>
        </w:rPr>
        <w:t xml:space="preserve"> y rápido</w:t>
      </w:r>
      <w:r w:rsidRPr="003B0BD9">
        <w:rPr>
          <w:rFonts w:eastAsiaTheme="minorHAnsi"/>
          <w:kern w:val="2"/>
          <w:lang w:eastAsia="en-US"/>
          <w14:ligatures w14:val="standardContextual"/>
        </w:rPr>
        <w:t xml:space="preserve"> pero puede reducir la variabilidad de los datos.</w:t>
      </w:r>
    </w:p>
    <w:p w14:paraId="486225BD" w14:textId="6A7C91A6" w:rsidR="003B0BD9" w:rsidRPr="003B0BD9" w:rsidRDefault="00B75097" w:rsidP="00B75097">
      <w:pPr>
        <w:spacing w:line="360" w:lineRule="auto"/>
        <w:ind w:left="360"/>
        <w:jc w:val="both"/>
        <w:rPr>
          <w:rFonts w:eastAsiaTheme="minorHAnsi"/>
          <w:kern w:val="2"/>
          <w:lang w:eastAsia="en-US"/>
          <w14:ligatures w14:val="standardContextual"/>
        </w:rPr>
      </w:pPr>
      <w:r w:rsidRPr="00B75097">
        <w:rPr>
          <w:rFonts w:eastAsiaTheme="minorHAnsi"/>
          <w:b/>
          <w:bCs/>
          <w:kern w:val="2"/>
          <w:lang w:eastAsia="en-US"/>
          <w14:ligatures w14:val="standardContextual"/>
        </w:rPr>
        <w:t>5.2</w:t>
      </w:r>
      <w:r>
        <w:rPr>
          <w:rFonts w:eastAsiaTheme="minorHAnsi"/>
          <w:kern w:val="2"/>
          <w:lang w:eastAsia="en-US"/>
          <w14:ligatures w14:val="standardContextual"/>
        </w:rPr>
        <w:t xml:space="preserve"> </w:t>
      </w:r>
      <w:r w:rsidR="003B0BD9" w:rsidRPr="003B0BD9">
        <w:rPr>
          <w:rFonts w:eastAsiaTheme="minorHAnsi"/>
          <w:b/>
          <w:bCs/>
          <w:kern w:val="2"/>
          <w:lang w:eastAsia="en-US"/>
          <w14:ligatures w14:val="standardContextual"/>
        </w:rPr>
        <w:t>Imputación con KNN</w:t>
      </w:r>
    </w:p>
    <w:p w14:paraId="784E9315" w14:textId="334B8A57" w:rsidR="003B0BD9" w:rsidRPr="003B0BD9" w:rsidRDefault="003B0BD9" w:rsidP="003B0BD9">
      <w:pPr>
        <w:spacing w:line="360" w:lineRule="auto"/>
        <w:ind w:left="360"/>
        <w:jc w:val="both"/>
        <w:rPr>
          <w:rFonts w:eastAsiaTheme="minorHAnsi"/>
          <w:kern w:val="2"/>
          <w:lang w:eastAsia="en-US"/>
          <w14:ligatures w14:val="standardContextual"/>
        </w:rPr>
      </w:pPr>
      <w:r w:rsidRPr="003B0BD9">
        <w:rPr>
          <w:rFonts w:eastAsiaTheme="minorHAnsi"/>
          <w:kern w:val="2"/>
          <w:lang w:eastAsia="en-US"/>
          <w14:ligatures w14:val="standardContextual"/>
        </w:rPr>
        <w:lastRenderedPageBreak/>
        <w:t>Se utilizó el algoritmo K-</w:t>
      </w:r>
      <w:proofErr w:type="spellStart"/>
      <w:r w:rsidRPr="003B0BD9">
        <w:rPr>
          <w:rFonts w:eastAsiaTheme="minorHAnsi"/>
          <w:kern w:val="2"/>
          <w:lang w:eastAsia="en-US"/>
          <w14:ligatures w14:val="standardContextual"/>
        </w:rPr>
        <w:t>Nearest</w:t>
      </w:r>
      <w:proofErr w:type="spellEnd"/>
      <w:r w:rsidRPr="003B0BD9">
        <w:rPr>
          <w:rFonts w:eastAsiaTheme="minorHAnsi"/>
          <w:kern w:val="2"/>
          <w:lang w:eastAsia="en-US"/>
          <w14:ligatures w14:val="standardContextual"/>
        </w:rPr>
        <w:t xml:space="preserve"> </w:t>
      </w:r>
      <w:proofErr w:type="spellStart"/>
      <w:r w:rsidRPr="003B0BD9">
        <w:rPr>
          <w:rFonts w:eastAsiaTheme="minorHAnsi"/>
          <w:kern w:val="2"/>
          <w:lang w:eastAsia="en-US"/>
          <w14:ligatures w14:val="standardContextual"/>
        </w:rPr>
        <w:t>Neighbors</w:t>
      </w:r>
      <w:proofErr w:type="spellEnd"/>
      <w:r w:rsidRPr="003B0BD9">
        <w:rPr>
          <w:rFonts w:eastAsiaTheme="minorHAnsi"/>
          <w:kern w:val="2"/>
          <w:lang w:eastAsia="en-US"/>
          <w14:ligatures w14:val="standardContextual"/>
        </w:rPr>
        <w:t>, que imputa valores basándose en la similitud</w:t>
      </w:r>
      <w:r>
        <w:rPr>
          <w:rFonts w:eastAsiaTheme="minorHAnsi"/>
          <w:kern w:val="2"/>
          <w:lang w:eastAsia="en-US"/>
          <w14:ligatures w14:val="standardContextual"/>
        </w:rPr>
        <w:t xml:space="preserve"> </w:t>
      </w:r>
      <w:r w:rsidRPr="003B0BD9">
        <w:rPr>
          <w:rFonts w:eastAsiaTheme="minorHAnsi"/>
          <w:kern w:val="2"/>
          <w:lang w:eastAsia="en-US"/>
          <w14:ligatures w14:val="standardContextual"/>
        </w:rPr>
        <w:t>entre</w:t>
      </w:r>
      <w:r>
        <w:rPr>
          <w:rFonts w:eastAsiaTheme="minorHAnsi"/>
          <w:kern w:val="2"/>
          <w:lang w:eastAsia="en-US"/>
          <w14:ligatures w14:val="standardContextual"/>
        </w:rPr>
        <w:t xml:space="preserve"> </w:t>
      </w:r>
      <w:r w:rsidRPr="003B0BD9">
        <w:rPr>
          <w:rFonts w:eastAsiaTheme="minorHAnsi"/>
          <w:kern w:val="2"/>
          <w:lang w:eastAsia="en-US"/>
          <w14:ligatures w14:val="standardContextual"/>
        </w:rPr>
        <w:t>observaciones.</w:t>
      </w:r>
      <w:r>
        <w:rPr>
          <w:rFonts w:eastAsiaTheme="minorHAnsi"/>
          <w:kern w:val="2"/>
          <w:lang w:eastAsia="en-US"/>
          <w14:ligatures w14:val="standardContextual"/>
        </w:rPr>
        <w:t xml:space="preserve"> </w:t>
      </w:r>
      <w:r w:rsidRPr="003B0BD9">
        <w:rPr>
          <w:rFonts w:eastAsiaTheme="minorHAnsi"/>
          <w:kern w:val="2"/>
          <w:lang w:eastAsia="en-US"/>
          <w14:ligatures w14:val="standardContextual"/>
        </w:rPr>
        <w:t>Este método preserva mejor la estructura de los datos, aunque es computacionalmente más costoso.</w:t>
      </w:r>
    </w:p>
    <w:p w14:paraId="796D7B25" w14:textId="77777777" w:rsidR="003B0BD9" w:rsidRPr="003B0BD9" w:rsidRDefault="003B0BD9" w:rsidP="003B0BD9">
      <w:pPr>
        <w:spacing w:line="360" w:lineRule="auto"/>
        <w:ind w:left="360"/>
        <w:jc w:val="both"/>
        <w:rPr>
          <w:rFonts w:eastAsiaTheme="minorHAnsi"/>
          <w:b/>
          <w:bCs/>
          <w:kern w:val="2"/>
          <w:lang w:eastAsia="en-US"/>
          <w14:ligatures w14:val="standardContextual"/>
        </w:rPr>
      </w:pPr>
      <w:r w:rsidRPr="003B0BD9">
        <w:rPr>
          <w:rFonts w:eastAsiaTheme="minorHAnsi"/>
          <w:b/>
          <w:bCs/>
          <w:kern w:val="2"/>
          <w:lang w:eastAsia="en-US"/>
          <w14:ligatures w14:val="standardContextual"/>
        </w:rPr>
        <w:t>Comparación:</w:t>
      </w:r>
    </w:p>
    <w:p w14:paraId="781A37A5" w14:textId="77777777" w:rsidR="003B0BD9" w:rsidRPr="003B0BD9" w:rsidRDefault="003B0BD9" w:rsidP="003B0BD9">
      <w:pPr>
        <w:spacing w:line="360" w:lineRule="auto"/>
        <w:ind w:left="360"/>
        <w:jc w:val="both"/>
        <w:rPr>
          <w:rFonts w:eastAsiaTheme="minorHAnsi"/>
          <w:kern w:val="2"/>
          <w:lang w:eastAsia="en-US"/>
          <w14:ligatures w14:val="standardContextual"/>
        </w:rPr>
      </w:pPr>
      <w:r w:rsidRPr="003B0BD9">
        <w:rPr>
          <w:rFonts w:eastAsiaTheme="minorHAnsi"/>
          <w:kern w:val="2"/>
          <w:lang w:eastAsia="en-US"/>
          <w14:ligatures w14:val="standardContextual"/>
        </w:rPr>
        <w:t>Se compararon las distribuciones antes y después de la imputación, observando que:</w:t>
      </w:r>
    </w:p>
    <w:p w14:paraId="20D5A2DD" w14:textId="41F6C762" w:rsidR="003B0BD9" w:rsidRPr="003B0BD9" w:rsidRDefault="003B0BD9" w:rsidP="003B0BD9">
      <w:pPr>
        <w:numPr>
          <w:ilvl w:val="0"/>
          <w:numId w:val="6"/>
        </w:numPr>
        <w:spacing w:line="360" w:lineRule="auto"/>
        <w:jc w:val="both"/>
        <w:rPr>
          <w:rFonts w:eastAsiaTheme="minorHAnsi"/>
          <w:kern w:val="2"/>
          <w:lang w:eastAsia="en-US"/>
          <w14:ligatures w14:val="standardContextual"/>
        </w:rPr>
      </w:pPr>
      <w:r w:rsidRPr="003B0BD9">
        <w:rPr>
          <w:rFonts w:eastAsiaTheme="minorHAnsi"/>
          <w:kern w:val="2"/>
          <w:lang w:eastAsia="en-US"/>
          <w14:ligatures w14:val="standardContextual"/>
        </w:rPr>
        <w:t xml:space="preserve">La imputación por media tiende a </w:t>
      </w:r>
      <w:r w:rsidR="00B75097">
        <w:rPr>
          <w:rFonts w:eastAsiaTheme="minorHAnsi"/>
          <w:kern w:val="2"/>
          <w:lang w:eastAsia="en-US"/>
          <w14:ligatures w14:val="standardContextual"/>
        </w:rPr>
        <w:t>dañar</w:t>
      </w:r>
      <w:r w:rsidRPr="003B0BD9">
        <w:rPr>
          <w:rFonts w:eastAsiaTheme="minorHAnsi"/>
          <w:kern w:val="2"/>
          <w:lang w:eastAsia="en-US"/>
          <w14:ligatures w14:val="standardContextual"/>
        </w:rPr>
        <w:t xml:space="preserve"> la distribución</w:t>
      </w:r>
      <w:r w:rsidR="00B75097">
        <w:rPr>
          <w:rFonts w:eastAsiaTheme="minorHAnsi"/>
          <w:kern w:val="2"/>
          <w:lang w:eastAsia="en-US"/>
          <w14:ligatures w14:val="standardContextual"/>
        </w:rPr>
        <w:t xml:space="preserve"> ya que genera un pico en ella</w:t>
      </w:r>
      <w:r w:rsidRPr="003B0BD9">
        <w:rPr>
          <w:rFonts w:eastAsiaTheme="minorHAnsi"/>
          <w:kern w:val="2"/>
          <w:lang w:eastAsia="en-US"/>
          <w14:ligatures w14:val="standardContextual"/>
        </w:rPr>
        <w:t>.</w:t>
      </w:r>
    </w:p>
    <w:p w14:paraId="3ED5BDBE" w14:textId="793A6333" w:rsidR="003B0BD9" w:rsidRDefault="003B0BD9" w:rsidP="003B0BD9">
      <w:pPr>
        <w:numPr>
          <w:ilvl w:val="0"/>
          <w:numId w:val="6"/>
        </w:numPr>
        <w:spacing w:line="360" w:lineRule="auto"/>
        <w:jc w:val="both"/>
        <w:rPr>
          <w:rFonts w:eastAsiaTheme="minorHAnsi"/>
          <w:kern w:val="2"/>
          <w:lang w:eastAsia="en-US"/>
          <w14:ligatures w14:val="standardContextual"/>
        </w:rPr>
      </w:pPr>
      <w:r w:rsidRPr="003B0BD9">
        <w:rPr>
          <w:rFonts w:eastAsiaTheme="minorHAnsi"/>
          <w:kern w:val="2"/>
          <w:lang w:eastAsia="en-US"/>
          <w14:ligatures w14:val="standardContextual"/>
        </w:rPr>
        <w:t>KNN conserva mejor la forma original de los datos</w:t>
      </w:r>
      <w:r w:rsidR="00B75097">
        <w:rPr>
          <w:rFonts w:eastAsiaTheme="minorHAnsi"/>
          <w:kern w:val="2"/>
          <w:lang w:eastAsia="en-US"/>
          <w14:ligatures w14:val="standardContextual"/>
        </w:rPr>
        <w:t xml:space="preserve"> y es más parecida a la distribución sin imputación. </w:t>
      </w:r>
    </w:p>
    <w:p w14:paraId="55081EC3" w14:textId="77777777" w:rsidR="00431460" w:rsidRDefault="00431460" w:rsidP="00431460">
      <w:pPr>
        <w:spacing w:line="360" w:lineRule="auto"/>
        <w:ind w:left="360"/>
        <w:jc w:val="both"/>
        <w:rPr>
          <w:rFonts w:eastAsiaTheme="minorHAnsi"/>
          <w:kern w:val="2"/>
          <w:lang w:eastAsia="en-US"/>
          <w14:ligatures w14:val="standardContextual"/>
        </w:rPr>
      </w:pPr>
    </w:p>
    <w:p w14:paraId="75336DB5" w14:textId="77777777" w:rsidR="00431460" w:rsidRPr="00431460" w:rsidRDefault="00431460" w:rsidP="00431460">
      <w:pPr>
        <w:spacing w:line="360" w:lineRule="auto"/>
        <w:ind w:left="360"/>
        <w:jc w:val="both"/>
        <w:rPr>
          <w:rFonts w:eastAsiaTheme="minorHAnsi"/>
          <w:b/>
          <w:bCs/>
          <w:kern w:val="2"/>
          <w:lang w:eastAsia="en-US"/>
          <w14:ligatures w14:val="standardContextual"/>
        </w:rPr>
      </w:pPr>
      <w:r w:rsidRPr="00431460">
        <w:rPr>
          <w:rFonts w:eastAsiaTheme="minorHAnsi"/>
          <w:b/>
          <w:bCs/>
          <w:kern w:val="2"/>
          <w:lang w:eastAsia="en-US"/>
          <w14:ligatures w14:val="standardContextual"/>
        </w:rPr>
        <w:t>6. Resultados de pruebas estadísticas</w:t>
      </w:r>
    </w:p>
    <w:p w14:paraId="5104A8FF" w14:textId="77777777" w:rsidR="00431460" w:rsidRPr="00431460" w:rsidRDefault="00431460" w:rsidP="00431460">
      <w:pPr>
        <w:spacing w:line="360" w:lineRule="auto"/>
        <w:ind w:left="360"/>
        <w:jc w:val="both"/>
        <w:rPr>
          <w:rFonts w:eastAsiaTheme="minorHAnsi"/>
          <w:kern w:val="2"/>
          <w:lang w:eastAsia="en-US"/>
          <w14:ligatures w14:val="standardContextual"/>
        </w:rPr>
      </w:pPr>
      <w:r w:rsidRPr="00431460">
        <w:rPr>
          <w:rFonts w:eastAsiaTheme="minorHAnsi"/>
          <w:kern w:val="2"/>
          <w:lang w:eastAsia="en-US"/>
          <w14:ligatures w14:val="standardContextual"/>
        </w:rPr>
        <w:t>Para validar científicamente la aparente homogeneidad visual, se ejecutó una batería de pruebas de hipótesis, utilizando un nivel de significancia de $0.05$:</w:t>
      </w:r>
    </w:p>
    <w:p w14:paraId="3AD41C5F" w14:textId="77777777" w:rsidR="00431460" w:rsidRPr="00431460" w:rsidRDefault="00431460" w:rsidP="00431460">
      <w:pPr>
        <w:numPr>
          <w:ilvl w:val="0"/>
          <w:numId w:val="7"/>
        </w:numPr>
        <w:spacing w:line="360" w:lineRule="auto"/>
        <w:jc w:val="both"/>
        <w:rPr>
          <w:rFonts w:eastAsiaTheme="minorHAnsi"/>
          <w:kern w:val="2"/>
          <w:lang w:eastAsia="en-US"/>
          <w14:ligatures w14:val="standardContextual"/>
        </w:rPr>
      </w:pPr>
      <w:r w:rsidRPr="00431460">
        <w:rPr>
          <w:rFonts w:eastAsiaTheme="minorHAnsi"/>
          <w:b/>
          <w:bCs/>
          <w:kern w:val="2"/>
          <w:lang w:eastAsia="en-US"/>
          <w14:ligatures w14:val="standardContextual"/>
        </w:rPr>
        <w:t>Pruebas Paramétricas (ANOVA de un factor):</w:t>
      </w:r>
      <w:r w:rsidRPr="00431460">
        <w:rPr>
          <w:rFonts w:eastAsiaTheme="minorHAnsi"/>
          <w:kern w:val="2"/>
          <w:lang w:eastAsia="en-US"/>
          <w14:ligatures w14:val="standardContextual"/>
        </w:rPr>
        <w:t xml:space="preserve"> Se evaluaron las medias de </w:t>
      </w:r>
      <w:proofErr w:type="spellStart"/>
      <w:r w:rsidRPr="00431460">
        <w:rPr>
          <w:rFonts w:eastAsiaTheme="minorHAnsi"/>
          <w:kern w:val="2"/>
          <w:lang w:eastAsia="en-US"/>
          <w14:ligatures w14:val="standardContextual"/>
        </w:rPr>
        <w:t>Transaction_Amount</w:t>
      </w:r>
      <w:proofErr w:type="spellEnd"/>
      <w:r w:rsidRPr="00431460">
        <w:rPr>
          <w:rFonts w:eastAsiaTheme="minorHAnsi"/>
          <w:kern w:val="2"/>
          <w:lang w:eastAsia="en-US"/>
          <w14:ligatures w14:val="standardContextual"/>
        </w:rPr>
        <w:t xml:space="preserve"> entre clases, obteniendo un $p$-</w:t>
      </w:r>
      <w:proofErr w:type="spellStart"/>
      <w:r w:rsidRPr="00431460">
        <w:rPr>
          <w:rFonts w:eastAsiaTheme="minorHAnsi"/>
          <w:kern w:val="2"/>
          <w:lang w:eastAsia="en-US"/>
          <w14:ligatures w14:val="standardContextual"/>
        </w:rPr>
        <w:t>value</w:t>
      </w:r>
      <w:proofErr w:type="spellEnd"/>
      <w:r w:rsidRPr="00431460">
        <w:rPr>
          <w:rFonts w:eastAsiaTheme="minorHAnsi"/>
          <w:kern w:val="2"/>
          <w:lang w:eastAsia="en-US"/>
          <w14:ligatures w14:val="standardContextual"/>
        </w:rPr>
        <w:t xml:space="preserve"> de $0.3477$. No se rechaza la hipótesis nula.</w:t>
      </w:r>
    </w:p>
    <w:p w14:paraId="76514B44" w14:textId="1B00D0C3" w:rsidR="00431460" w:rsidRPr="00431460" w:rsidRDefault="00431460" w:rsidP="00431460">
      <w:pPr>
        <w:numPr>
          <w:ilvl w:val="0"/>
          <w:numId w:val="7"/>
        </w:numPr>
        <w:spacing w:line="360" w:lineRule="auto"/>
        <w:jc w:val="both"/>
        <w:rPr>
          <w:rFonts w:eastAsiaTheme="minorHAnsi"/>
          <w:kern w:val="2"/>
          <w:lang w:eastAsia="en-US"/>
          <w14:ligatures w14:val="standardContextual"/>
        </w:rPr>
      </w:pPr>
      <w:r w:rsidRPr="00431460">
        <w:rPr>
          <w:rFonts w:eastAsiaTheme="minorHAnsi"/>
          <w:b/>
          <w:bCs/>
          <w:kern w:val="2"/>
          <w:lang w:eastAsia="en-US"/>
          <w14:ligatures w14:val="standardContextual"/>
        </w:rPr>
        <w:t>Pruebas No Paramétricas (Kruskal-Wallis):</w:t>
      </w:r>
      <w:r w:rsidRPr="00431460">
        <w:rPr>
          <w:rFonts w:eastAsiaTheme="minorHAnsi"/>
          <w:kern w:val="2"/>
          <w:lang w:eastAsia="en-US"/>
          <w14:ligatures w14:val="standardContextual"/>
        </w:rPr>
        <w:t xml:space="preserve"> Ante la distribución uniforme (no normal) de los datos, se validó con Kruskal-Wallis. Para Age, </w:t>
      </w:r>
      <w:proofErr w:type="spellStart"/>
      <w:r w:rsidRPr="00431460">
        <w:rPr>
          <w:rFonts w:eastAsiaTheme="minorHAnsi"/>
          <w:kern w:val="2"/>
          <w:lang w:eastAsia="en-US"/>
          <w14:ligatures w14:val="standardContextual"/>
        </w:rPr>
        <w:t>Account_Balance</w:t>
      </w:r>
      <w:proofErr w:type="spellEnd"/>
      <w:r w:rsidRPr="00431460">
        <w:rPr>
          <w:rFonts w:eastAsiaTheme="minorHAnsi"/>
          <w:kern w:val="2"/>
          <w:lang w:eastAsia="en-US"/>
          <w14:ligatures w14:val="standardContextual"/>
        </w:rPr>
        <w:t xml:space="preserve"> y </w:t>
      </w:r>
      <w:proofErr w:type="spellStart"/>
      <w:r w:rsidRPr="00431460">
        <w:rPr>
          <w:rFonts w:eastAsiaTheme="minorHAnsi"/>
          <w:kern w:val="2"/>
          <w:lang w:eastAsia="en-US"/>
          <w14:ligatures w14:val="standardContextual"/>
        </w:rPr>
        <w:t>Transaction_Amount</w:t>
      </w:r>
      <w:proofErr w:type="spellEnd"/>
      <w:r w:rsidRPr="00431460">
        <w:rPr>
          <w:rFonts w:eastAsiaTheme="minorHAnsi"/>
          <w:kern w:val="2"/>
          <w:lang w:eastAsia="en-US"/>
          <w14:ligatures w14:val="standardContextual"/>
        </w:rPr>
        <w:t>, los $p$-</w:t>
      </w:r>
      <w:proofErr w:type="spellStart"/>
      <w:r w:rsidRPr="00431460">
        <w:rPr>
          <w:rFonts w:eastAsiaTheme="minorHAnsi"/>
          <w:kern w:val="2"/>
          <w:lang w:eastAsia="en-US"/>
          <w14:ligatures w14:val="standardContextual"/>
        </w:rPr>
        <w:t>values</w:t>
      </w:r>
      <w:proofErr w:type="spellEnd"/>
      <w:r w:rsidRPr="00431460">
        <w:rPr>
          <w:rFonts w:eastAsiaTheme="minorHAnsi"/>
          <w:kern w:val="2"/>
          <w:lang w:eastAsia="en-US"/>
          <w14:ligatures w14:val="standardContextual"/>
        </w:rPr>
        <w:t xml:space="preserve"> resultaron consistentemente superiores a $0.05$.</w:t>
      </w:r>
    </w:p>
    <w:p w14:paraId="27C158FB" w14:textId="77777777" w:rsidR="00431460" w:rsidRPr="00431460" w:rsidRDefault="00431460" w:rsidP="00431460">
      <w:pPr>
        <w:numPr>
          <w:ilvl w:val="0"/>
          <w:numId w:val="7"/>
        </w:numPr>
        <w:spacing w:line="360" w:lineRule="auto"/>
        <w:jc w:val="both"/>
        <w:rPr>
          <w:rFonts w:eastAsiaTheme="minorHAnsi"/>
          <w:kern w:val="2"/>
          <w:lang w:eastAsia="en-US"/>
          <w14:ligatures w14:val="standardContextual"/>
        </w:rPr>
      </w:pPr>
      <w:r w:rsidRPr="00431460">
        <w:rPr>
          <w:rFonts w:eastAsiaTheme="minorHAnsi"/>
          <w:b/>
          <w:bCs/>
          <w:kern w:val="2"/>
          <w:lang w:eastAsia="en-US"/>
          <w14:ligatures w14:val="standardContextual"/>
        </w:rPr>
        <w:t>Pruebas de Independencia (Chi-Cuadrado):</w:t>
      </w:r>
      <w:r w:rsidRPr="00431460">
        <w:rPr>
          <w:rFonts w:eastAsiaTheme="minorHAnsi"/>
          <w:kern w:val="2"/>
          <w:lang w:eastAsia="en-US"/>
          <w14:ligatures w14:val="standardContextual"/>
        </w:rPr>
        <w:t xml:space="preserve"> Se analizó la relación entre variables categóricas y el fraude. Tanto para </w:t>
      </w:r>
      <w:proofErr w:type="spellStart"/>
      <w:r w:rsidRPr="00431460">
        <w:rPr>
          <w:rFonts w:eastAsiaTheme="minorHAnsi"/>
          <w:kern w:val="2"/>
          <w:lang w:eastAsia="en-US"/>
          <w14:ligatures w14:val="standardContextual"/>
        </w:rPr>
        <w:t>Gender</w:t>
      </w:r>
      <w:proofErr w:type="spellEnd"/>
      <w:r w:rsidRPr="00431460">
        <w:rPr>
          <w:rFonts w:eastAsiaTheme="minorHAnsi"/>
          <w:kern w:val="2"/>
          <w:lang w:eastAsia="en-US"/>
          <w14:ligatures w14:val="standardContextual"/>
        </w:rPr>
        <w:t xml:space="preserve"> ($p = 0.7794$) como para </w:t>
      </w:r>
      <w:proofErr w:type="spellStart"/>
      <w:r w:rsidRPr="00431460">
        <w:rPr>
          <w:rFonts w:eastAsiaTheme="minorHAnsi"/>
          <w:kern w:val="2"/>
          <w:lang w:eastAsia="en-US"/>
          <w14:ligatures w14:val="standardContextual"/>
        </w:rPr>
        <w:t>Device_Type</w:t>
      </w:r>
      <w:proofErr w:type="spellEnd"/>
      <w:r w:rsidRPr="00431460">
        <w:rPr>
          <w:rFonts w:eastAsiaTheme="minorHAnsi"/>
          <w:kern w:val="2"/>
          <w:lang w:eastAsia="en-US"/>
          <w14:ligatures w14:val="standardContextual"/>
        </w:rPr>
        <w:t xml:space="preserve"> ($p = 0.8786$), se concluye independencia estadística.</w:t>
      </w:r>
    </w:p>
    <w:p w14:paraId="3F7F509A" w14:textId="77777777" w:rsidR="00431460" w:rsidRDefault="00431460" w:rsidP="00431460">
      <w:pPr>
        <w:numPr>
          <w:ilvl w:val="0"/>
          <w:numId w:val="7"/>
        </w:numPr>
        <w:spacing w:line="360" w:lineRule="auto"/>
        <w:jc w:val="both"/>
        <w:rPr>
          <w:rFonts w:eastAsiaTheme="minorHAnsi"/>
          <w:kern w:val="2"/>
          <w:lang w:eastAsia="en-US"/>
          <w14:ligatures w14:val="standardContextual"/>
        </w:rPr>
      </w:pPr>
      <w:r w:rsidRPr="00431460">
        <w:rPr>
          <w:rFonts w:eastAsiaTheme="minorHAnsi"/>
          <w:b/>
          <w:bCs/>
          <w:kern w:val="2"/>
          <w:lang w:eastAsia="en-US"/>
          <w14:ligatures w14:val="standardContextual"/>
        </w:rPr>
        <w:t>Correlación de Spearman:</w:t>
      </w:r>
      <w:r w:rsidRPr="00431460">
        <w:rPr>
          <w:rFonts w:eastAsiaTheme="minorHAnsi"/>
          <w:kern w:val="2"/>
          <w:lang w:eastAsia="en-US"/>
          <w14:ligatures w14:val="standardContextual"/>
        </w:rPr>
        <w:t xml:space="preserve"> Confirmó la ausencia de relaciones lineales y no lineales entre las características, con coeficientes cercanos a $0$.</w:t>
      </w:r>
    </w:p>
    <w:p w14:paraId="5EA07A5A" w14:textId="77777777" w:rsidR="00431460" w:rsidRPr="00431460" w:rsidRDefault="00431460" w:rsidP="00431460">
      <w:pPr>
        <w:spacing w:line="360" w:lineRule="auto"/>
        <w:ind w:left="720"/>
        <w:jc w:val="both"/>
        <w:rPr>
          <w:rFonts w:eastAsiaTheme="minorHAnsi"/>
          <w:kern w:val="2"/>
          <w:lang w:eastAsia="en-US"/>
          <w14:ligatures w14:val="standardContextual"/>
        </w:rPr>
      </w:pPr>
    </w:p>
    <w:p w14:paraId="1243FF5C" w14:textId="77777777" w:rsidR="00431460" w:rsidRPr="00431460" w:rsidRDefault="00431460" w:rsidP="00431460">
      <w:pPr>
        <w:spacing w:line="360" w:lineRule="auto"/>
        <w:ind w:left="360"/>
        <w:jc w:val="both"/>
        <w:rPr>
          <w:rFonts w:eastAsiaTheme="minorHAnsi"/>
          <w:b/>
          <w:bCs/>
          <w:kern w:val="2"/>
          <w:lang w:eastAsia="en-US"/>
          <w14:ligatures w14:val="standardContextual"/>
        </w:rPr>
      </w:pPr>
      <w:r w:rsidRPr="00431460">
        <w:rPr>
          <w:rFonts w:eastAsiaTheme="minorHAnsi"/>
          <w:b/>
          <w:bCs/>
          <w:kern w:val="2"/>
          <w:lang w:eastAsia="en-US"/>
          <w14:ligatures w14:val="standardContextual"/>
        </w:rPr>
        <w:t>7. Conclusiones</w:t>
      </w:r>
    </w:p>
    <w:p w14:paraId="55A836F9" w14:textId="77777777" w:rsidR="00431460" w:rsidRPr="00431460" w:rsidRDefault="00431460" w:rsidP="00431460">
      <w:pPr>
        <w:numPr>
          <w:ilvl w:val="0"/>
          <w:numId w:val="8"/>
        </w:numPr>
        <w:spacing w:line="360" w:lineRule="auto"/>
        <w:jc w:val="both"/>
        <w:rPr>
          <w:rFonts w:eastAsiaTheme="minorHAnsi"/>
          <w:kern w:val="2"/>
          <w:lang w:eastAsia="en-US"/>
          <w14:ligatures w14:val="standardContextual"/>
        </w:rPr>
      </w:pPr>
      <w:r w:rsidRPr="00431460">
        <w:rPr>
          <w:rFonts w:eastAsiaTheme="minorHAnsi"/>
          <w:b/>
          <w:bCs/>
          <w:kern w:val="2"/>
          <w:lang w:eastAsia="en-US"/>
          <w14:ligatures w14:val="standardContextual"/>
        </w:rPr>
        <w:t xml:space="preserve">Invisibilidad </w:t>
      </w:r>
      <w:proofErr w:type="spellStart"/>
      <w:r w:rsidRPr="00431460">
        <w:rPr>
          <w:rFonts w:eastAsiaTheme="minorHAnsi"/>
          <w:b/>
          <w:bCs/>
          <w:kern w:val="2"/>
          <w:lang w:eastAsia="en-US"/>
          <w14:ligatures w14:val="standardContextual"/>
        </w:rPr>
        <w:t>Univariada</w:t>
      </w:r>
      <w:proofErr w:type="spellEnd"/>
      <w:r w:rsidRPr="00431460">
        <w:rPr>
          <w:rFonts w:eastAsiaTheme="minorHAnsi"/>
          <w:b/>
          <w:bCs/>
          <w:kern w:val="2"/>
          <w:lang w:eastAsia="en-US"/>
          <w14:ligatures w14:val="standardContextual"/>
        </w:rPr>
        <w:t>:</w:t>
      </w:r>
      <w:r w:rsidRPr="00431460">
        <w:rPr>
          <w:rFonts w:eastAsiaTheme="minorHAnsi"/>
          <w:kern w:val="2"/>
          <w:lang w:eastAsia="en-US"/>
          <w14:ligatures w14:val="standardContextual"/>
        </w:rPr>
        <w:t xml:space="preserve"> Ninguna variable por sí sola, ya sea numérica o categórica, posee el poder predictivo suficiente para determinar si una transacción es fraudulenta. Los estafadores en este entorno mimetizan a la perfección el comportamiento del cliente promedio.</w:t>
      </w:r>
    </w:p>
    <w:p w14:paraId="3151E465" w14:textId="77777777" w:rsidR="00431460" w:rsidRPr="00431460" w:rsidRDefault="00431460" w:rsidP="00431460">
      <w:pPr>
        <w:numPr>
          <w:ilvl w:val="0"/>
          <w:numId w:val="8"/>
        </w:numPr>
        <w:spacing w:line="360" w:lineRule="auto"/>
        <w:jc w:val="both"/>
        <w:rPr>
          <w:rFonts w:eastAsiaTheme="minorHAnsi"/>
          <w:kern w:val="2"/>
          <w:lang w:eastAsia="en-US"/>
          <w14:ligatures w14:val="standardContextual"/>
        </w:rPr>
      </w:pPr>
      <w:r w:rsidRPr="00431460">
        <w:rPr>
          <w:rFonts w:eastAsiaTheme="minorHAnsi"/>
          <w:b/>
          <w:bCs/>
          <w:kern w:val="2"/>
          <w:lang w:eastAsia="en-US"/>
          <w14:ligatures w14:val="standardContextual"/>
        </w:rPr>
        <w:t>Validación Estadística:</w:t>
      </w:r>
      <w:r w:rsidRPr="00431460">
        <w:rPr>
          <w:rFonts w:eastAsiaTheme="minorHAnsi"/>
          <w:kern w:val="2"/>
          <w:lang w:eastAsia="en-US"/>
          <w14:ligatures w14:val="standardContextual"/>
        </w:rPr>
        <w:t xml:space="preserve"> Las pruebas de ANOVA, Kruskal-Wallis y Chi-Cuadrado confirmaron matemáticamente que las diferencias observadas entre grupos carecen de significancia estadística.</w:t>
      </w:r>
    </w:p>
    <w:p w14:paraId="2DB3CCC9" w14:textId="77777777" w:rsidR="00431460" w:rsidRPr="00431460" w:rsidRDefault="00431460" w:rsidP="00431460">
      <w:pPr>
        <w:numPr>
          <w:ilvl w:val="0"/>
          <w:numId w:val="8"/>
        </w:numPr>
        <w:spacing w:line="360" w:lineRule="auto"/>
        <w:jc w:val="both"/>
        <w:rPr>
          <w:rFonts w:eastAsiaTheme="minorHAnsi"/>
          <w:kern w:val="2"/>
          <w:lang w:eastAsia="en-US"/>
          <w14:ligatures w14:val="standardContextual"/>
        </w:rPr>
      </w:pPr>
      <w:r w:rsidRPr="00431460">
        <w:rPr>
          <w:rFonts w:eastAsiaTheme="minorHAnsi"/>
          <w:b/>
          <w:bCs/>
          <w:kern w:val="2"/>
          <w:lang w:eastAsia="en-US"/>
          <w14:ligatures w14:val="standardContextual"/>
        </w:rPr>
        <w:lastRenderedPageBreak/>
        <w:t>Siguiente paso (Modelado):</w:t>
      </w:r>
      <w:r w:rsidRPr="00431460">
        <w:rPr>
          <w:rFonts w:eastAsiaTheme="minorHAnsi"/>
          <w:kern w:val="2"/>
          <w:lang w:eastAsia="en-US"/>
          <w14:ligatures w14:val="standardContextual"/>
        </w:rPr>
        <w:t xml:space="preserve"> Dado que el fraude en este </w:t>
      </w:r>
      <w:proofErr w:type="spellStart"/>
      <w:r w:rsidRPr="00431460">
        <w:rPr>
          <w:rFonts w:eastAsiaTheme="minorHAnsi"/>
          <w:kern w:val="2"/>
          <w:lang w:eastAsia="en-US"/>
          <w14:ligatures w14:val="standardContextual"/>
        </w:rPr>
        <w:t>dataset</w:t>
      </w:r>
      <w:proofErr w:type="spellEnd"/>
      <w:r w:rsidRPr="00431460">
        <w:rPr>
          <w:rFonts w:eastAsiaTheme="minorHAnsi"/>
          <w:kern w:val="2"/>
          <w:lang w:eastAsia="en-US"/>
          <w14:ligatures w14:val="standardContextual"/>
        </w:rPr>
        <w:t xml:space="preserve"> es complejo e invisible a nivel individual, la detección exitosa requerirá el uso de algoritmos avanzados de </w:t>
      </w:r>
      <w:r w:rsidRPr="00431460">
        <w:rPr>
          <w:rFonts w:eastAsiaTheme="minorHAnsi"/>
          <w:b/>
          <w:bCs/>
          <w:kern w:val="2"/>
          <w:lang w:eastAsia="en-US"/>
          <w14:ligatures w14:val="standardContextual"/>
        </w:rPr>
        <w:t xml:space="preserve">Machine </w:t>
      </w:r>
      <w:proofErr w:type="spellStart"/>
      <w:r w:rsidRPr="00431460">
        <w:rPr>
          <w:rFonts w:eastAsiaTheme="minorHAnsi"/>
          <w:b/>
          <w:bCs/>
          <w:kern w:val="2"/>
          <w:lang w:eastAsia="en-US"/>
          <w14:ligatures w14:val="standardContextual"/>
        </w:rPr>
        <w:t>Learning</w:t>
      </w:r>
      <w:proofErr w:type="spellEnd"/>
      <w:r w:rsidRPr="00431460">
        <w:rPr>
          <w:rFonts w:eastAsiaTheme="minorHAnsi"/>
          <w:kern w:val="2"/>
          <w:lang w:eastAsia="en-US"/>
          <w14:ligatures w14:val="standardContextual"/>
        </w:rPr>
        <w:t xml:space="preserve"> (como </w:t>
      </w:r>
      <w:proofErr w:type="spellStart"/>
      <w:r w:rsidRPr="00431460">
        <w:rPr>
          <w:rFonts w:eastAsiaTheme="minorHAnsi"/>
          <w:kern w:val="2"/>
          <w:lang w:eastAsia="en-US"/>
          <w14:ligatures w14:val="standardContextual"/>
        </w:rPr>
        <w:t>Random</w:t>
      </w:r>
      <w:proofErr w:type="spellEnd"/>
      <w:r w:rsidRPr="00431460">
        <w:rPr>
          <w:rFonts w:eastAsiaTheme="minorHAnsi"/>
          <w:kern w:val="2"/>
          <w:lang w:eastAsia="en-US"/>
          <w14:ligatures w14:val="standardContextual"/>
        </w:rPr>
        <w:t xml:space="preserve"> Forest, </w:t>
      </w:r>
      <w:proofErr w:type="spellStart"/>
      <w:r w:rsidRPr="00431460">
        <w:rPr>
          <w:rFonts w:eastAsiaTheme="minorHAnsi"/>
          <w:kern w:val="2"/>
          <w:lang w:eastAsia="en-US"/>
          <w14:ligatures w14:val="standardContextual"/>
        </w:rPr>
        <w:t>Gradient</w:t>
      </w:r>
      <w:proofErr w:type="spellEnd"/>
      <w:r w:rsidRPr="00431460">
        <w:rPr>
          <w:rFonts w:eastAsiaTheme="minorHAnsi"/>
          <w:kern w:val="2"/>
          <w:lang w:eastAsia="en-US"/>
          <w14:ligatures w14:val="standardContextual"/>
        </w:rPr>
        <w:t xml:space="preserve"> </w:t>
      </w:r>
      <w:proofErr w:type="spellStart"/>
      <w:r w:rsidRPr="00431460">
        <w:rPr>
          <w:rFonts w:eastAsiaTheme="minorHAnsi"/>
          <w:kern w:val="2"/>
          <w:lang w:eastAsia="en-US"/>
          <w14:ligatures w14:val="standardContextual"/>
        </w:rPr>
        <w:t>Boosting</w:t>
      </w:r>
      <w:proofErr w:type="spellEnd"/>
      <w:r w:rsidRPr="00431460">
        <w:rPr>
          <w:rFonts w:eastAsiaTheme="minorHAnsi"/>
          <w:kern w:val="2"/>
          <w:lang w:eastAsia="en-US"/>
          <w14:ligatures w14:val="standardContextual"/>
        </w:rPr>
        <w:t xml:space="preserve"> o Redes Neuronales). Estos modelos serán necesarios para descubrir interacciones multivariadas y patrones ocultos no lineales que escapan a la estadística descriptiva tradicional.</w:t>
      </w:r>
    </w:p>
    <w:p w14:paraId="2A01D564" w14:textId="77777777" w:rsidR="00431460" w:rsidRDefault="00431460" w:rsidP="00431460">
      <w:pPr>
        <w:spacing w:line="360" w:lineRule="auto"/>
        <w:ind w:left="360"/>
        <w:jc w:val="both"/>
        <w:rPr>
          <w:rFonts w:eastAsiaTheme="minorHAnsi"/>
          <w:kern w:val="2"/>
          <w:lang w:eastAsia="en-US"/>
          <w14:ligatures w14:val="standardContextual"/>
        </w:rPr>
      </w:pPr>
    </w:p>
    <w:p w14:paraId="25E429A8" w14:textId="77777777" w:rsidR="00B75097" w:rsidRPr="003B0BD9" w:rsidRDefault="00B75097" w:rsidP="00B75097">
      <w:pPr>
        <w:spacing w:line="360" w:lineRule="auto"/>
        <w:ind w:left="360"/>
        <w:jc w:val="both"/>
        <w:rPr>
          <w:rFonts w:eastAsiaTheme="minorHAnsi"/>
          <w:kern w:val="2"/>
          <w:lang w:eastAsia="en-US"/>
          <w14:ligatures w14:val="standardContextual"/>
        </w:rPr>
      </w:pPr>
    </w:p>
    <w:p w14:paraId="28DD0A7A" w14:textId="01B06455" w:rsidR="003B0BD9" w:rsidRPr="003B0BD9" w:rsidRDefault="003B0BD9" w:rsidP="003B0BD9">
      <w:pPr>
        <w:spacing w:line="360" w:lineRule="auto"/>
        <w:ind w:left="360"/>
        <w:jc w:val="both"/>
        <w:rPr>
          <w:rFonts w:eastAsiaTheme="minorHAnsi"/>
          <w:kern w:val="2"/>
          <w:lang w:eastAsia="en-US"/>
          <w14:ligatures w14:val="standardContextual"/>
        </w:rPr>
      </w:pPr>
    </w:p>
    <w:p w14:paraId="34871111" w14:textId="77777777" w:rsidR="003B0BD9" w:rsidRPr="000A6507" w:rsidRDefault="003B0BD9" w:rsidP="00DE5854">
      <w:pPr>
        <w:spacing w:line="360" w:lineRule="auto"/>
        <w:ind w:left="360"/>
        <w:jc w:val="both"/>
        <w:rPr>
          <w:rFonts w:eastAsiaTheme="minorHAnsi"/>
          <w:kern w:val="2"/>
          <w:lang w:eastAsia="en-US"/>
          <w14:ligatures w14:val="standardContextual"/>
        </w:rPr>
      </w:pPr>
    </w:p>
    <w:p w14:paraId="5064A7E2" w14:textId="76CD94B3" w:rsidR="00077D44" w:rsidRPr="0044556E" w:rsidRDefault="00077D44" w:rsidP="0044556E">
      <w:pPr>
        <w:spacing w:line="360" w:lineRule="auto"/>
        <w:jc w:val="both"/>
      </w:pPr>
    </w:p>
    <w:sectPr w:rsidR="00077D44" w:rsidRPr="004455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C5B4B"/>
    <w:multiLevelType w:val="multilevel"/>
    <w:tmpl w:val="1E1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B56E5"/>
    <w:multiLevelType w:val="multilevel"/>
    <w:tmpl w:val="D4A2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11FE7"/>
    <w:multiLevelType w:val="multilevel"/>
    <w:tmpl w:val="1F6A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72A50"/>
    <w:multiLevelType w:val="multilevel"/>
    <w:tmpl w:val="DA0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C2E03"/>
    <w:multiLevelType w:val="multilevel"/>
    <w:tmpl w:val="C06A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96C37"/>
    <w:multiLevelType w:val="multilevel"/>
    <w:tmpl w:val="92F40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F5301D"/>
    <w:multiLevelType w:val="multilevel"/>
    <w:tmpl w:val="1208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8D35F0"/>
    <w:multiLevelType w:val="multilevel"/>
    <w:tmpl w:val="FFBA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669757">
    <w:abstractNumId w:val="7"/>
  </w:num>
  <w:num w:numId="2" w16cid:durableId="1005018248">
    <w:abstractNumId w:val="3"/>
  </w:num>
  <w:num w:numId="3" w16cid:durableId="1714841957">
    <w:abstractNumId w:val="2"/>
  </w:num>
  <w:num w:numId="4" w16cid:durableId="1101682035">
    <w:abstractNumId w:val="4"/>
  </w:num>
  <w:num w:numId="5" w16cid:durableId="2119375533">
    <w:abstractNumId w:val="6"/>
  </w:num>
  <w:num w:numId="6" w16cid:durableId="896478256">
    <w:abstractNumId w:val="0"/>
  </w:num>
  <w:num w:numId="7" w16cid:durableId="1514765455">
    <w:abstractNumId w:val="1"/>
  </w:num>
  <w:num w:numId="8" w16cid:durableId="16892841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4CF"/>
    <w:rsid w:val="00077D44"/>
    <w:rsid w:val="000A6507"/>
    <w:rsid w:val="001A36BD"/>
    <w:rsid w:val="00220610"/>
    <w:rsid w:val="002C31D3"/>
    <w:rsid w:val="003B0BD9"/>
    <w:rsid w:val="00431460"/>
    <w:rsid w:val="0044556E"/>
    <w:rsid w:val="008874CF"/>
    <w:rsid w:val="008E7064"/>
    <w:rsid w:val="0091100B"/>
    <w:rsid w:val="00B75097"/>
    <w:rsid w:val="00C911F9"/>
    <w:rsid w:val="00DE5854"/>
    <w:rsid w:val="00E0017F"/>
    <w:rsid w:val="00E97B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ECCD"/>
  <w15:chartTrackingRefBased/>
  <w15:docId w15:val="{FE89C467-0DC6-C444-B0E1-AA74D318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507"/>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887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87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874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74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74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74C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74C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74C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74C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74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874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874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74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74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74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74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74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74CF"/>
    <w:rPr>
      <w:rFonts w:eastAsiaTheme="majorEastAsia" w:cstheme="majorBidi"/>
      <w:color w:val="272727" w:themeColor="text1" w:themeTint="D8"/>
    </w:rPr>
  </w:style>
  <w:style w:type="paragraph" w:styleId="Ttulo">
    <w:name w:val="Title"/>
    <w:basedOn w:val="Normal"/>
    <w:next w:val="Normal"/>
    <w:link w:val="TtuloCar"/>
    <w:uiPriority w:val="10"/>
    <w:qFormat/>
    <w:rsid w:val="008874C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74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74C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74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74C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874CF"/>
    <w:rPr>
      <w:i/>
      <w:iCs/>
      <w:color w:val="404040" w:themeColor="text1" w:themeTint="BF"/>
    </w:rPr>
  </w:style>
  <w:style w:type="paragraph" w:styleId="Prrafodelista">
    <w:name w:val="List Paragraph"/>
    <w:basedOn w:val="Normal"/>
    <w:uiPriority w:val="34"/>
    <w:qFormat/>
    <w:rsid w:val="008874CF"/>
    <w:pPr>
      <w:ind w:left="720"/>
      <w:contextualSpacing/>
    </w:pPr>
  </w:style>
  <w:style w:type="character" w:styleId="nfasisintenso">
    <w:name w:val="Intense Emphasis"/>
    <w:basedOn w:val="Fuentedeprrafopredeter"/>
    <w:uiPriority w:val="21"/>
    <w:qFormat/>
    <w:rsid w:val="008874CF"/>
    <w:rPr>
      <w:i/>
      <w:iCs/>
      <w:color w:val="0F4761" w:themeColor="accent1" w:themeShade="BF"/>
    </w:rPr>
  </w:style>
  <w:style w:type="paragraph" w:styleId="Citadestacada">
    <w:name w:val="Intense Quote"/>
    <w:basedOn w:val="Normal"/>
    <w:next w:val="Normal"/>
    <w:link w:val="CitadestacadaCar"/>
    <w:uiPriority w:val="30"/>
    <w:qFormat/>
    <w:rsid w:val="00887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74CF"/>
    <w:rPr>
      <w:i/>
      <w:iCs/>
      <w:color w:val="0F4761" w:themeColor="accent1" w:themeShade="BF"/>
    </w:rPr>
  </w:style>
  <w:style w:type="character" w:styleId="Referenciaintensa">
    <w:name w:val="Intense Reference"/>
    <w:basedOn w:val="Fuentedeprrafopredeter"/>
    <w:uiPriority w:val="32"/>
    <w:qFormat/>
    <w:rsid w:val="008874CF"/>
    <w:rPr>
      <w:b/>
      <w:bCs/>
      <w:smallCaps/>
      <w:color w:val="0F4761" w:themeColor="accent1" w:themeShade="BF"/>
      <w:spacing w:val="5"/>
    </w:rPr>
  </w:style>
  <w:style w:type="paragraph" w:customStyle="1" w:styleId="isselectedend">
    <w:name w:val="isselectedend"/>
    <w:basedOn w:val="Normal"/>
    <w:rsid w:val="000A6507"/>
    <w:pPr>
      <w:spacing w:before="100" w:beforeAutospacing="1" w:after="100" w:afterAutospacing="1"/>
    </w:pPr>
  </w:style>
  <w:style w:type="character" w:styleId="Textoennegrita">
    <w:name w:val="Strong"/>
    <w:basedOn w:val="Fuentedeprrafopredeter"/>
    <w:uiPriority w:val="22"/>
    <w:qFormat/>
    <w:rsid w:val="000A6507"/>
    <w:rPr>
      <w:b/>
      <w:bCs/>
    </w:rPr>
  </w:style>
  <w:style w:type="paragraph" w:styleId="NormalWeb">
    <w:name w:val="Normal (Web)"/>
    <w:basedOn w:val="Normal"/>
    <w:uiPriority w:val="99"/>
    <w:semiHidden/>
    <w:unhideWhenUsed/>
    <w:rsid w:val="000A650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955265">
      <w:bodyDiv w:val="1"/>
      <w:marLeft w:val="0"/>
      <w:marRight w:val="0"/>
      <w:marTop w:val="0"/>
      <w:marBottom w:val="0"/>
      <w:divBdr>
        <w:top w:val="none" w:sz="0" w:space="0" w:color="auto"/>
        <w:left w:val="none" w:sz="0" w:space="0" w:color="auto"/>
        <w:bottom w:val="none" w:sz="0" w:space="0" w:color="auto"/>
        <w:right w:val="none" w:sz="0" w:space="0" w:color="auto"/>
      </w:divBdr>
    </w:div>
    <w:div w:id="269319749">
      <w:bodyDiv w:val="1"/>
      <w:marLeft w:val="0"/>
      <w:marRight w:val="0"/>
      <w:marTop w:val="0"/>
      <w:marBottom w:val="0"/>
      <w:divBdr>
        <w:top w:val="none" w:sz="0" w:space="0" w:color="auto"/>
        <w:left w:val="none" w:sz="0" w:space="0" w:color="auto"/>
        <w:bottom w:val="none" w:sz="0" w:space="0" w:color="auto"/>
        <w:right w:val="none" w:sz="0" w:space="0" w:color="auto"/>
      </w:divBdr>
    </w:div>
    <w:div w:id="296839621">
      <w:bodyDiv w:val="1"/>
      <w:marLeft w:val="0"/>
      <w:marRight w:val="0"/>
      <w:marTop w:val="0"/>
      <w:marBottom w:val="0"/>
      <w:divBdr>
        <w:top w:val="none" w:sz="0" w:space="0" w:color="auto"/>
        <w:left w:val="none" w:sz="0" w:space="0" w:color="auto"/>
        <w:bottom w:val="none" w:sz="0" w:space="0" w:color="auto"/>
        <w:right w:val="none" w:sz="0" w:space="0" w:color="auto"/>
      </w:divBdr>
      <w:divsChild>
        <w:div w:id="2047559972">
          <w:marLeft w:val="0"/>
          <w:marRight w:val="0"/>
          <w:marTop w:val="0"/>
          <w:marBottom w:val="0"/>
          <w:divBdr>
            <w:top w:val="none" w:sz="0" w:space="0" w:color="auto"/>
            <w:left w:val="none" w:sz="0" w:space="0" w:color="auto"/>
            <w:bottom w:val="none" w:sz="0" w:space="0" w:color="auto"/>
            <w:right w:val="none" w:sz="0" w:space="0" w:color="auto"/>
          </w:divBdr>
        </w:div>
      </w:divsChild>
    </w:div>
    <w:div w:id="340200816">
      <w:bodyDiv w:val="1"/>
      <w:marLeft w:val="0"/>
      <w:marRight w:val="0"/>
      <w:marTop w:val="0"/>
      <w:marBottom w:val="0"/>
      <w:divBdr>
        <w:top w:val="none" w:sz="0" w:space="0" w:color="auto"/>
        <w:left w:val="none" w:sz="0" w:space="0" w:color="auto"/>
        <w:bottom w:val="none" w:sz="0" w:space="0" w:color="auto"/>
        <w:right w:val="none" w:sz="0" w:space="0" w:color="auto"/>
      </w:divBdr>
    </w:div>
    <w:div w:id="433483537">
      <w:bodyDiv w:val="1"/>
      <w:marLeft w:val="0"/>
      <w:marRight w:val="0"/>
      <w:marTop w:val="0"/>
      <w:marBottom w:val="0"/>
      <w:divBdr>
        <w:top w:val="none" w:sz="0" w:space="0" w:color="auto"/>
        <w:left w:val="none" w:sz="0" w:space="0" w:color="auto"/>
        <w:bottom w:val="none" w:sz="0" w:space="0" w:color="auto"/>
        <w:right w:val="none" w:sz="0" w:space="0" w:color="auto"/>
      </w:divBdr>
    </w:div>
    <w:div w:id="590158824">
      <w:bodyDiv w:val="1"/>
      <w:marLeft w:val="0"/>
      <w:marRight w:val="0"/>
      <w:marTop w:val="0"/>
      <w:marBottom w:val="0"/>
      <w:divBdr>
        <w:top w:val="none" w:sz="0" w:space="0" w:color="auto"/>
        <w:left w:val="none" w:sz="0" w:space="0" w:color="auto"/>
        <w:bottom w:val="none" w:sz="0" w:space="0" w:color="auto"/>
        <w:right w:val="none" w:sz="0" w:space="0" w:color="auto"/>
      </w:divBdr>
      <w:divsChild>
        <w:div w:id="496113540">
          <w:marLeft w:val="0"/>
          <w:marRight w:val="0"/>
          <w:marTop w:val="0"/>
          <w:marBottom w:val="0"/>
          <w:divBdr>
            <w:top w:val="none" w:sz="0" w:space="0" w:color="auto"/>
            <w:left w:val="none" w:sz="0" w:space="0" w:color="auto"/>
            <w:bottom w:val="none" w:sz="0" w:space="0" w:color="auto"/>
            <w:right w:val="none" w:sz="0" w:space="0" w:color="auto"/>
          </w:divBdr>
        </w:div>
      </w:divsChild>
    </w:div>
    <w:div w:id="614024389">
      <w:bodyDiv w:val="1"/>
      <w:marLeft w:val="0"/>
      <w:marRight w:val="0"/>
      <w:marTop w:val="0"/>
      <w:marBottom w:val="0"/>
      <w:divBdr>
        <w:top w:val="none" w:sz="0" w:space="0" w:color="auto"/>
        <w:left w:val="none" w:sz="0" w:space="0" w:color="auto"/>
        <w:bottom w:val="none" w:sz="0" w:space="0" w:color="auto"/>
        <w:right w:val="none" w:sz="0" w:space="0" w:color="auto"/>
      </w:divBdr>
    </w:div>
    <w:div w:id="903566250">
      <w:bodyDiv w:val="1"/>
      <w:marLeft w:val="0"/>
      <w:marRight w:val="0"/>
      <w:marTop w:val="0"/>
      <w:marBottom w:val="0"/>
      <w:divBdr>
        <w:top w:val="none" w:sz="0" w:space="0" w:color="auto"/>
        <w:left w:val="none" w:sz="0" w:space="0" w:color="auto"/>
        <w:bottom w:val="none" w:sz="0" w:space="0" w:color="auto"/>
        <w:right w:val="none" w:sz="0" w:space="0" w:color="auto"/>
      </w:divBdr>
    </w:div>
    <w:div w:id="1563907286">
      <w:bodyDiv w:val="1"/>
      <w:marLeft w:val="0"/>
      <w:marRight w:val="0"/>
      <w:marTop w:val="0"/>
      <w:marBottom w:val="0"/>
      <w:divBdr>
        <w:top w:val="none" w:sz="0" w:space="0" w:color="auto"/>
        <w:left w:val="none" w:sz="0" w:space="0" w:color="auto"/>
        <w:bottom w:val="none" w:sz="0" w:space="0" w:color="auto"/>
        <w:right w:val="none" w:sz="0" w:space="0" w:color="auto"/>
      </w:divBdr>
    </w:div>
    <w:div w:id="175500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906</Words>
  <Characters>4984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Perez Gil</dc:creator>
  <cp:keywords/>
  <dc:description/>
  <cp:lastModifiedBy>Natalia Perez Gil</cp:lastModifiedBy>
  <cp:revision>4</cp:revision>
  <dcterms:created xsi:type="dcterms:W3CDTF">2026-04-08T16:10:00Z</dcterms:created>
  <dcterms:modified xsi:type="dcterms:W3CDTF">2026-04-13T18:18:00Z</dcterms:modified>
</cp:coreProperties>
</file>