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A1C" w:rsidRPr="0017704A" w:rsidRDefault="00F23A1C" w:rsidP="00F23A1C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bookmarkStart w:id="0" w:name="_GoBack"/>
      <w:bookmarkEnd w:id="0"/>
      <w:r w:rsidRPr="0017704A">
        <w:rPr>
          <w:color w:val="FF0000"/>
          <w:lang w:val="es-ES"/>
        </w:rPr>
        <w:t>En los modelos que tiene como procesador una G80. Si ejecutamos XXXXXX cuyos bloques de hilos consumen cada uno 7Kb XXXXX compartida. ¿Cuántos bloques SP se podrían utilizar a la XXXX?</w:t>
      </w:r>
    </w:p>
    <w:p w:rsidR="00F23A1C" w:rsidRPr="00BA7865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BA7865">
        <w:rPr>
          <w:color w:val="FF0000"/>
          <w:lang w:val="es-ES"/>
        </w:rPr>
        <w:t>Se ejecutarían 3 bloques(SP) en cada SM</w:t>
      </w:r>
    </w:p>
    <w:p w:rsidR="00F23A1C" w:rsidRPr="00BA7865" w:rsidRDefault="00F23A1C" w:rsidP="00F23A1C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BA7865">
        <w:rPr>
          <w:color w:val="FF0000"/>
          <w:highlight w:val="yellow"/>
          <w:lang w:val="es-ES"/>
        </w:rPr>
        <w:t>Se ejecutarían 2 bloques (SP) en cada SM</w:t>
      </w:r>
    </w:p>
    <w:p w:rsidR="00F23A1C" w:rsidRPr="0017704A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Se ejecuta un único bloque (SP) por SM</w:t>
      </w:r>
    </w:p>
    <w:p w:rsidR="00F23A1C" w:rsidRPr="0017704A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Ninguna de las anteriores.</w:t>
      </w:r>
    </w:p>
    <w:p w:rsidR="00F23A1C" w:rsidRPr="0017704A" w:rsidRDefault="00F23A1C" w:rsidP="00F23A1C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 xml:space="preserve">Suponiendo que tenemos un </w:t>
      </w:r>
      <w:proofErr w:type="spellStart"/>
      <w:r w:rsidRPr="0017704A">
        <w:rPr>
          <w:color w:val="FF0000"/>
          <w:lang w:val="es-ES"/>
        </w:rPr>
        <w:t>kernel</w:t>
      </w:r>
      <w:proofErr w:type="spellEnd"/>
      <w:r w:rsidRPr="0017704A">
        <w:rPr>
          <w:color w:val="FF0000"/>
          <w:lang w:val="es-ES"/>
        </w:rPr>
        <w:t xml:space="preserve"> que tiene 64 blocks XXXX bloque tiene un medio </w:t>
      </w:r>
      <w:proofErr w:type="spellStart"/>
      <w:r w:rsidRPr="0017704A">
        <w:rPr>
          <w:color w:val="FF0000"/>
          <w:lang w:val="es-ES"/>
        </w:rPr>
        <w:t>wraps</w:t>
      </w:r>
      <w:proofErr w:type="spellEnd"/>
      <w:r w:rsidRPr="0017704A">
        <w:rPr>
          <w:color w:val="FF0000"/>
          <w:lang w:val="es-ES"/>
        </w:rPr>
        <w:t xml:space="preserve"> de hilos. ¿Cuál es la cantidad XXXXX del </w:t>
      </w:r>
      <w:proofErr w:type="spellStart"/>
      <w:r w:rsidRPr="0017704A">
        <w:rPr>
          <w:color w:val="FF0000"/>
          <w:lang w:val="es-ES"/>
        </w:rPr>
        <w:t>grid</w:t>
      </w:r>
      <w:proofErr w:type="spellEnd"/>
      <w:r w:rsidRPr="0017704A">
        <w:rPr>
          <w:color w:val="FF0000"/>
          <w:lang w:val="es-ES"/>
        </w:rPr>
        <w:t>? ¿Qué posición ocuparan el Hilo 12 del bloque 6?</w:t>
      </w:r>
    </w:p>
    <w:p w:rsidR="00F23A1C" w:rsidRPr="0017704A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768,205</w:t>
      </w:r>
    </w:p>
    <w:p w:rsidR="00F23A1C" w:rsidRPr="00FD784F" w:rsidRDefault="00F23A1C" w:rsidP="00F23A1C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FD784F">
        <w:rPr>
          <w:color w:val="FF0000"/>
          <w:highlight w:val="yellow"/>
          <w:lang w:val="es-ES"/>
        </w:rPr>
        <w:t>1024,108</w:t>
      </w:r>
    </w:p>
    <w:p w:rsidR="00F23A1C" w:rsidRPr="0017704A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2048,204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Ninguna de las anteriores.</w:t>
      </w:r>
    </w:p>
    <w:p w:rsidR="00F23A1C" w:rsidRPr="0017704A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r w:rsidRPr="0017704A">
        <w:rPr>
          <w:lang w:val="es-ES"/>
        </w:rPr>
        <w:t xml:space="preserve">¿Cuál de las siguientes configuraciones no pertenecen a la </w:t>
      </w:r>
      <w:proofErr w:type="spellStart"/>
      <w:r>
        <w:rPr>
          <w:lang w:val="es-ES"/>
        </w:rPr>
        <w:t>clasificacion</w:t>
      </w:r>
      <w:proofErr w:type="spellEnd"/>
      <w:r w:rsidRPr="0017704A">
        <w:rPr>
          <w:lang w:val="es-ES"/>
        </w:rPr>
        <w:t xml:space="preserve"> de </w:t>
      </w:r>
      <w:proofErr w:type="spellStart"/>
      <w:r w:rsidRPr="0017704A">
        <w:rPr>
          <w:lang w:val="es-ES"/>
        </w:rPr>
        <w:t>Hwang-Briggs</w:t>
      </w:r>
      <w:proofErr w:type="spellEnd"/>
      <w:r w:rsidRPr="0017704A">
        <w:rPr>
          <w:lang w:val="es-ES"/>
        </w:rPr>
        <w:t>?</w:t>
      </w:r>
    </w:p>
    <w:p w:rsidR="00F23A1C" w:rsidRPr="0017704A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17704A">
        <w:rPr>
          <w:lang w:val="es-ES"/>
        </w:rPr>
        <w:t>Computadores pipeline.</w:t>
      </w:r>
    </w:p>
    <w:p w:rsidR="00F23A1C" w:rsidRPr="00446AB4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446AB4">
        <w:rPr>
          <w:highlight w:val="yellow"/>
          <w:lang w:val="es-ES"/>
        </w:rPr>
        <w:t xml:space="preserve">Computadores </w:t>
      </w:r>
      <w:proofErr w:type="spellStart"/>
      <w:r w:rsidRPr="00446AB4">
        <w:rPr>
          <w:highlight w:val="yellow"/>
          <w:lang w:val="es-ES"/>
        </w:rPr>
        <w:t>Multithreading</w:t>
      </w:r>
      <w:proofErr w:type="spellEnd"/>
      <w:r w:rsidRPr="00446AB4">
        <w:rPr>
          <w:highlight w:val="yellow"/>
          <w:lang w:val="es-ES"/>
        </w:rPr>
        <w:t>.</w:t>
      </w:r>
    </w:p>
    <w:p w:rsidR="00F23A1C" w:rsidRPr="0017704A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17704A">
        <w:rPr>
          <w:lang w:val="es-ES"/>
        </w:rPr>
        <w:t>Computadores matriciales.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17704A">
        <w:rPr>
          <w:lang w:val="es-ES"/>
        </w:rPr>
        <w:t>Sistemas multiprocesador.</w:t>
      </w:r>
    </w:p>
    <w:p w:rsidR="00F23A1C" w:rsidRDefault="00F23A1C" w:rsidP="00F23A1C"/>
    <w:p w:rsidR="00F23A1C" w:rsidRDefault="00F23A1C" w:rsidP="00F23A1C"/>
    <w:p w:rsidR="00F23A1C" w:rsidRDefault="00F23A1C" w:rsidP="00F23A1C"/>
    <w:p w:rsidR="00F23A1C" w:rsidRDefault="00F23A1C" w:rsidP="00F23A1C"/>
    <w:p w:rsidR="00F23A1C" w:rsidRPr="00446AB4" w:rsidRDefault="00F23A1C" w:rsidP="00F23A1C"/>
    <w:p w:rsidR="00F23A1C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ancho de banda máximo de la tarjeta GTX  780?</w:t>
      </w:r>
    </w:p>
    <w:p w:rsidR="00F23A1C" w:rsidRDefault="00F23A1C" w:rsidP="00F23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Especificaciones de la GPU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Nucleos</w:t>
            </w:r>
            <w:proofErr w:type="spellEnd"/>
            <w:r>
              <w:rPr>
                <w:lang w:val="es-ES"/>
              </w:rPr>
              <w:t xml:space="preserve"> Cuda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2880</w:t>
            </w: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de reloj normal 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875</w:t>
            </w: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</w:t>
            </w:r>
            <w:proofErr w:type="spellStart"/>
            <w:r>
              <w:rPr>
                <w:lang w:val="es-ES"/>
              </w:rPr>
              <w:t>accelerada</w:t>
            </w:r>
            <w:proofErr w:type="spellEnd"/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928</w:t>
            </w: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Tasa de relleno de texturas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 xml:space="preserve">210 </w:t>
            </w:r>
            <w:proofErr w:type="spellStart"/>
            <w:r>
              <w:rPr>
                <w:lang w:val="es-ES"/>
              </w:rPr>
              <w:t>GigaTexels</w:t>
            </w:r>
            <w:proofErr w:type="spellEnd"/>
            <w:r>
              <w:rPr>
                <w:lang w:val="es-ES"/>
              </w:rPr>
              <w:t>/s</w:t>
            </w: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Especificaciones de la memoria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Frecuencia de la memoria (GBPS)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7.0</w:t>
            </w: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Cantidad de memoria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3072 MB</w:t>
            </w:r>
          </w:p>
        </w:tc>
      </w:tr>
      <w:tr w:rsidR="00F23A1C" w:rsidTr="00014268"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Interfaz de memoria</w:t>
            </w:r>
          </w:p>
        </w:tc>
        <w:tc>
          <w:tcPr>
            <w:tcW w:w="4244" w:type="dxa"/>
          </w:tcPr>
          <w:p w:rsidR="00F23A1C" w:rsidRDefault="00F23A1C" w:rsidP="00014268">
            <w:pPr>
              <w:rPr>
                <w:lang w:val="es-ES"/>
              </w:rPr>
            </w:pPr>
            <w:r>
              <w:rPr>
                <w:lang w:val="es-ES"/>
              </w:rPr>
              <w:t>384-bit GDDR5</w:t>
            </w:r>
          </w:p>
        </w:tc>
      </w:tr>
    </w:tbl>
    <w:p w:rsidR="00F23A1C" w:rsidRDefault="00F23A1C" w:rsidP="00F23A1C"/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672 Gbit/s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336 Gbit/s</w:t>
      </w:r>
    </w:p>
    <w:p w:rsidR="00F23A1C" w:rsidRPr="00E8641B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 xml:space="preserve">336 </w:t>
      </w:r>
      <w:proofErr w:type="spellStart"/>
      <w:r w:rsidRPr="00E8641B">
        <w:rPr>
          <w:highlight w:val="yellow"/>
          <w:lang w:val="es-ES"/>
        </w:rPr>
        <w:t>GByte</w:t>
      </w:r>
      <w:proofErr w:type="spellEnd"/>
      <w:r w:rsidRPr="00E8641B">
        <w:rPr>
          <w:highlight w:val="yellow"/>
          <w:lang w:val="es-ES"/>
        </w:rPr>
        <w:t>/s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84 </w:t>
      </w:r>
      <w:proofErr w:type="spellStart"/>
      <w:r>
        <w:rPr>
          <w:lang w:val="es-ES"/>
        </w:rPr>
        <w:t>GByte</w:t>
      </w:r>
      <w:proofErr w:type="spellEnd"/>
      <w:r>
        <w:rPr>
          <w:lang w:val="es-ES"/>
        </w:rPr>
        <w:t>/s</w:t>
      </w:r>
    </w:p>
    <w:p w:rsidR="00F23A1C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lanza un núcleo: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Los bloques de hilos se distribuyen de manera aleatoria sobre distintos SM.</w:t>
      </w:r>
    </w:p>
    <w:p w:rsidR="00F23A1C" w:rsidRPr="0036308C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6308C">
        <w:rPr>
          <w:highlight w:val="yellow"/>
          <w:lang w:val="es-ES"/>
        </w:rPr>
        <w:t>Los bloques de hilos se distribuyen de manera secuencial sobre los distintos SM.</w:t>
      </w:r>
    </w:p>
    <w:p w:rsidR="00F23A1C" w:rsidRPr="0099285B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99285B">
        <w:rPr>
          <w:lang w:val="es-ES"/>
        </w:rPr>
        <w:t xml:space="preserve">Los bloques de hilos se parten en </w:t>
      </w:r>
      <w:proofErr w:type="spellStart"/>
      <w:r w:rsidRPr="0099285B">
        <w:rPr>
          <w:lang w:val="es-ES"/>
        </w:rPr>
        <w:t>warps</w:t>
      </w:r>
      <w:proofErr w:type="spellEnd"/>
      <w:r w:rsidRPr="0099285B">
        <w:rPr>
          <w:lang w:val="es-ES"/>
        </w:rPr>
        <w:t xml:space="preserve"> que se distribuyen de manera aleatoria sobre los distintos SM.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Ninguna de las anteriores.</w:t>
      </w:r>
    </w:p>
    <w:p w:rsidR="00F23A1C" w:rsidRPr="00DD535D" w:rsidRDefault="00F23A1C" w:rsidP="00F23A1C">
      <w:pPr>
        <w:pStyle w:val="Prrafodelista"/>
        <w:ind w:left="1440"/>
        <w:rPr>
          <w:lang w:val="es-ES"/>
        </w:rPr>
      </w:pPr>
    </w:p>
    <w:p w:rsidR="00F23A1C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entre </w:t>
      </w:r>
      <w:r w:rsidR="00316626">
        <w:rPr>
          <w:lang w:val="es-ES"/>
        </w:rPr>
        <w:t>número</w:t>
      </w:r>
      <w:r>
        <w:rPr>
          <w:lang w:val="es-ES"/>
        </w:rPr>
        <w:t xml:space="preserve"> de operaciones en coma flotante y de accesos a la memoria global limita el rendimiento ya que 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Hay un ratio optimo, valores por encima de ese ratio no mejorarían </w:t>
      </w:r>
      <w:proofErr w:type="gramStart"/>
      <w:r>
        <w:rPr>
          <w:lang w:val="es-ES"/>
        </w:rPr>
        <w:t>el  rendimiento</w:t>
      </w:r>
      <w:proofErr w:type="gramEnd"/>
      <w:r>
        <w:rPr>
          <w:lang w:val="es-ES"/>
        </w:rPr>
        <w:t>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Mejor rendimiento cuanto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próximo es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a 1.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Menos rendimiento cuanto mayor es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>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Mayor rendimiento cuanto menor es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>.</w:t>
      </w:r>
    </w:p>
    <w:p w:rsidR="00F23A1C" w:rsidRPr="00E8641B" w:rsidRDefault="00F23A1C" w:rsidP="00F23A1C"/>
    <w:p w:rsidR="00F23A1C" w:rsidRPr="00534B3A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r w:rsidRPr="00534B3A">
        <w:rPr>
          <w:lang w:val="es-ES"/>
        </w:rPr>
        <w:t>¿Cuál de las siguientes afirmaciones es falsa?</w:t>
      </w:r>
    </w:p>
    <w:p w:rsidR="00F23A1C" w:rsidRPr="00534B3A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534B3A">
        <w:rPr>
          <w:lang w:val="es-ES"/>
        </w:rPr>
        <w:t xml:space="preserve">El </w:t>
      </w:r>
      <w:proofErr w:type="spellStart"/>
      <w:r w:rsidRPr="00534B3A">
        <w:rPr>
          <w:lang w:val="es-ES"/>
        </w:rPr>
        <w:t>vertex</w:t>
      </w:r>
      <w:proofErr w:type="spellEnd"/>
      <w:r w:rsidRPr="00534B3A">
        <w:rPr>
          <w:lang w:val="es-ES"/>
        </w:rPr>
        <w:t xml:space="preserve"> </w:t>
      </w:r>
      <w:proofErr w:type="spellStart"/>
      <w:r w:rsidRPr="00534B3A">
        <w:rPr>
          <w:lang w:val="es-ES"/>
        </w:rPr>
        <w:t>shader</w:t>
      </w:r>
      <w:proofErr w:type="spellEnd"/>
      <w:r w:rsidRPr="00534B3A">
        <w:rPr>
          <w:lang w:val="es-ES"/>
        </w:rPr>
        <w:t xml:space="preserve"> es donde se transforma y se determina la posición final de cada vértice.</w:t>
      </w:r>
    </w:p>
    <w:p w:rsidR="00F23A1C" w:rsidRPr="009F2EA2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w:type="spellStart"/>
      <w:r w:rsidRPr="009F2EA2">
        <w:rPr>
          <w:highlight w:val="yellow"/>
          <w:lang w:val="es-ES"/>
        </w:rPr>
        <w:t>Fragment</w:t>
      </w:r>
      <w:proofErr w:type="spellEnd"/>
      <w:r w:rsidRPr="009F2EA2">
        <w:rPr>
          <w:highlight w:val="yellow"/>
          <w:lang w:val="es-ES"/>
        </w:rPr>
        <w:t xml:space="preserve"> </w:t>
      </w:r>
      <w:proofErr w:type="spellStart"/>
      <w:r w:rsidRPr="009F2EA2">
        <w:rPr>
          <w:highlight w:val="yellow"/>
          <w:lang w:val="es-ES"/>
        </w:rPr>
        <w:t>Shadders</w:t>
      </w:r>
      <w:proofErr w:type="spellEnd"/>
      <w:r w:rsidRPr="009F2EA2">
        <w:rPr>
          <w:highlight w:val="yellow"/>
          <w:lang w:val="es-ES"/>
        </w:rPr>
        <w:t xml:space="preserve"> realiza las transformaciones referentes a los fragmentos tras la operación realizada por el vértice </w:t>
      </w:r>
      <w:proofErr w:type="spellStart"/>
      <w:r w:rsidRPr="009F2EA2">
        <w:rPr>
          <w:highlight w:val="yellow"/>
          <w:lang w:val="es-ES"/>
        </w:rPr>
        <w:t>shadder</w:t>
      </w:r>
      <w:proofErr w:type="spellEnd"/>
      <w:r w:rsidRPr="009F2EA2">
        <w:rPr>
          <w:highlight w:val="yellow"/>
          <w:lang w:val="es-ES"/>
        </w:rPr>
        <w:t>.</w:t>
      </w:r>
    </w:p>
    <w:p w:rsidR="00F23A1C" w:rsidRPr="009F2EA2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9F2EA2">
        <w:rPr>
          <w:lang w:val="es-ES"/>
        </w:rPr>
        <w:t>La rasterización convierte cada polígono a una serie de fragmentos de tamaño pixel.</w:t>
      </w:r>
    </w:p>
    <w:p w:rsidR="00F23A1C" w:rsidRPr="00534B3A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534B3A">
        <w:rPr>
          <w:lang w:val="es-ES"/>
        </w:rPr>
        <w:t xml:space="preserve">El </w:t>
      </w:r>
      <w:proofErr w:type="spellStart"/>
      <w:r w:rsidRPr="00534B3A">
        <w:rPr>
          <w:lang w:val="es-ES"/>
        </w:rPr>
        <w:t>Cuilling</w:t>
      </w:r>
      <w:proofErr w:type="spellEnd"/>
      <w:r w:rsidRPr="00534B3A">
        <w:rPr>
          <w:lang w:val="es-ES"/>
        </w:rPr>
        <w:t xml:space="preserve"> es la técnica que eliminan los triángulos cuya cara no </w:t>
      </w:r>
      <w:proofErr w:type="spellStart"/>
      <w:r w:rsidRPr="00534B3A">
        <w:rPr>
          <w:lang w:val="es-ES"/>
        </w:rPr>
        <w:t>esta</w:t>
      </w:r>
      <w:proofErr w:type="spellEnd"/>
      <w:r w:rsidRPr="00534B3A">
        <w:rPr>
          <w:lang w:val="es-ES"/>
        </w:rPr>
        <w:t xml:space="preserve"> orientada hacia la cámara.</w:t>
      </w:r>
    </w:p>
    <w:p w:rsidR="00F23A1C" w:rsidRDefault="00F23A1C" w:rsidP="00F23A1C"/>
    <w:p w:rsidR="00F23A1C" w:rsidRDefault="00F23A1C" w:rsidP="00F23A1C"/>
    <w:p w:rsidR="00F23A1C" w:rsidRDefault="00F23A1C" w:rsidP="00F23A1C"/>
    <w:p w:rsidR="00F23A1C" w:rsidRDefault="00F23A1C" w:rsidP="00F23A1C"/>
    <w:p w:rsidR="00F23A1C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Cual</w:t>
      </w:r>
      <w:proofErr w:type="spellEnd"/>
      <w:r>
        <w:rPr>
          <w:lang w:val="es-ES"/>
        </w:rPr>
        <w:t xml:space="preserve"> de las siguientes afirmaciones es falsa respecto a las Compute </w:t>
      </w:r>
      <w:proofErr w:type="spellStart"/>
      <w:r>
        <w:rPr>
          <w:lang w:val="es-ES"/>
        </w:rPr>
        <w:t>Capabilities</w:t>
      </w:r>
      <w:proofErr w:type="spellEnd"/>
      <w:r>
        <w:rPr>
          <w:lang w:val="es-ES"/>
        </w:rPr>
        <w:t>?</w:t>
      </w:r>
      <w:proofErr w:type="gramEnd"/>
    </w:p>
    <w:p w:rsidR="00F23A1C" w:rsidRPr="00E8641B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E8641B">
        <w:rPr>
          <w:lang w:val="es-ES"/>
        </w:rPr>
        <w:t>Los cambios en la primera cifra implican cambios de generación mientras que la segunda implica una revisión.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Las primeras </w:t>
      </w:r>
      <w:proofErr w:type="spellStart"/>
      <w:r>
        <w:rPr>
          <w:lang w:val="es-ES"/>
        </w:rPr>
        <w:t>GPUs</w:t>
      </w:r>
      <w:proofErr w:type="spellEnd"/>
      <w:r>
        <w:rPr>
          <w:lang w:val="es-ES"/>
        </w:rPr>
        <w:t xml:space="preserve"> de CUDA son de compute </w:t>
      </w:r>
      <w:proofErr w:type="spellStart"/>
      <w:r>
        <w:rPr>
          <w:lang w:val="es-ES"/>
        </w:rPr>
        <w:t>capabilities</w:t>
      </w:r>
      <w:proofErr w:type="spellEnd"/>
      <w:r>
        <w:rPr>
          <w:lang w:val="es-ES"/>
        </w:rPr>
        <w:t xml:space="preserve"> 1.0.</w:t>
      </w:r>
    </w:p>
    <w:p w:rsidR="00F23A1C" w:rsidRPr="00E8641B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>La categorización inc</w:t>
      </w:r>
      <w:r>
        <w:rPr>
          <w:highlight w:val="yellow"/>
          <w:lang w:val="es-ES"/>
        </w:rPr>
        <w:t>l</w:t>
      </w:r>
      <w:r w:rsidRPr="00E8641B">
        <w:rPr>
          <w:highlight w:val="yellow"/>
          <w:lang w:val="es-ES"/>
        </w:rPr>
        <w:t xml:space="preserve">uye dos números. La primera cifra indica cambios de revisión y la segunda indica la </w:t>
      </w:r>
      <w:proofErr w:type="spellStart"/>
      <w:r w:rsidRPr="00E8641B">
        <w:rPr>
          <w:highlight w:val="yellow"/>
          <w:lang w:val="es-ES"/>
        </w:rPr>
        <w:t>version</w:t>
      </w:r>
      <w:proofErr w:type="spellEnd"/>
      <w:r w:rsidRPr="00E8641B">
        <w:rPr>
          <w:highlight w:val="yellow"/>
          <w:lang w:val="es-ES"/>
        </w:rPr>
        <w:t>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GPU’s</w:t>
      </w:r>
      <w:proofErr w:type="spellEnd"/>
      <w:r>
        <w:rPr>
          <w:lang w:val="es-ES"/>
        </w:rPr>
        <w:t xml:space="preserve"> actuales pertenecen a las compute </w:t>
      </w:r>
      <w:proofErr w:type="spellStart"/>
      <w:r>
        <w:rPr>
          <w:lang w:val="es-ES"/>
        </w:rPr>
        <w:t>capabilities</w:t>
      </w:r>
      <w:proofErr w:type="spellEnd"/>
      <w:r>
        <w:rPr>
          <w:lang w:val="es-ES"/>
        </w:rPr>
        <w:t xml:space="preserve"> 3.0 y 3.5.</w:t>
      </w:r>
    </w:p>
    <w:p w:rsidR="00F23A1C" w:rsidRPr="00534B3A" w:rsidRDefault="00F23A1C" w:rsidP="00F23A1C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 xml:space="preserve">¿Cuál de las siguientes afirmaciones es falsa respecto </w:t>
      </w:r>
      <w:r>
        <w:rPr>
          <w:color w:val="FF0000"/>
          <w:lang w:val="es-ES"/>
        </w:rPr>
        <w:t>al compilador XXXX</w:t>
      </w:r>
      <w:r w:rsidRPr="00534B3A">
        <w:rPr>
          <w:color w:val="FF0000"/>
          <w:lang w:val="es-ES"/>
        </w:rPr>
        <w:t>?</w:t>
      </w:r>
    </w:p>
    <w:p w:rsidR="00F23A1C" w:rsidRPr="00534B3A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>Cuda compilador (NVCC) utiliza un preprocesador</w:t>
      </w:r>
      <w:r>
        <w:rPr>
          <w:color w:val="FF0000"/>
          <w:lang w:val="es-ES"/>
        </w:rPr>
        <w:t xml:space="preserve"> (</w:t>
      </w:r>
      <w:proofErr w:type="spellStart"/>
      <w:r>
        <w:rPr>
          <w:color w:val="FF0000"/>
          <w:lang w:val="es-ES"/>
        </w:rPr>
        <w:t>cudafe</w:t>
      </w:r>
      <w:proofErr w:type="spellEnd"/>
      <w:r>
        <w:rPr>
          <w:color w:val="FF0000"/>
          <w:lang w:val="es-ES"/>
        </w:rPr>
        <w:t xml:space="preserve">) que </w:t>
      </w:r>
      <w:r w:rsidRPr="00534B3A">
        <w:rPr>
          <w:color w:val="FF0000"/>
          <w:lang w:val="es-ES"/>
        </w:rPr>
        <w:t xml:space="preserve">divide la aplicación en la CPU y la GPU en partes, creando </w:t>
      </w:r>
      <w:r>
        <w:rPr>
          <w:color w:val="FF0000"/>
          <w:lang w:val="es-ES"/>
        </w:rPr>
        <w:t>un archivo preprocesador</w:t>
      </w:r>
      <w:r w:rsidRPr="00534B3A">
        <w:rPr>
          <w:color w:val="FF0000"/>
          <w:lang w:val="es-ES"/>
        </w:rPr>
        <w:t xml:space="preserve"> C para la entrada GPU.</w:t>
      </w:r>
    </w:p>
    <w:p w:rsidR="00F23A1C" w:rsidRPr="00E8641B" w:rsidRDefault="00F23A1C" w:rsidP="00F23A1C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E8641B">
        <w:rPr>
          <w:color w:val="FF0000"/>
          <w:highlight w:val="yellow"/>
          <w:lang w:val="es-ES"/>
        </w:rPr>
        <w:t xml:space="preserve">El </w:t>
      </w:r>
      <w:proofErr w:type="spellStart"/>
      <w:r w:rsidRPr="00E8641B">
        <w:rPr>
          <w:color w:val="FF0000"/>
          <w:highlight w:val="yellow"/>
          <w:lang w:val="es-ES"/>
        </w:rPr>
        <w:t>compliador</w:t>
      </w:r>
      <w:proofErr w:type="spellEnd"/>
      <w:r w:rsidRPr="00E8641B">
        <w:rPr>
          <w:color w:val="FF0000"/>
          <w:highlight w:val="yellow"/>
          <w:lang w:val="es-ES"/>
        </w:rPr>
        <w:t xml:space="preserve"> Open64(</w:t>
      </w:r>
      <w:proofErr w:type="spellStart"/>
      <w:r w:rsidRPr="00E8641B">
        <w:rPr>
          <w:color w:val="FF0000"/>
          <w:highlight w:val="yellow"/>
          <w:lang w:val="es-ES"/>
        </w:rPr>
        <w:t>nvopencc</w:t>
      </w:r>
      <w:proofErr w:type="spellEnd"/>
      <w:r w:rsidRPr="00E8641B">
        <w:rPr>
          <w:color w:val="FF0000"/>
          <w:highlight w:val="yellow"/>
          <w:lang w:val="es-ES"/>
        </w:rPr>
        <w:t xml:space="preserve">), que emite un lenguaje ensamblador hemos creado llamado GPU </w:t>
      </w:r>
      <w:proofErr w:type="spellStart"/>
      <w:r w:rsidRPr="00E8641B">
        <w:rPr>
          <w:color w:val="FF0000"/>
          <w:highlight w:val="yellow"/>
          <w:lang w:val="es-ES"/>
        </w:rPr>
        <w:t>assembly</w:t>
      </w:r>
      <w:proofErr w:type="spellEnd"/>
      <w:r w:rsidRPr="00E8641B">
        <w:rPr>
          <w:color w:val="FF0000"/>
          <w:highlight w:val="yellow"/>
          <w:lang w:val="es-ES"/>
        </w:rPr>
        <w:t>.</w:t>
      </w:r>
    </w:p>
    <w:p w:rsidR="00F23A1C" w:rsidRPr="00534B3A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 xml:space="preserve">XXXX asigna los registros y la lista de las instrucciones </w:t>
      </w:r>
      <w:r>
        <w:rPr>
          <w:color w:val="FF0000"/>
          <w:lang w:val="es-ES"/>
        </w:rPr>
        <w:t xml:space="preserve">de acuerdo </w:t>
      </w:r>
      <w:r w:rsidRPr="00534B3A">
        <w:rPr>
          <w:color w:val="FF0000"/>
          <w:lang w:val="es-ES"/>
        </w:rPr>
        <w:t>XXXX chip en particular que se está utilizando (</w:t>
      </w:r>
      <w:r>
        <w:rPr>
          <w:color w:val="FF0000"/>
          <w:lang w:val="es-ES"/>
        </w:rPr>
        <w:t>programación</w:t>
      </w:r>
      <w:r w:rsidRPr="00534B3A">
        <w:rPr>
          <w:color w:val="FF0000"/>
          <w:lang w:val="es-ES"/>
        </w:rPr>
        <w:t>)</w:t>
      </w:r>
      <w:r>
        <w:rPr>
          <w:color w:val="FF0000"/>
          <w:lang w:val="es-ES"/>
        </w:rPr>
        <w:t>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lastRenderedPageBreak/>
        <w:t xml:space="preserve">XXXXXX fichero fuente </w:t>
      </w:r>
      <w:r>
        <w:rPr>
          <w:color w:val="FF0000"/>
          <w:lang w:val="es-ES"/>
        </w:rPr>
        <w:t>conteniendo extensiones XXX.</w:t>
      </w:r>
    </w:p>
    <w:p w:rsidR="00F23A1C" w:rsidRPr="003B5B97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r w:rsidRPr="003B5B97">
        <w:rPr>
          <w:lang w:val="es-ES"/>
        </w:rPr>
        <w:t>Supongamos que un núcleo tiene bloques de 256 hilos, 16 instrucciones independientes de acceso a la memoria global por hilo y que cada hilo usa 8 registros y los accesos a la memoria global consumen 200 ciclos. ¿Cuántos bloques de un SM se pueden ejecutar con estas condiciones?</w:t>
      </w:r>
    </w:p>
    <w:p w:rsidR="00F23A1C" w:rsidRPr="003B5B97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3B5B97">
        <w:rPr>
          <w:lang w:val="es-ES"/>
        </w:rPr>
        <w:t>2 bloques del SM</w:t>
      </w:r>
    </w:p>
    <w:p w:rsidR="00F23A1C" w:rsidRPr="00E8641B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w:type="gramStart"/>
      <w:r w:rsidRPr="00E8641B">
        <w:rPr>
          <w:highlight w:val="yellow"/>
          <w:lang w:val="es-ES"/>
        </w:rPr>
        <w:t>3  bloques</w:t>
      </w:r>
      <w:proofErr w:type="gramEnd"/>
      <w:r w:rsidRPr="00E8641B">
        <w:rPr>
          <w:highlight w:val="yellow"/>
          <w:lang w:val="es-ES"/>
        </w:rPr>
        <w:t xml:space="preserve"> del SM</w:t>
      </w:r>
    </w:p>
    <w:p w:rsidR="00F23A1C" w:rsidRPr="003B5B97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3B5B97">
        <w:rPr>
          <w:lang w:val="es-ES"/>
        </w:rPr>
        <w:t>4 bloques del SM</w:t>
      </w:r>
    </w:p>
    <w:p w:rsidR="00F23A1C" w:rsidRPr="003B5B97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3B5B97">
        <w:rPr>
          <w:lang w:val="es-ES"/>
        </w:rPr>
        <w:t>Ninguna de las anteriores.</w:t>
      </w:r>
    </w:p>
    <w:p w:rsidR="00F23A1C" w:rsidRPr="00EC0B12" w:rsidRDefault="00F23A1C" w:rsidP="00F23A1C">
      <w:pPr>
        <w:pStyle w:val="Prrafodelista"/>
        <w:numPr>
          <w:ilvl w:val="0"/>
          <w:numId w:val="1"/>
        </w:numPr>
        <w:rPr>
          <w:lang w:val="es-ES"/>
        </w:rPr>
      </w:pPr>
      <w:r w:rsidRPr="00EC0B12">
        <w:rPr>
          <w:lang w:val="es-ES"/>
        </w:rPr>
        <w:t xml:space="preserve">¿Cuál de las siguientes afirmaciones es falsa respecto a las diferentes configuraciones entre las G80, G200 y </w:t>
      </w:r>
      <w:proofErr w:type="spellStart"/>
      <w:r w:rsidRPr="00EC0B12">
        <w:rPr>
          <w:lang w:val="es-ES"/>
        </w:rPr>
        <w:t>Fremi</w:t>
      </w:r>
      <w:proofErr w:type="spellEnd"/>
      <w:r w:rsidRPr="00EC0B12">
        <w:rPr>
          <w:lang w:val="es-ES"/>
        </w:rPr>
        <w:t>?</w:t>
      </w:r>
    </w:p>
    <w:p w:rsidR="00F23A1C" w:rsidRPr="00EC0B12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EC0B12">
        <w:rPr>
          <w:lang w:val="es-ES"/>
        </w:rPr>
        <w:t xml:space="preserve">La evolución de Cuda </w:t>
      </w:r>
      <w:proofErr w:type="spellStart"/>
      <w:r w:rsidRPr="00EC0B12">
        <w:rPr>
          <w:lang w:val="es-ES"/>
        </w:rPr>
        <w:t>cores</w:t>
      </w:r>
      <w:proofErr w:type="spellEnd"/>
      <w:r w:rsidRPr="00EC0B12">
        <w:rPr>
          <w:lang w:val="es-ES"/>
        </w:rPr>
        <w:t xml:space="preserve"> de cada una es, 128, 240 y 512.</w:t>
      </w:r>
    </w:p>
    <w:p w:rsidR="00F23A1C" w:rsidRPr="00EC0B12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EC0B12">
        <w:rPr>
          <w:lang w:val="es-ES"/>
        </w:rPr>
        <w:t xml:space="preserve">En la arquitectura de </w:t>
      </w:r>
      <w:proofErr w:type="spellStart"/>
      <w:r w:rsidRPr="00EC0B12">
        <w:rPr>
          <w:lang w:val="es-ES"/>
        </w:rPr>
        <w:t>Fremi</w:t>
      </w:r>
      <w:proofErr w:type="spellEnd"/>
      <w:r w:rsidRPr="00EC0B12">
        <w:rPr>
          <w:lang w:val="es-ES"/>
        </w:rPr>
        <w:t xml:space="preserve"> existe una memoria L2 cache de 768KB mientras que en la G80 y G200 no existe.</w:t>
      </w:r>
    </w:p>
    <w:p w:rsidR="00F23A1C" w:rsidRPr="00E8641B" w:rsidRDefault="00F23A1C" w:rsidP="00F23A1C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 xml:space="preserve">La memoria compartida en G80 y G200 es de 32 KB y en la de </w:t>
      </w:r>
      <w:proofErr w:type="spellStart"/>
      <w:r w:rsidRPr="00E8641B">
        <w:rPr>
          <w:highlight w:val="yellow"/>
          <w:lang w:val="es-ES"/>
        </w:rPr>
        <w:t>Fremi</w:t>
      </w:r>
      <w:proofErr w:type="spellEnd"/>
      <w:r w:rsidRPr="00E8641B">
        <w:rPr>
          <w:highlight w:val="yellow"/>
          <w:lang w:val="es-ES"/>
        </w:rPr>
        <w:t xml:space="preserve"> puede ser configurable de 32KB o de 48KB.</w:t>
      </w:r>
    </w:p>
    <w:p w:rsidR="00F23A1C" w:rsidRDefault="00F23A1C" w:rsidP="00F23A1C">
      <w:pPr>
        <w:pStyle w:val="Prrafodelista"/>
        <w:numPr>
          <w:ilvl w:val="1"/>
          <w:numId w:val="1"/>
        </w:numPr>
        <w:rPr>
          <w:lang w:val="es-ES"/>
        </w:rPr>
      </w:pPr>
      <w:r w:rsidRPr="00EC0B12">
        <w:rPr>
          <w:lang w:val="es-ES"/>
        </w:rPr>
        <w:t xml:space="preserve">El ancho de direcciones en la G80 y G200 es de 32 bits y en la de </w:t>
      </w:r>
      <w:proofErr w:type="spellStart"/>
      <w:r w:rsidRPr="00EC0B12">
        <w:rPr>
          <w:lang w:val="es-ES"/>
        </w:rPr>
        <w:t>Fremi</w:t>
      </w:r>
      <w:proofErr w:type="spellEnd"/>
      <w:r w:rsidRPr="00EC0B12">
        <w:rPr>
          <w:lang w:val="es-ES"/>
        </w:rPr>
        <w:t xml:space="preserve"> es de 64 bits.</w:t>
      </w:r>
    </w:p>
    <w:p w:rsidR="00014268" w:rsidRDefault="00014268"/>
    <w:sectPr w:rsidR="00014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8063E"/>
    <w:multiLevelType w:val="hybridMultilevel"/>
    <w:tmpl w:val="AEF6B16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1C"/>
    <w:rsid w:val="00014268"/>
    <w:rsid w:val="00316626"/>
    <w:rsid w:val="009231C7"/>
    <w:rsid w:val="00BA7865"/>
    <w:rsid w:val="00E52A00"/>
    <w:rsid w:val="00EF221B"/>
    <w:rsid w:val="00F2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A523-6B7B-416F-8ECA-550F138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A1C"/>
    <w:pPr>
      <w:spacing w:after="0" w:line="240" w:lineRule="auto"/>
      <w:ind w:left="720"/>
      <w:contextualSpacing/>
    </w:pPr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F23A1C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Fernández Lopesino</dc:creator>
  <cp:keywords/>
  <dc:description/>
  <cp:lastModifiedBy>Rubén Fernández Lopesino</cp:lastModifiedBy>
  <cp:revision>2</cp:revision>
  <dcterms:created xsi:type="dcterms:W3CDTF">2018-02-27T18:36:00Z</dcterms:created>
  <dcterms:modified xsi:type="dcterms:W3CDTF">2018-02-28T13:04:00Z</dcterms:modified>
</cp:coreProperties>
</file>