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9C" w:rsidRDefault="00182A9C">
      <w:pPr>
        <w:rPr>
          <w:b/>
        </w:rPr>
      </w:pPr>
      <w:r>
        <w:rPr>
          <w:b/>
        </w:rPr>
        <w:t>PARTE CUDA</w:t>
      </w:r>
    </w:p>
    <w:p w:rsidR="00182A9C" w:rsidRPr="00B2446F" w:rsidRDefault="00182A9C" w:rsidP="00182A9C">
      <w:pPr>
        <w:jc w:val="center"/>
        <w:rPr>
          <w:u w:val="single"/>
        </w:rPr>
      </w:pPr>
      <w:r w:rsidRPr="00B2446F">
        <w:rPr>
          <w:u w:val="single"/>
        </w:rPr>
        <w:t>Taxonomía</w:t>
      </w:r>
      <w:r w:rsidR="00B14045">
        <w:rPr>
          <w:u w:val="single"/>
        </w:rPr>
        <w:t xml:space="preserve"> de Fl</w:t>
      </w:r>
      <w:r w:rsidRPr="00B2446F">
        <w:rPr>
          <w:u w:val="single"/>
        </w:rPr>
        <w:t>ynn</w:t>
      </w:r>
    </w:p>
    <w:p w:rsidR="00182A9C" w:rsidRPr="00FA2F1B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F1B">
        <w:rPr>
          <w:rFonts w:cstheme="minorHAnsi"/>
        </w:rPr>
        <w:t xml:space="preserve">• </w:t>
      </w:r>
      <w:r w:rsidRPr="00FA2F1B">
        <w:rPr>
          <w:rFonts w:cstheme="minorHAnsi"/>
          <w:b/>
          <w:bCs/>
        </w:rPr>
        <w:t xml:space="preserve">SISD: </w:t>
      </w:r>
      <w:r w:rsidRPr="00FA2F1B">
        <w:rPr>
          <w:rFonts w:cstheme="minorHAnsi"/>
        </w:rPr>
        <w:t xml:space="preserve">Single </w:t>
      </w:r>
      <w:proofErr w:type="spellStart"/>
      <w:r w:rsidRPr="00FA2F1B">
        <w:rPr>
          <w:rFonts w:cstheme="minorHAnsi"/>
        </w:rPr>
        <w:t>Instruction</w:t>
      </w:r>
      <w:proofErr w:type="spellEnd"/>
      <w:r w:rsidRPr="00FA2F1B">
        <w:rPr>
          <w:rFonts w:cstheme="minorHAnsi"/>
        </w:rPr>
        <w:t xml:space="preserve">, Single Data </w:t>
      </w:r>
      <w:proofErr w:type="spellStart"/>
      <w:r w:rsidRPr="00FA2F1B">
        <w:rPr>
          <w:rFonts w:cstheme="minorHAnsi"/>
        </w:rPr>
        <w:t>stream</w:t>
      </w:r>
      <w:proofErr w:type="spellEnd"/>
    </w:p>
    <w:p w:rsidR="00182A9C" w:rsidRPr="00FA2F1B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F1B">
        <w:rPr>
          <w:rFonts w:cstheme="minorHAnsi"/>
        </w:rPr>
        <w:t xml:space="preserve">Arquitectura x86 </w:t>
      </w:r>
      <w:proofErr w:type="gramStart"/>
      <w:r w:rsidRPr="00FA2F1B">
        <w:rPr>
          <w:rFonts w:cstheme="minorHAnsi"/>
        </w:rPr>
        <w:t>clásica,…</w:t>
      </w:r>
      <w:proofErr w:type="gramEnd"/>
    </w:p>
    <w:p w:rsidR="00182A9C" w:rsidRPr="00FA2F1B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F1B">
        <w:rPr>
          <w:rFonts w:cstheme="minorHAnsi"/>
        </w:rPr>
        <w:t xml:space="preserve">• </w:t>
      </w:r>
      <w:r w:rsidRPr="00FA2F1B">
        <w:rPr>
          <w:rFonts w:cstheme="minorHAnsi"/>
          <w:b/>
          <w:bCs/>
        </w:rPr>
        <w:t xml:space="preserve">SIMD: </w:t>
      </w:r>
      <w:r w:rsidRPr="00FA2F1B">
        <w:rPr>
          <w:rFonts w:cstheme="minorHAnsi"/>
        </w:rPr>
        <w:t xml:space="preserve">Single </w:t>
      </w:r>
      <w:proofErr w:type="spellStart"/>
      <w:r w:rsidRPr="00FA2F1B">
        <w:rPr>
          <w:rFonts w:cstheme="minorHAnsi"/>
        </w:rPr>
        <w:t>Instruction</w:t>
      </w:r>
      <w:proofErr w:type="spellEnd"/>
      <w:r w:rsidRPr="00FA2F1B">
        <w:rPr>
          <w:rFonts w:cstheme="minorHAnsi"/>
        </w:rPr>
        <w:t xml:space="preserve">, </w:t>
      </w:r>
      <w:proofErr w:type="spellStart"/>
      <w:r w:rsidRPr="00FA2F1B">
        <w:rPr>
          <w:rFonts w:cstheme="minorHAnsi"/>
        </w:rPr>
        <w:t>MultipleData</w:t>
      </w:r>
      <w:proofErr w:type="spellEnd"/>
      <w:r w:rsidRPr="00FA2F1B">
        <w:rPr>
          <w:rFonts w:cstheme="minorHAnsi"/>
        </w:rPr>
        <w:t xml:space="preserve"> </w:t>
      </w:r>
      <w:proofErr w:type="spellStart"/>
      <w:r w:rsidRPr="00FA2F1B">
        <w:rPr>
          <w:rFonts w:cstheme="minorHAnsi"/>
        </w:rPr>
        <w:t>streams</w:t>
      </w:r>
      <w:proofErr w:type="spellEnd"/>
    </w:p>
    <w:p w:rsidR="00182A9C" w:rsidRPr="00FA2F1B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F1B">
        <w:rPr>
          <w:rFonts w:cstheme="minorHAnsi"/>
        </w:rPr>
        <w:t xml:space="preserve">Extensiones MMX, SSEX, 3DNow!, arquitecturas </w:t>
      </w:r>
      <w:proofErr w:type="gramStart"/>
      <w:r w:rsidRPr="00FA2F1B">
        <w:rPr>
          <w:rFonts w:cstheme="minorHAnsi"/>
        </w:rPr>
        <w:t>vectoriales,…</w:t>
      </w:r>
      <w:proofErr w:type="gramEnd"/>
    </w:p>
    <w:p w:rsidR="00182A9C" w:rsidRPr="00FA2F1B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F1B">
        <w:rPr>
          <w:rFonts w:cstheme="minorHAnsi"/>
        </w:rPr>
        <w:t xml:space="preserve">• </w:t>
      </w:r>
      <w:r w:rsidRPr="00FA2F1B">
        <w:rPr>
          <w:rFonts w:cstheme="minorHAnsi"/>
          <w:b/>
          <w:bCs/>
        </w:rPr>
        <w:t xml:space="preserve">MISD: </w:t>
      </w:r>
      <w:proofErr w:type="spellStart"/>
      <w:r w:rsidRPr="00FA2F1B">
        <w:rPr>
          <w:rFonts w:cstheme="minorHAnsi"/>
        </w:rPr>
        <w:t>MultipleInstruction</w:t>
      </w:r>
      <w:proofErr w:type="spellEnd"/>
      <w:r w:rsidRPr="00FA2F1B">
        <w:rPr>
          <w:rFonts w:cstheme="minorHAnsi"/>
        </w:rPr>
        <w:t xml:space="preserve">, Single Data </w:t>
      </w:r>
      <w:proofErr w:type="spellStart"/>
      <w:r w:rsidRPr="00FA2F1B">
        <w:rPr>
          <w:rFonts w:cstheme="minorHAnsi"/>
        </w:rPr>
        <w:t>stream</w:t>
      </w:r>
      <w:proofErr w:type="spellEnd"/>
    </w:p>
    <w:p w:rsidR="00182A9C" w:rsidRPr="00FA2F1B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F1B">
        <w:rPr>
          <w:rFonts w:cstheme="minorHAnsi"/>
        </w:rPr>
        <w:t>Control de vuelo de los transbordadores (en general,</w:t>
      </w:r>
    </w:p>
    <w:p w:rsidR="00182A9C" w:rsidRPr="00FA2F1B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F1B">
        <w:rPr>
          <w:rFonts w:cstheme="minorHAnsi"/>
        </w:rPr>
        <w:t>sistemas con alta tolerancia a fallos)</w:t>
      </w:r>
    </w:p>
    <w:p w:rsidR="00182A9C" w:rsidRPr="00FA2F1B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F1B">
        <w:rPr>
          <w:rFonts w:cstheme="minorHAnsi"/>
        </w:rPr>
        <w:t xml:space="preserve">• </w:t>
      </w:r>
      <w:r w:rsidRPr="00FA2F1B">
        <w:rPr>
          <w:rFonts w:cstheme="minorHAnsi"/>
          <w:b/>
          <w:bCs/>
        </w:rPr>
        <w:t xml:space="preserve">MIMD: </w:t>
      </w:r>
      <w:proofErr w:type="spellStart"/>
      <w:r w:rsidRPr="00FA2F1B">
        <w:rPr>
          <w:rFonts w:cstheme="minorHAnsi"/>
        </w:rPr>
        <w:t>MultipleInstruction</w:t>
      </w:r>
      <w:proofErr w:type="spellEnd"/>
      <w:r w:rsidRPr="00FA2F1B">
        <w:rPr>
          <w:rFonts w:cstheme="minorHAnsi"/>
        </w:rPr>
        <w:t xml:space="preserve">, </w:t>
      </w:r>
      <w:proofErr w:type="spellStart"/>
      <w:r w:rsidRPr="00FA2F1B">
        <w:rPr>
          <w:rFonts w:cstheme="minorHAnsi"/>
        </w:rPr>
        <w:t>MultipleData</w:t>
      </w:r>
      <w:proofErr w:type="spellEnd"/>
      <w:r w:rsidRPr="00FA2F1B">
        <w:rPr>
          <w:rFonts w:cstheme="minorHAnsi"/>
        </w:rPr>
        <w:t xml:space="preserve"> </w:t>
      </w:r>
      <w:proofErr w:type="spellStart"/>
      <w:r w:rsidRPr="00FA2F1B">
        <w:rPr>
          <w:rFonts w:cstheme="minorHAnsi"/>
        </w:rPr>
        <w:t>streams</w:t>
      </w:r>
      <w:proofErr w:type="spellEnd"/>
    </w:p>
    <w:p w:rsidR="00182A9C" w:rsidRPr="00FA2F1B" w:rsidRDefault="00182A9C" w:rsidP="00182A9C">
      <w:pPr>
        <w:rPr>
          <w:rFonts w:cstheme="minorHAnsi"/>
        </w:rPr>
      </w:pPr>
      <w:r w:rsidRPr="00FA2F1B">
        <w:rPr>
          <w:rFonts w:cstheme="minorHAnsi"/>
        </w:rPr>
        <w:t>Arquitecturas distribuidas, Multi-</w:t>
      </w:r>
      <w:proofErr w:type="spellStart"/>
      <w:proofErr w:type="gramStart"/>
      <w:r w:rsidRPr="00FA2F1B">
        <w:rPr>
          <w:rFonts w:cstheme="minorHAnsi"/>
        </w:rPr>
        <w:t>core</w:t>
      </w:r>
      <w:proofErr w:type="spellEnd"/>
      <w:r w:rsidRPr="00FA2F1B">
        <w:rPr>
          <w:rFonts w:cstheme="minorHAnsi"/>
        </w:rPr>
        <w:t>,…</w:t>
      </w:r>
      <w:proofErr w:type="gramEnd"/>
    </w:p>
    <w:p w:rsidR="00182A9C" w:rsidRPr="00B2446F" w:rsidRDefault="00182A9C" w:rsidP="00182A9C">
      <w:pPr>
        <w:jc w:val="center"/>
        <w:rPr>
          <w:u w:val="single"/>
        </w:rPr>
      </w:pPr>
      <w:r w:rsidRPr="00B2446F">
        <w:rPr>
          <w:u w:val="single"/>
        </w:rPr>
        <w:t xml:space="preserve">Configurar </w:t>
      </w:r>
      <w:proofErr w:type="spellStart"/>
      <w:r w:rsidRPr="00B2446F">
        <w:rPr>
          <w:u w:val="single"/>
        </w:rPr>
        <w:t>Kernel</w:t>
      </w:r>
      <w:proofErr w:type="spellEnd"/>
    </w:p>
    <w:p w:rsidR="00182A9C" w:rsidRPr="00182A9C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  <w:color w:val="406081"/>
        </w:rPr>
      </w:pPr>
      <w:r w:rsidRPr="00182A9C">
        <w:rPr>
          <w:rFonts w:cstheme="minorHAnsi"/>
          <w:color w:val="000020"/>
        </w:rPr>
        <w:t xml:space="preserve">__global__ </w:t>
      </w:r>
      <w:proofErr w:type="spellStart"/>
      <w:r w:rsidRPr="00182A9C">
        <w:rPr>
          <w:rFonts w:cstheme="minorHAnsi"/>
          <w:b/>
          <w:bCs/>
          <w:color w:val="200081"/>
        </w:rPr>
        <w:t>void</w:t>
      </w:r>
      <w:proofErr w:type="spellEnd"/>
      <w:r w:rsidRPr="00182A9C">
        <w:rPr>
          <w:rFonts w:cstheme="minorHAnsi"/>
          <w:b/>
          <w:bCs/>
          <w:color w:val="200081"/>
        </w:rPr>
        <w:t xml:space="preserve"> </w:t>
      </w:r>
      <w:proofErr w:type="spellStart"/>
      <w:r w:rsidRPr="00182A9C">
        <w:rPr>
          <w:rFonts w:cstheme="minorHAnsi"/>
          <w:color w:val="000020"/>
        </w:rPr>
        <w:t>KernelFunc</w:t>
      </w:r>
      <w:proofErr w:type="spellEnd"/>
      <w:r w:rsidRPr="00182A9C">
        <w:rPr>
          <w:rFonts w:cstheme="minorHAnsi"/>
          <w:color w:val="308181"/>
        </w:rPr>
        <w:t>(...)</w:t>
      </w:r>
      <w:r w:rsidRPr="00182A9C">
        <w:rPr>
          <w:rFonts w:cstheme="minorHAnsi"/>
          <w:color w:val="406081"/>
        </w:rPr>
        <w:t>;</w:t>
      </w:r>
    </w:p>
    <w:p w:rsidR="00182A9C" w:rsidRPr="00182A9C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79"/>
        </w:rPr>
      </w:pPr>
      <w:r w:rsidRPr="00182A9C">
        <w:rPr>
          <w:rFonts w:cstheme="minorHAnsi"/>
          <w:color w:val="000020"/>
        </w:rPr>
        <w:t xml:space="preserve">dim3 </w:t>
      </w:r>
      <w:proofErr w:type="spellStart"/>
      <w:proofErr w:type="gramStart"/>
      <w:r w:rsidRPr="00182A9C">
        <w:rPr>
          <w:rFonts w:cstheme="minorHAnsi"/>
          <w:color w:val="000020"/>
        </w:rPr>
        <w:t>DimGrid</w:t>
      </w:r>
      <w:proofErr w:type="spellEnd"/>
      <w:r w:rsidRPr="00182A9C">
        <w:rPr>
          <w:rFonts w:cstheme="minorHAnsi"/>
          <w:color w:val="308181"/>
        </w:rPr>
        <w:t>(</w:t>
      </w:r>
      <w:proofErr w:type="gramEnd"/>
      <w:r w:rsidRPr="00182A9C">
        <w:rPr>
          <w:rFonts w:cstheme="minorHAnsi"/>
          <w:color w:val="008D00"/>
        </w:rPr>
        <w:t>100</w:t>
      </w:r>
      <w:r w:rsidRPr="00182A9C">
        <w:rPr>
          <w:rFonts w:cstheme="minorHAnsi"/>
          <w:color w:val="308181"/>
        </w:rPr>
        <w:t xml:space="preserve">, </w:t>
      </w:r>
      <w:r w:rsidRPr="00182A9C">
        <w:rPr>
          <w:rFonts w:cstheme="minorHAnsi"/>
          <w:color w:val="008D00"/>
        </w:rPr>
        <w:t>50</w:t>
      </w:r>
      <w:r w:rsidRPr="00182A9C">
        <w:rPr>
          <w:rFonts w:cstheme="minorHAnsi"/>
          <w:color w:val="308181"/>
        </w:rPr>
        <w:t>)</w:t>
      </w:r>
      <w:r w:rsidRPr="00182A9C">
        <w:rPr>
          <w:rFonts w:cstheme="minorHAnsi"/>
          <w:color w:val="406081"/>
        </w:rPr>
        <w:t xml:space="preserve">; </w:t>
      </w:r>
      <w:r w:rsidRPr="00182A9C">
        <w:rPr>
          <w:rFonts w:cstheme="minorHAnsi"/>
          <w:color w:val="595979"/>
        </w:rPr>
        <w:t>// 5000 bloques de hilos</w:t>
      </w:r>
    </w:p>
    <w:p w:rsidR="00182A9C" w:rsidRPr="00182A9C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79"/>
        </w:rPr>
      </w:pPr>
      <w:r w:rsidRPr="00182A9C">
        <w:rPr>
          <w:rFonts w:cstheme="minorHAnsi"/>
          <w:color w:val="000020"/>
        </w:rPr>
        <w:t xml:space="preserve">dim3 </w:t>
      </w:r>
      <w:proofErr w:type="spellStart"/>
      <w:proofErr w:type="gramStart"/>
      <w:r w:rsidRPr="00182A9C">
        <w:rPr>
          <w:rFonts w:cstheme="minorHAnsi"/>
          <w:color w:val="000020"/>
        </w:rPr>
        <w:t>DimBlock</w:t>
      </w:r>
      <w:proofErr w:type="spellEnd"/>
      <w:r w:rsidRPr="00182A9C">
        <w:rPr>
          <w:rFonts w:cstheme="minorHAnsi"/>
          <w:color w:val="308181"/>
        </w:rPr>
        <w:t>(</w:t>
      </w:r>
      <w:proofErr w:type="gramEnd"/>
      <w:r w:rsidRPr="00182A9C">
        <w:rPr>
          <w:rFonts w:cstheme="minorHAnsi"/>
          <w:color w:val="008D00"/>
        </w:rPr>
        <w:t>4</w:t>
      </w:r>
      <w:r w:rsidRPr="00182A9C">
        <w:rPr>
          <w:rFonts w:cstheme="minorHAnsi"/>
          <w:color w:val="308181"/>
        </w:rPr>
        <w:t xml:space="preserve">, </w:t>
      </w:r>
      <w:r w:rsidRPr="00182A9C">
        <w:rPr>
          <w:rFonts w:cstheme="minorHAnsi"/>
          <w:color w:val="008D00"/>
        </w:rPr>
        <w:t>8</w:t>
      </w:r>
      <w:r w:rsidRPr="00182A9C">
        <w:rPr>
          <w:rFonts w:cstheme="minorHAnsi"/>
          <w:color w:val="308181"/>
        </w:rPr>
        <w:t xml:space="preserve">, </w:t>
      </w:r>
      <w:r w:rsidRPr="00182A9C">
        <w:rPr>
          <w:rFonts w:cstheme="minorHAnsi"/>
          <w:color w:val="008D00"/>
        </w:rPr>
        <w:t>8</w:t>
      </w:r>
      <w:r w:rsidRPr="00182A9C">
        <w:rPr>
          <w:rFonts w:cstheme="minorHAnsi"/>
          <w:color w:val="308181"/>
        </w:rPr>
        <w:t>)</w:t>
      </w:r>
      <w:r w:rsidRPr="00182A9C">
        <w:rPr>
          <w:rFonts w:cstheme="minorHAnsi"/>
          <w:color w:val="406081"/>
        </w:rPr>
        <w:t xml:space="preserve">; </w:t>
      </w:r>
      <w:r w:rsidRPr="00182A9C">
        <w:rPr>
          <w:rFonts w:cstheme="minorHAnsi"/>
          <w:color w:val="595979"/>
        </w:rPr>
        <w:t>// 256 hilos por bloque</w:t>
      </w:r>
    </w:p>
    <w:p w:rsidR="00182A9C" w:rsidRPr="00182A9C" w:rsidRDefault="00182A9C" w:rsidP="00182A9C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79"/>
        </w:rPr>
      </w:pPr>
      <w:proofErr w:type="spellStart"/>
      <w:r w:rsidRPr="00182A9C">
        <w:rPr>
          <w:rFonts w:cstheme="minorHAnsi"/>
          <w:color w:val="003060"/>
        </w:rPr>
        <w:t>size_t</w:t>
      </w:r>
      <w:proofErr w:type="spellEnd"/>
      <w:r w:rsidRPr="00182A9C">
        <w:rPr>
          <w:rFonts w:cstheme="minorHAnsi"/>
          <w:color w:val="003060"/>
        </w:rPr>
        <w:t xml:space="preserve"> </w:t>
      </w:r>
      <w:proofErr w:type="spellStart"/>
      <w:r w:rsidRPr="00182A9C">
        <w:rPr>
          <w:rFonts w:cstheme="minorHAnsi"/>
          <w:color w:val="000020"/>
        </w:rPr>
        <w:t>SharedMemBytes</w:t>
      </w:r>
      <w:proofErr w:type="spellEnd"/>
      <w:r w:rsidRPr="00182A9C">
        <w:rPr>
          <w:rFonts w:cstheme="minorHAnsi"/>
          <w:color w:val="000020"/>
        </w:rPr>
        <w:t xml:space="preserve"> </w:t>
      </w:r>
      <w:r w:rsidRPr="00182A9C">
        <w:rPr>
          <w:rFonts w:cstheme="minorHAnsi"/>
          <w:color w:val="308181"/>
        </w:rPr>
        <w:t xml:space="preserve">= </w:t>
      </w:r>
      <w:r w:rsidRPr="00182A9C">
        <w:rPr>
          <w:rFonts w:cstheme="minorHAnsi"/>
          <w:color w:val="008D00"/>
        </w:rPr>
        <w:t>64</w:t>
      </w:r>
      <w:r w:rsidRPr="00182A9C">
        <w:rPr>
          <w:rFonts w:cstheme="minorHAnsi"/>
          <w:color w:val="406081"/>
        </w:rPr>
        <w:t xml:space="preserve">; </w:t>
      </w:r>
      <w:r w:rsidRPr="00182A9C">
        <w:rPr>
          <w:rFonts w:cstheme="minorHAnsi"/>
          <w:color w:val="595979"/>
        </w:rPr>
        <w:t xml:space="preserve">// 64 bytes de memoria </w:t>
      </w:r>
      <w:proofErr w:type="spellStart"/>
      <w:r w:rsidRPr="00182A9C">
        <w:rPr>
          <w:rFonts w:cstheme="minorHAnsi"/>
          <w:color w:val="595979"/>
        </w:rPr>
        <w:t>comp.</w:t>
      </w:r>
      <w:proofErr w:type="spellEnd"/>
    </w:p>
    <w:p w:rsidR="00182A9C" w:rsidRDefault="00182A9C" w:rsidP="00182A9C">
      <w:pPr>
        <w:rPr>
          <w:rFonts w:cstheme="minorHAnsi"/>
          <w:color w:val="406081"/>
        </w:rPr>
      </w:pPr>
      <w:proofErr w:type="spellStart"/>
      <w:r w:rsidRPr="00182A9C">
        <w:rPr>
          <w:rFonts w:cstheme="minorHAnsi"/>
          <w:color w:val="000020"/>
        </w:rPr>
        <w:t>KernelFunc</w:t>
      </w:r>
      <w:proofErr w:type="spellEnd"/>
      <w:r w:rsidRPr="00182A9C">
        <w:rPr>
          <w:rFonts w:cstheme="minorHAnsi"/>
          <w:color w:val="308181"/>
        </w:rPr>
        <w:t xml:space="preserve">&lt;&lt;&lt; </w:t>
      </w:r>
      <w:proofErr w:type="spellStart"/>
      <w:r w:rsidRPr="00182A9C">
        <w:rPr>
          <w:rFonts w:cstheme="minorHAnsi"/>
          <w:color w:val="000020"/>
        </w:rPr>
        <w:t>DimGrid</w:t>
      </w:r>
      <w:proofErr w:type="spellEnd"/>
      <w:r w:rsidRPr="00182A9C">
        <w:rPr>
          <w:rFonts w:cstheme="minorHAnsi"/>
          <w:color w:val="308181"/>
        </w:rPr>
        <w:t xml:space="preserve">, </w:t>
      </w:r>
      <w:proofErr w:type="spellStart"/>
      <w:r w:rsidRPr="00182A9C">
        <w:rPr>
          <w:rFonts w:cstheme="minorHAnsi"/>
          <w:color w:val="000020"/>
        </w:rPr>
        <w:t>DimBlock</w:t>
      </w:r>
      <w:proofErr w:type="spellEnd"/>
      <w:r w:rsidRPr="00182A9C">
        <w:rPr>
          <w:rFonts w:cstheme="minorHAnsi"/>
          <w:color w:val="308181"/>
        </w:rPr>
        <w:t xml:space="preserve">, </w:t>
      </w:r>
      <w:proofErr w:type="spellStart"/>
      <w:r w:rsidRPr="00182A9C">
        <w:rPr>
          <w:rFonts w:cstheme="minorHAnsi"/>
          <w:color w:val="000020"/>
        </w:rPr>
        <w:t>SharedMemBytes</w:t>
      </w:r>
      <w:proofErr w:type="spellEnd"/>
      <w:r w:rsidRPr="00182A9C">
        <w:rPr>
          <w:rFonts w:cstheme="minorHAnsi"/>
          <w:color w:val="000020"/>
        </w:rPr>
        <w:t xml:space="preserve"> </w:t>
      </w:r>
      <w:r w:rsidRPr="00182A9C">
        <w:rPr>
          <w:rFonts w:cstheme="minorHAnsi"/>
          <w:color w:val="308181"/>
        </w:rPr>
        <w:t>&gt;&gt;&gt;(...)</w:t>
      </w:r>
      <w:r w:rsidRPr="00182A9C">
        <w:rPr>
          <w:rFonts w:cstheme="minorHAnsi"/>
          <w:color w:val="406081"/>
        </w:rPr>
        <w:t>;</w:t>
      </w:r>
    </w:p>
    <w:p w:rsidR="00B2446F" w:rsidRPr="00B2446F" w:rsidRDefault="00B2446F" w:rsidP="00B2446F">
      <w:pPr>
        <w:jc w:val="center"/>
        <w:rPr>
          <w:u w:val="single"/>
        </w:rPr>
      </w:pPr>
      <w:proofErr w:type="spellStart"/>
      <w:r w:rsidRPr="00B2446F">
        <w:rPr>
          <w:u w:val="single"/>
        </w:rPr>
        <w:t>Clipping</w:t>
      </w:r>
      <w:proofErr w:type="spellEnd"/>
      <w:r w:rsidRPr="00B2446F">
        <w:rPr>
          <w:u w:val="single"/>
        </w:rPr>
        <w:t xml:space="preserve"> y </w:t>
      </w:r>
      <w:proofErr w:type="spellStart"/>
      <w:r w:rsidRPr="00B2446F">
        <w:rPr>
          <w:u w:val="single"/>
        </w:rPr>
        <w:t>Culling</w:t>
      </w:r>
      <w:proofErr w:type="spellEnd"/>
    </w:p>
    <w:p w:rsidR="00B2446F" w:rsidRDefault="00B2446F" w:rsidP="00B2446F">
      <w:proofErr w:type="spellStart"/>
      <w:r w:rsidRPr="008E0C5A">
        <w:t>clipping</w:t>
      </w:r>
      <w:proofErr w:type="spellEnd"/>
      <w:r>
        <w:t xml:space="preserve">: </w:t>
      </w:r>
      <w:r w:rsidRPr="008E0C5A">
        <w:t xml:space="preserve">se define la parte que vamos a visualizar </w:t>
      </w:r>
    </w:p>
    <w:p w:rsidR="00B2446F" w:rsidRDefault="00B2446F" w:rsidP="00B2446F">
      <w:proofErr w:type="spellStart"/>
      <w:r>
        <w:t>culling</w:t>
      </w:r>
      <w:proofErr w:type="spellEnd"/>
      <w:r>
        <w:t>: descarte de las partes que no se visualizan</w:t>
      </w:r>
    </w:p>
    <w:p w:rsidR="00B2446F" w:rsidRPr="00B2446F" w:rsidRDefault="00B2446F" w:rsidP="00B2446F">
      <w:pPr>
        <w:jc w:val="center"/>
        <w:rPr>
          <w:u w:val="single"/>
        </w:rPr>
      </w:pPr>
      <w:r w:rsidRPr="00B2446F">
        <w:rPr>
          <w:u w:val="single"/>
        </w:rPr>
        <w:t>Renderizado</w:t>
      </w:r>
    </w:p>
    <w:p w:rsidR="00B2446F" w:rsidRDefault="00B2446F" w:rsidP="00B2446F">
      <w:r>
        <w:t>Proceso mediante el cual se procesa una imagen en 3D para conseguir un resultado en pixeles para que se pueda ver perfectamente en un ordenador.</w:t>
      </w:r>
    </w:p>
    <w:p w:rsidR="00B2446F" w:rsidRDefault="00B2446F" w:rsidP="00B2446F">
      <w:r>
        <w:t>Proceso de renderización:</w:t>
      </w:r>
    </w:p>
    <w:p w:rsidR="00B2446F" w:rsidRDefault="00B2446F" w:rsidP="00B2446F">
      <w:pPr>
        <w:jc w:val="center"/>
      </w:pPr>
      <w:r>
        <w:rPr>
          <w:noProof/>
        </w:rPr>
        <w:drawing>
          <wp:inline distT="0" distB="0" distL="0" distR="0" wp14:anchorId="1D9C8189" wp14:editId="18222895">
            <wp:extent cx="5619750" cy="34131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4F" w:rsidRPr="00735B4F" w:rsidRDefault="00735B4F" w:rsidP="00735B4F">
      <w:pPr>
        <w:jc w:val="center"/>
        <w:rPr>
          <w:u w:val="single"/>
        </w:rPr>
      </w:pPr>
      <w:r w:rsidRPr="00735B4F">
        <w:rPr>
          <w:u w:val="single"/>
        </w:rPr>
        <w:lastRenderedPageBreak/>
        <w:t>Cauce gráfico</w:t>
      </w:r>
    </w:p>
    <w:p w:rsidR="00735B4F" w:rsidRDefault="00F93C61" w:rsidP="00B2446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2316027</wp:posOffset>
            </wp:positionH>
            <wp:positionV relativeFrom="paragraph">
              <wp:posOffset>49423</wp:posOffset>
            </wp:positionV>
            <wp:extent cx="3980281" cy="3087585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281" cy="308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46F" w:rsidRDefault="00735B4F" w:rsidP="00B2446F">
      <w:pPr>
        <w:rPr>
          <w:noProof/>
        </w:rPr>
      </w:pPr>
      <w:r>
        <w:rPr>
          <w:noProof/>
        </w:rPr>
        <w:drawing>
          <wp:inline distT="0" distB="0" distL="0" distR="0" wp14:anchorId="5715511E" wp14:editId="31B7CDFC">
            <wp:extent cx="2473653" cy="2850078"/>
            <wp:effectExtent l="0" t="0" r="317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972" cy="28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B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9F3870" wp14:editId="7D43AABC">
            <wp:extent cx="5513952" cy="89114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605" cy="9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30" w:rsidRPr="00A205A0" w:rsidRDefault="007D6630" w:rsidP="00A205A0">
      <w:pPr>
        <w:jc w:val="center"/>
        <w:rPr>
          <w:u w:val="single"/>
        </w:rPr>
      </w:pPr>
      <w:r w:rsidRPr="00A205A0">
        <w:rPr>
          <w:u w:val="single"/>
        </w:rPr>
        <w:t>Compilador CUDA</w:t>
      </w:r>
    </w:p>
    <w:p w:rsidR="00B2446F" w:rsidRPr="00182A9C" w:rsidRDefault="00E67EE5" w:rsidP="00182A9C">
      <w:pPr>
        <w:rPr>
          <w:rFonts w:cstheme="minorHAnsi"/>
        </w:rPr>
      </w:pPr>
      <w:r>
        <w:rPr>
          <w:noProof/>
        </w:rPr>
        <w:drawing>
          <wp:inline distT="0" distB="0" distL="0" distR="0" wp14:anchorId="44E1D111" wp14:editId="40C5A010">
            <wp:extent cx="5400040" cy="12147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9C" w:rsidRDefault="00182A9C">
      <w:pPr>
        <w:rPr>
          <w:b/>
        </w:rPr>
      </w:pPr>
    </w:p>
    <w:p w:rsidR="00182A9C" w:rsidRDefault="00182A9C">
      <w:pPr>
        <w:rPr>
          <w:b/>
        </w:rPr>
      </w:pPr>
      <w:r>
        <w:rPr>
          <w:b/>
        </w:rPr>
        <w:t>PARTE SCALA</w:t>
      </w:r>
    </w:p>
    <w:p w:rsidR="00D408FC" w:rsidRDefault="00D408FC" w:rsidP="007D6630">
      <w:pPr>
        <w:jc w:val="center"/>
        <w:rPr>
          <w:u w:val="single"/>
        </w:rPr>
      </w:pPr>
      <w:r w:rsidRPr="00D9614E">
        <w:rPr>
          <w:u w:val="single"/>
        </w:rPr>
        <w:t xml:space="preserve">Case </w:t>
      </w:r>
      <w:proofErr w:type="spellStart"/>
      <w:r w:rsidRPr="00D9614E">
        <w:rPr>
          <w:u w:val="single"/>
        </w:rPr>
        <w:t>class</w:t>
      </w:r>
      <w:proofErr w:type="spellEnd"/>
    </w:p>
    <w:p w:rsidR="00D9614E" w:rsidRPr="00D9614E" w:rsidRDefault="00D9614E" w:rsidP="00D9614E">
      <w:pPr>
        <w:rPr>
          <w:rFonts w:cstheme="minorHAnsi"/>
        </w:rPr>
      </w:pPr>
      <w:bookmarkStart w:id="0" w:name="_GoBack"/>
      <w:r w:rsidRPr="00D9614E">
        <w:rPr>
          <w:rFonts w:cstheme="minorHAnsi"/>
          <w:shd w:val="clear" w:color="auto" w:fill="FFFFFF"/>
        </w:rPr>
        <w:t>Las clases Case son clases regulares las cuales exportan sus parámetros constructores y a su vez proveen una descomposición recursiva de sí mismas a través de </w:t>
      </w:r>
      <w:hyperlink r:id="rId10" w:history="1">
        <w:r w:rsidRPr="00D9614E">
          <w:rPr>
            <w:rStyle w:val="Hipervnculo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>reconocimiento de patrones</w:t>
        </w:r>
      </w:hyperlink>
      <w:r w:rsidRPr="00D9614E">
        <w:rPr>
          <w:rFonts w:cstheme="minorHAnsi"/>
          <w:shd w:val="clear" w:color="auto" w:fill="FFFFFF"/>
        </w:rPr>
        <w:t>.</w:t>
      </w:r>
    </w:p>
    <w:bookmarkEnd w:id="0"/>
    <w:p w:rsidR="00D408FC" w:rsidRDefault="00D408FC" w:rsidP="007D6630">
      <w:pPr>
        <w:jc w:val="center"/>
        <w:rPr>
          <w:u w:val="single"/>
        </w:rPr>
      </w:pPr>
      <w:proofErr w:type="spellStart"/>
      <w:r w:rsidRPr="00D9614E">
        <w:rPr>
          <w:u w:val="single"/>
        </w:rPr>
        <w:t>Patter</w:t>
      </w:r>
      <w:proofErr w:type="spellEnd"/>
      <w:r w:rsidRPr="00D9614E">
        <w:rPr>
          <w:u w:val="single"/>
        </w:rPr>
        <w:t xml:space="preserve"> </w:t>
      </w:r>
      <w:proofErr w:type="spellStart"/>
      <w:r w:rsidRPr="00D9614E">
        <w:rPr>
          <w:u w:val="single"/>
        </w:rPr>
        <w:t>maching</w:t>
      </w:r>
      <w:proofErr w:type="spellEnd"/>
    </w:p>
    <w:p w:rsidR="00D9614E" w:rsidRPr="00D9614E" w:rsidRDefault="00D9614E" w:rsidP="00D9614E">
      <w:r>
        <w:t xml:space="preserve">Hacer el </w:t>
      </w:r>
      <w:proofErr w:type="spellStart"/>
      <w:r>
        <w:t>matching</w:t>
      </w:r>
      <w:proofErr w:type="spellEnd"/>
      <w:r>
        <w:t xml:space="preserve"> de una variable con un patrón en un case. Se utiliza una estructura que permite no tener que repetir la variable constantemente</w:t>
      </w:r>
    </w:p>
    <w:p w:rsidR="007D6630" w:rsidRPr="007D6630" w:rsidRDefault="007D6630" w:rsidP="007D6630">
      <w:r w:rsidRPr="00B17659">
        <w:t>Estas dos construcciones son particularmente útiles para los datos recursivos tipo árbol</w:t>
      </w:r>
    </w:p>
    <w:p w:rsidR="007D6630" w:rsidRDefault="007D6630" w:rsidP="00D408FC"/>
    <w:p w:rsidR="00735B4F" w:rsidRPr="00735B4F" w:rsidRDefault="00735B4F" w:rsidP="00735B4F">
      <w:pPr>
        <w:jc w:val="center"/>
        <w:rPr>
          <w:u w:val="single"/>
        </w:rPr>
      </w:pPr>
      <w:proofErr w:type="spellStart"/>
      <w:r w:rsidRPr="00735B4F">
        <w:rPr>
          <w:u w:val="single"/>
        </w:rPr>
        <w:lastRenderedPageBreak/>
        <w:t>Traits</w:t>
      </w:r>
      <w:proofErr w:type="spellEnd"/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>• Scala proporciona</w:t>
      </w:r>
      <w:r w:rsidR="00D9614E">
        <w:rPr>
          <w:rFonts w:cstheme="minorHAnsi"/>
        </w:rPr>
        <w:t xml:space="preserve"> </w:t>
      </w:r>
      <w:r w:rsidRPr="00D408FC">
        <w:rPr>
          <w:rFonts w:cstheme="minorHAnsi"/>
        </w:rPr>
        <w:t xml:space="preserve">un </w:t>
      </w:r>
      <w:proofErr w:type="spellStart"/>
      <w:r w:rsidRPr="00D408FC">
        <w:rPr>
          <w:rFonts w:cstheme="minorHAnsi"/>
          <w:b/>
          <w:bCs/>
          <w:i/>
          <w:iCs/>
        </w:rPr>
        <w:t>trait</w:t>
      </w:r>
      <w:proofErr w:type="spellEnd"/>
      <w:r w:rsidRPr="00D408FC">
        <w:rPr>
          <w:rFonts w:cstheme="minorHAnsi"/>
          <w:b/>
          <w:bCs/>
          <w:i/>
          <w:iCs/>
        </w:rPr>
        <w:t xml:space="preserve"> </w:t>
      </w:r>
      <w:r w:rsidRPr="00D408FC">
        <w:rPr>
          <w:rFonts w:cstheme="minorHAnsi"/>
        </w:rPr>
        <w:t>llamado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408FC">
        <w:rPr>
          <w:rFonts w:cstheme="minorHAnsi"/>
          <w:b/>
          <w:bCs/>
        </w:rPr>
        <w:t>scala.Application</w:t>
      </w:r>
      <w:proofErr w:type="spellEnd"/>
      <w:proofErr w:type="gramEnd"/>
      <w:r w:rsidRPr="00D408FC">
        <w:rPr>
          <w:rFonts w:cstheme="minorHAnsi"/>
        </w:rPr>
        <w:t xml:space="preserve">. Este </w:t>
      </w:r>
      <w:proofErr w:type="spellStart"/>
      <w:r w:rsidRPr="00D408FC">
        <w:rPr>
          <w:rFonts w:cstheme="minorHAnsi"/>
          <w:b/>
          <w:bCs/>
          <w:i/>
          <w:iCs/>
        </w:rPr>
        <w:t>trait</w:t>
      </w:r>
      <w:proofErr w:type="spellEnd"/>
      <w:r w:rsidRPr="00D408FC">
        <w:rPr>
          <w:rFonts w:cstheme="minorHAnsi"/>
          <w:b/>
          <w:bCs/>
          <w:i/>
          <w:iCs/>
        </w:rPr>
        <w:t xml:space="preserve"> </w:t>
      </w:r>
      <w:r w:rsidRPr="00D408FC">
        <w:rPr>
          <w:rFonts w:cstheme="minorHAnsi"/>
        </w:rPr>
        <w:t>tiene declarado el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>método</w:t>
      </w:r>
      <w:r>
        <w:rPr>
          <w:rFonts w:cstheme="minorHAnsi"/>
        </w:rPr>
        <w:t xml:space="preserve"> </w:t>
      </w:r>
      <w:proofErr w:type="spellStart"/>
      <w:r w:rsidRPr="00D408FC">
        <w:rPr>
          <w:rFonts w:cstheme="minorHAnsi"/>
          <w:b/>
          <w:bCs/>
        </w:rPr>
        <w:t>main</w:t>
      </w:r>
      <w:proofErr w:type="spellEnd"/>
      <w:r w:rsidRPr="00D408FC">
        <w:rPr>
          <w:rFonts w:cstheme="minorHAnsi"/>
        </w:rPr>
        <w:t>, por lo que si lo extiende un objeto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408FC">
        <w:rPr>
          <w:rFonts w:cstheme="minorHAnsi"/>
          <w:b/>
          <w:bCs/>
        </w:rPr>
        <w:t>singleton</w:t>
      </w:r>
      <w:proofErr w:type="spellEnd"/>
      <w:r w:rsidRPr="00D408FC">
        <w:rPr>
          <w:rFonts w:cstheme="minorHAnsi"/>
        </w:rPr>
        <w:t>, se puede usar como una aplicación de</w:t>
      </w:r>
    </w:p>
    <w:p w:rsidR="00735B4F" w:rsidRDefault="00735B4F" w:rsidP="00735B4F">
      <w:pPr>
        <w:rPr>
          <w:rFonts w:ascii="Calibri" w:hAnsi="Calibri" w:cs="Calibri"/>
          <w:sz w:val="60"/>
          <w:szCs w:val="60"/>
        </w:rPr>
      </w:pPr>
      <w:r w:rsidRPr="00D408FC">
        <w:rPr>
          <w:rFonts w:cstheme="minorHAnsi"/>
        </w:rPr>
        <w:t>Scala directamente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 xml:space="preserve">• Un </w:t>
      </w:r>
      <w:proofErr w:type="spellStart"/>
      <w:r w:rsidRPr="00D408FC">
        <w:rPr>
          <w:rFonts w:cstheme="minorHAnsi"/>
          <w:b/>
          <w:bCs/>
          <w:i/>
          <w:iCs/>
        </w:rPr>
        <w:t>trait</w:t>
      </w:r>
      <w:proofErr w:type="spellEnd"/>
      <w:r w:rsidRPr="00D408FC">
        <w:rPr>
          <w:rFonts w:cstheme="minorHAnsi"/>
          <w:b/>
          <w:bCs/>
          <w:i/>
          <w:iCs/>
        </w:rPr>
        <w:t xml:space="preserve"> </w:t>
      </w:r>
      <w:r w:rsidRPr="00D408FC">
        <w:rPr>
          <w:rFonts w:cstheme="minorHAnsi"/>
        </w:rPr>
        <w:t>encapsula</w:t>
      </w:r>
      <w:r>
        <w:rPr>
          <w:rFonts w:cstheme="minorHAnsi"/>
        </w:rPr>
        <w:t xml:space="preserve"> </w:t>
      </w:r>
      <w:r w:rsidRPr="00D408FC">
        <w:rPr>
          <w:rFonts w:cstheme="minorHAnsi"/>
        </w:rPr>
        <w:t>definiciones</w:t>
      </w:r>
      <w:r>
        <w:rPr>
          <w:rFonts w:cstheme="minorHAnsi"/>
        </w:rPr>
        <w:t xml:space="preserve"> </w:t>
      </w:r>
      <w:r w:rsidRPr="00D408FC">
        <w:rPr>
          <w:rFonts w:cstheme="minorHAnsi"/>
        </w:rPr>
        <w:t>de métodos y campos,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>que se pueden reutilizar</w:t>
      </w:r>
      <w:r>
        <w:rPr>
          <w:rFonts w:cstheme="minorHAnsi"/>
        </w:rPr>
        <w:t xml:space="preserve"> </w:t>
      </w:r>
      <w:r w:rsidRPr="00D408FC">
        <w:rPr>
          <w:rFonts w:cstheme="minorHAnsi"/>
        </w:rPr>
        <w:t>mezclándolos</w:t>
      </w:r>
      <w:r>
        <w:rPr>
          <w:rFonts w:cstheme="minorHAnsi"/>
        </w:rPr>
        <w:t xml:space="preserve"> </w:t>
      </w:r>
      <w:r w:rsidRPr="00D408FC">
        <w:rPr>
          <w:rFonts w:cstheme="minorHAnsi"/>
        </w:rPr>
        <w:t>dentro de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>clases.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>• A diferencia</w:t>
      </w:r>
      <w:r w:rsidR="003B2758">
        <w:rPr>
          <w:rFonts w:cstheme="minorHAnsi"/>
        </w:rPr>
        <w:t xml:space="preserve"> </w:t>
      </w:r>
      <w:r w:rsidRPr="00D408FC">
        <w:rPr>
          <w:rFonts w:cstheme="minorHAnsi"/>
        </w:rPr>
        <w:t>de la herencia, donde una clase sólo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>puede heredar de una superclase, una clase puede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 xml:space="preserve">mezclar </w:t>
      </w:r>
      <w:r>
        <w:rPr>
          <w:rFonts w:cstheme="minorHAnsi"/>
        </w:rPr>
        <w:t xml:space="preserve">cualquier </w:t>
      </w:r>
      <w:r w:rsidRPr="00D408FC">
        <w:rPr>
          <w:rFonts w:cstheme="minorHAnsi"/>
        </w:rPr>
        <w:t xml:space="preserve">número de </w:t>
      </w:r>
      <w:proofErr w:type="spellStart"/>
      <w:r w:rsidRPr="00D408FC">
        <w:rPr>
          <w:rFonts w:cstheme="minorHAnsi"/>
        </w:rPr>
        <w:t>traits</w:t>
      </w:r>
      <w:proofErr w:type="spellEnd"/>
      <w:r w:rsidRPr="00D408FC">
        <w:rPr>
          <w:rFonts w:cstheme="minorHAnsi"/>
        </w:rPr>
        <w:t>.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08FC">
        <w:rPr>
          <w:rFonts w:cstheme="minorHAnsi"/>
        </w:rPr>
        <w:t>• Se podría considerar</w:t>
      </w:r>
      <w:r>
        <w:rPr>
          <w:rFonts w:cstheme="minorHAnsi"/>
        </w:rPr>
        <w:t xml:space="preserve"> </w:t>
      </w:r>
      <w:r w:rsidRPr="00D408FC">
        <w:rPr>
          <w:rFonts w:cstheme="minorHAnsi"/>
        </w:rPr>
        <w:t xml:space="preserve">que un </w:t>
      </w:r>
      <w:proofErr w:type="spellStart"/>
      <w:r w:rsidRPr="00D408FC">
        <w:rPr>
          <w:rFonts w:cstheme="minorHAnsi"/>
        </w:rPr>
        <w:t>trait</w:t>
      </w:r>
      <w:proofErr w:type="spellEnd"/>
      <w:r w:rsidRPr="00D408FC">
        <w:rPr>
          <w:rFonts w:cstheme="minorHAnsi"/>
        </w:rPr>
        <w:t xml:space="preserve"> es como una interfaz</w:t>
      </w:r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D408FC">
        <w:rPr>
          <w:rFonts w:cstheme="minorHAnsi"/>
        </w:rPr>
        <w:t xml:space="preserve">en Java con métodos concretos. Pero además los </w:t>
      </w:r>
      <w:proofErr w:type="spellStart"/>
      <w:r w:rsidRPr="00D408FC">
        <w:rPr>
          <w:rFonts w:cstheme="minorHAnsi"/>
          <w:b/>
          <w:bCs/>
          <w:i/>
          <w:iCs/>
        </w:rPr>
        <w:t>traits</w:t>
      </w:r>
      <w:proofErr w:type="spellEnd"/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D408FC">
        <w:rPr>
          <w:rFonts w:cstheme="minorHAnsi"/>
        </w:rPr>
        <w:t xml:space="preserve">pueden declarar campos y mantener estado. Un </w:t>
      </w:r>
      <w:proofErr w:type="spellStart"/>
      <w:r w:rsidRPr="00D408FC">
        <w:rPr>
          <w:rFonts w:cstheme="minorHAnsi"/>
          <w:b/>
          <w:bCs/>
          <w:i/>
          <w:iCs/>
        </w:rPr>
        <w:t>trait</w:t>
      </w:r>
      <w:proofErr w:type="spellEnd"/>
    </w:p>
    <w:p w:rsidR="00735B4F" w:rsidRPr="00D408FC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408FC">
        <w:rPr>
          <w:rFonts w:cstheme="minorHAnsi"/>
        </w:rPr>
        <w:t xml:space="preserve">define un nuevo tipo. Se consideran como </w:t>
      </w:r>
      <w:r w:rsidRPr="00D408FC">
        <w:rPr>
          <w:rFonts w:cstheme="minorHAnsi"/>
          <w:b/>
          <w:bCs/>
        </w:rPr>
        <w:t>interfaces</w:t>
      </w:r>
    </w:p>
    <w:p w:rsidR="00735B4F" w:rsidRPr="00D408FC" w:rsidRDefault="00735B4F" w:rsidP="00735B4F">
      <w:pPr>
        <w:rPr>
          <w:rFonts w:cstheme="minorHAnsi"/>
        </w:rPr>
      </w:pPr>
      <w:r w:rsidRPr="00D408FC">
        <w:rPr>
          <w:rFonts w:cstheme="minorHAnsi"/>
          <w:b/>
          <w:bCs/>
        </w:rPr>
        <w:t>de Java enriquecidas</w:t>
      </w:r>
      <w:r w:rsidRPr="00D408FC">
        <w:rPr>
          <w:rFonts w:cstheme="minorHAnsi"/>
        </w:rPr>
        <w:t>.</w:t>
      </w:r>
    </w:p>
    <w:p w:rsidR="00735B4F" w:rsidRPr="00735B4F" w:rsidRDefault="00735B4F" w:rsidP="00735B4F">
      <w:pPr>
        <w:jc w:val="center"/>
        <w:rPr>
          <w:u w:val="single"/>
        </w:rPr>
      </w:pPr>
      <w:proofErr w:type="spellStart"/>
      <w:r w:rsidRPr="00735B4F">
        <w:rPr>
          <w:u w:val="single"/>
        </w:rPr>
        <w:t>Mixins</w:t>
      </w:r>
      <w:proofErr w:type="spellEnd"/>
    </w:p>
    <w:p w:rsidR="00735B4F" w:rsidRPr="00735B4F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cuando un </w:t>
      </w:r>
      <w:proofErr w:type="spellStart"/>
      <w:r>
        <w:rPr>
          <w:rFonts w:cstheme="minorHAnsi"/>
        </w:rPr>
        <w:t>trait</w:t>
      </w:r>
      <w:proofErr w:type="spellEnd"/>
      <w:r>
        <w:rPr>
          <w:rFonts w:cstheme="minorHAnsi"/>
        </w:rPr>
        <w:t xml:space="preserve"> se mezcla con </w:t>
      </w:r>
      <w:r w:rsidRPr="00735B4F">
        <w:rPr>
          <w:rFonts w:cstheme="minorHAnsi"/>
        </w:rPr>
        <w:t xml:space="preserve">una clase, se le puede llamar </w:t>
      </w:r>
      <w:proofErr w:type="spellStart"/>
      <w:r w:rsidRPr="00735B4F">
        <w:rPr>
          <w:rFonts w:cstheme="minorHAnsi"/>
          <w:b/>
          <w:bCs/>
          <w:i/>
          <w:iCs/>
        </w:rPr>
        <w:t>mixin</w:t>
      </w:r>
      <w:proofErr w:type="spellEnd"/>
    </w:p>
    <w:p w:rsidR="00735B4F" w:rsidRPr="00735B4F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B4F">
        <w:rPr>
          <w:rFonts w:ascii="Calibri" w:hAnsi="Calibri" w:cs="Calibri"/>
        </w:rPr>
        <w:t>E</w:t>
      </w:r>
      <w:r w:rsidRPr="00735B4F">
        <w:rPr>
          <w:rFonts w:cstheme="minorHAnsi"/>
        </w:rPr>
        <w:t xml:space="preserve">l orden de los </w:t>
      </w:r>
      <w:proofErr w:type="spellStart"/>
      <w:r w:rsidRPr="00735B4F">
        <w:rPr>
          <w:rFonts w:cstheme="minorHAnsi"/>
          <w:b/>
          <w:bCs/>
          <w:i/>
          <w:iCs/>
        </w:rPr>
        <w:t>mixins</w:t>
      </w:r>
      <w:proofErr w:type="spellEnd"/>
      <w:r w:rsidRPr="00735B4F">
        <w:rPr>
          <w:rFonts w:cstheme="minorHAnsi"/>
          <w:b/>
          <w:bCs/>
          <w:i/>
          <w:iCs/>
        </w:rPr>
        <w:t xml:space="preserve"> </w:t>
      </w:r>
      <w:r w:rsidRPr="00735B4F">
        <w:rPr>
          <w:rFonts w:cstheme="minorHAnsi"/>
        </w:rPr>
        <w:t>es significante.</w:t>
      </w:r>
    </w:p>
    <w:p w:rsidR="00735B4F" w:rsidRPr="00735B4F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B4F">
        <w:rPr>
          <w:rFonts w:cstheme="minorHAnsi"/>
          <w:b/>
          <w:bCs/>
        </w:rPr>
        <w:t>Van de derecha a izquierda</w:t>
      </w:r>
      <w:r w:rsidRPr="00735B4F">
        <w:rPr>
          <w:rFonts w:cstheme="minorHAnsi"/>
        </w:rPr>
        <w:t>. Cuando se llama a un</w:t>
      </w:r>
    </w:p>
    <w:p w:rsidR="00735B4F" w:rsidRPr="00735B4F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B4F">
        <w:rPr>
          <w:rFonts w:cstheme="minorHAnsi"/>
        </w:rPr>
        <w:t xml:space="preserve">método de una clase con </w:t>
      </w:r>
      <w:proofErr w:type="spellStart"/>
      <w:r w:rsidRPr="00735B4F">
        <w:rPr>
          <w:rFonts w:cstheme="minorHAnsi"/>
          <w:b/>
          <w:bCs/>
          <w:i/>
          <w:iCs/>
        </w:rPr>
        <w:t>mixins</w:t>
      </w:r>
      <w:proofErr w:type="spellEnd"/>
      <w:r w:rsidRPr="00735B4F">
        <w:rPr>
          <w:rFonts w:cstheme="minorHAnsi"/>
        </w:rPr>
        <w:t>, se llama primero al</w:t>
      </w:r>
    </w:p>
    <w:p w:rsidR="00735B4F" w:rsidRPr="00735B4F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B4F">
        <w:rPr>
          <w:rFonts w:cstheme="minorHAnsi"/>
        </w:rPr>
        <w:t xml:space="preserve">método del </w:t>
      </w:r>
      <w:proofErr w:type="spellStart"/>
      <w:r w:rsidRPr="00735B4F">
        <w:rPr>
          <w:rFonts w:cstheme="minorHAnsi"/>
          <w:b/>
          <w:bCs/>
          <w:i/>
          <w:iCs/>
        </w:rPr>
        <w:t>trait</w:t>
      </w:r>
      <w:proofErr w:type="spellEnd"/>
      <w:r w:rsidRPr="00735B4F">
        <w:rPr>
          <w:rFonts w:cstheme="minorHAnsi"/>
          <w:b/>
          <w:bCs/>
          <w:i/>
          <w:iCs/>
        </w:rPr>
        <w:t xml:space="preserve"> </w:t>
      </w:r>
      <w:r w:rsidRPr="00735B4F">
        <w:rPr>
          <w:rFonts w:cstheme="minorHAnsi"/>
        </w:rPr>
        <w:t>más a la derecha. Si este método a</w:t>
      </w:r>
    </w:p>
    <w:p w:rsidR="00735B4F" w:rsidRPr="00735B4F" w:rsidRDefault="00735B4F" w:rsidP="00735B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B4F">
        <w:rPr>
          <w:rFonts w:cstheme="minorHAnsi"/>
        </w:rPr>
        <w:t xml:space="preserve">su vez se llama </w:t>
      </w:r>
      <w:r w:rsidRPr="00735B4F">
        <w:rPr>
          <w:rFonts w:cstheme="minorHAnsi"/>
          <w:b/>
          <w:bCs/>
        </w:rPr>
        <w:t>super</w:t>
      </w:r>
      <w:r w:rsidRPr="00735B4F">
        <w:rPr>
          <w:rFonts w:cstheme="minorHAnsi"/>
        </w:rPr>
        <w:t>, invocará al método del</w:t>
      </w:r>
    </w:p>
    <w:p w:rsidR="00735B4F" w:rsidRPr="00735B4F" w:rsidRDefault="00735B4F" w:rsidP="00735B4F">
      <w:pPr>
        <w:rPr>
          <w:rFonts w:cstheme="minorHAnsi"/>
        </w:rPr>
      </w:pPr>
      <w:r w:rsidRPr="00735B4F">
        <w:rPr>
          <w:rFonts w:cstheme="minorHAnsi"/>
        </w:rPr>
        <w:t xml:space="preserve">siguiente </w:t>
      </w:r>
      <w:proofErr w:type="spellStart"/>
      <w:r w:rsidRPr="00735B4F">
        <w:rPr>
          <w:rFonts w:cstheme="minorHAnsi"/>
          <w:b/>
          <w:bCs/>
          <w:i/>
          <w:iCs/>
        </w:rPr>
        <w:t>trait</w:t>
      </w:r>
      <w:proofErr w:type="spellEnd"/>
      <w:r w:rsidRPr="00735B4F">
        <w:rPr>
          <w:rFonts w:cstheme="minorHAnsi"/>
          <w:b/>
          <w:bCs/>
          <w:i/>
          <w:iCs/>
        </w:rPr>
        <w:t xml:space="preserve"> </w:t>
      </w:r>
      <w:r w:rsidRPr="00735B4F">
        <w:rPr>
          <w:rFonts w:cstheme="minorHAnsi"/>
        </w:rPr>
        <w:t>a su izquierda.</w:t>
      </w:r>
    </w:p>
    <w:p w:rsidR="00735B4F" w:rsidRPr="00735B4F" w:rsidRDefault="00735B4F" w:rsidP="00F93C61">
      <w:pPr>
        <w:jc w:val="center"/>
        <w:rPr>
          <w:u w:val="single"/>
        </w:rPr>
      </w:pPr>
      <w:r w:rsidRPr="00735B4F">
        <w:rPr>
          <w:u w:val="single"/>
        </w:rPr>
        <w:t>Jerarquía</w:t>
      </w:r>
    </w:p>
    <w:p w:rsidR="00D408FC" w:rsidRDefault="00735B4F">
      <w:r>
        <w:rPr>
          <w:noProof/>
        </w:rPr>
        <w:drawing>
          <wp:inline distT="0" distB="0" distL="0" distR="0" wp14:anchorId="14CB50AB" wp14:editId="56E264B8">
            <wp:extent cx="5400040" cy="31876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30" w:rsidRPr="007D6630" w:rsidRDefault="007D6630" w:rsidP="007D6630">
      <w:pPr>
        <w:jc w:val="center"/>
        <w:rPr>
          <w:u w:val="single"/>
        </w:rPr>
      </w:pPr>
      <w:r w:rsidRPr="007D6630">
        <w:rPr>
          <w:u w:val="single"/>
        </w:rPr>
        <w:t xml:space="preserve">Objeto </w:t>
      </w:r>
      <w:proofErr w:type="spellStart"/>
      <w:r w:rsidRPr="007D6630">
        <w:rPr>
          <w:u w:val="single"/>
        </w:rPr>
        <w:t>Singleton</w:t>
      </w:r>
      <w:proofErr w:type="spellEnd"/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6630">
        <w:rPr>
          <w:rFonts w:cstheme="minorHAnsi"/>
        </w:rPr>
        <w:t>• Por definición corresponden con instancias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6630">
        <w:rPr>
          <w:rFonts w:cstheme="minorHAnsi"/>
        </w:rPr>
        <w:lastRenderedPageBreak/>
        <w:t>únicas de una clase: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6630">
        <w:rPr>
          <w:rFonts w:cstheme="minorHAnsi"/>
        </w:rPr>
        <w:t xml:space="preserve">– Si </w:t>
      </w:r>
      <w:r w:rsidRPr="007D6630">
        <w:rPr>
          <w:rFonts w:cstheme="minorHAnsi"/>
          <w:b/>
          <w:bCs/>
        </w:rPr>
        <w:t xml:space="preserve">a </w:t>
      </w:r>
      <w:r w:rsidRPr="007D6630">
        <w:rPr>
          <w:rFonts w:cstheme="minorHAnsi"/>
        </w:rPr>
        <w:t>es una instancia</w:t>
      </w:r>
      <w:r w:rsidR="003B2758">
        <w:rPr>
          <w:rFonts w:cstheme="minorHAnsi"/>
        </w:rPr>
        <w:t xml:space="preserve"> </w:t>
      </w:r>
      <w:r w:rsidRPr="007D6630">
        <w:rPr>
          <w:rFonts w:cstheme="minorHAnsi"/>
        </w:rPr>
        <w:t xml:space="preserve">de la clase </w:t>
      </w:r>
      <w:r w:rsidRPr="007D6630">
        <w:rPr>
          <w:rFonts w:cstheme="minorHAnsi"/>
          <w:b/>
          <w:bCs/>
        </w:rPr>
        <w:t xml:space="preserve">A </w:t>
      </w:r>
      <w:r w:rsidRPr="007D6630">
        <w:rPr>
          <w:rFonts w:cstheme="minorHAnsi"/>
        </w:rPr>
        <w:t>y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6630">
        <w:rPr>
          <w:rFonts w:cstheme="minorHAnsi"/>
        </w:rPr>
        <w:t xml:space="preserve">– </w:t>
      </w:r>
      <w:r w:rsidRPr="007D6630">
        <w:rPr>
          <w:rFonts w:cstheme="minorHAnsi"/>
          <w:b/>
          <w:bCs/>
        </w:rPr>
        <w:t xml:space="preserve">b </w:t>
      </w:r>
      <w:r w:rsidRPr="007D6630">
        <w:rPr>
          <w:rFonts w:cstheme="minorHAnsi"/>
        </w:rPr>
        <w:t>es una instancia</w:t>
      </w:r>
      <w:r w:rsidR="003B2758">
        <w:rPr>
          <w:rFonts w:cstheme="minorHAnsi"/>
        </w:rPr>
        <w:t xml:space="preserve"> </w:t>
      </w:r>
      <w:r w:rsidRPr="007D6630">
        <w:rPr>
          <w:rFonts w:cstheme="minorHAnsi"/>
        </w:rPr>
        <w:t>de la clase A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6630">
        <w:rPr>
          <w:rFonts w:cstheme="minorHAnsi"/>
        </w:rPr>
        <w:t xml:space="preserve">– Se cumple que </w:t>
      </w:r>
      <w:r w:rsidRPr="007D6630">
        <w:rPr>
          <w:rFonts w:cstheme="minorHAnsi"/>
          <w:b/>
          <w:bCs/>
        </w:rPr>
        <w:t xml:space="preserve">a </w:t>
      </w:r>
      <w:r w:rsidRPr="007D6630">
        <w:rPr>
          <w:rFonts w:cstheme="minorHAnsi"/>
        </w:rPr>
        <w:t xml:space="preserve">y </w:t>
      </w:r>
      <w:r w:rsidRPr="007D6630">
        <w:rPr>
          <w:rFonts w:cstheme="minorHAnsi"/>
          <w:b/>
          <w:bCs/>
        </w:rPr>
        <w:t xml:space="preserve">b </w:t>
      </w:r>
      <w:r w:rsidRPr="007D6630">
        <w:rPr>
          <w:rFonts w:cstheme="minorHAnsi"/>
        </w:rPr>
        <w:t>son el mismo objeto (ocupan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6630">
        <w:rPr>
          <w:rFonts w:cstheme="minorHAnsi"/>
        </w:rPr>
        <w:t>la misma</w:t>
      </w:r>
      <w:r w:rsidR="003B2758">
        <w:rPr>
          <w:rFonts w:cstheme="minorHAnsi"/>
        </w:rPr>
        <w:t xml:space="preserve"> </w:t>
      </w:r>
      <w:r w:rsidRPr="007D6630">
        <w:rPr>
          <w:rFonts w:cstheme="minorHAnsi"/>
        </w:rPr>
        <w:t>región de memoria)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6630">
        <w:rPr>
          <w:rFonts w:cstheme="minorHAnsi"/>
        </w:rPr>
        <w:t>• Se utilizan en Scala para reemplazar los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6630">
        <w:rPr>
          <w:rFonts w:cstheme="minorHAnsi"/>
        </w:rPr>
        <w:t>miembros de clase estáticos que existen en</w:t>
      </w:r>
    </w:p>
    <w:p w:rsidR="007D6630" w:rsidRPr="007D6630" w:rsidRDefault="007D6630" w:rsidP="007D6630">
      <w:pPr>
        <w:rPr>
          <w:rFonts w:cstheme="minorHAnsi"/>
        </w:rPr>
      </w:pPr>
      <w:r w:rsidRPr="007D6630">
        <w:rPr>
          <w:rFonts w:cstheme="minorHAnsi"/>
        </w:rPr>
        <w:t>Java.</w:t>
      </w:r>
    </w:p>
    <w:p w:rsidR="007D6630" w:rsidRPr="007D6630" w:rsidRDefault="007D6630" w:rsidP="007D6630">
      <w:pPr>
        <w:jc w:val="center"/>
        <w:rPr>
          <w:u w:val="single"/>
        </w:rPr>
      </w:pPr>
      <w:r w:rsidRPr="007D6630">
        <w:rPr>
          <w:u w:val="single"/>
        </w:rPr>
        <w:t>Clausura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630">
        <w:rPr>
          <w:rFonts w:ascii="Calibri" w:hAnsi="Calibri" w:cs="Calibri"/>
        </w:rPr>
        <w:t>funciones definidas en un ámbito mantienen el</w:t>
      </w:r>
    </w:p>
    <w:p w:rsidR="007D6630" w:rsidRPr="007D6630" w:rsidRDefault="007D6630" w:rsidP="007D66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630">
        <w:rPr>
          <w:rFonts w:ascii="Calibri" w:hAnsi="Calibri" w:cs="Calibri"/>
        </w:rPr>
        <w:t>acceso a ese ámbito y pueden usar los valores allí</w:t>
      </w:r>
    </w:p>
    <w:p w:rsidR="007D6630" w:rsidRPr="007D6630" w:rsidRDefault="007D6630" w:rsidP="007D6630">
      <w:r w:rsidRPr="007D6630">
        <w:rPr>
          <w:rFonts w:ascii="Calibri" w:hAnsi="Calibri" w:cs="Calibri"/>
        </w:rPr>
        <w:t>definidos.</w:t>
      </w:r>
    </w:p>
    <w:p w:rsidR="00E67EE5" w:rsidRPr="00E67EE5" w:rsidRDefault="00E67EE5" w:rsidP="00E67EE5">
      <w:pPr>
        <w:jc w:val="center"/>
        <w:rPr>
          <w:u w:val="single"/>
        </w:rPr>
      </w:pPr>
      <w:r w:rsidRPr="00E67EE5">
        <w:rPr>
          <w:u w:val="single"/>
        </w:rPr>
        <w:t>Función anónima</w:t>
      </w:r>
    </w:p>
    <w:p w:rsidR="00E67EE5" w:rsidRDefault="00E67EE5" w:rsidP="00E67EE5">
      <w:r>
        <w:t>(Función sin nombre y que puede llamarse desde cualquier lado*)</w:t>
      </w:r>
    </w:p>
    <w:p w:rsidR="007D6630" w:rsidRPr="00182A9C" w:rsidRDefault="007D6630"/>
    <w:p w:rsidR="00182A9C" w:rsidRPr="00182A9C" w:rsidRDefault="00182A9C">
      <w:pPr>
        <w:rPr>
          <w:b/>
        </w:rPr>
      </w:pPr>
      <w:r>
        <w:rPr>
          <w:b/>
        </w:rPr>
        <w:t>PARTE APPENGINE</w:t>
      </w:r>
    </w:p>
    <w:p w:rsidR="005B7FA7" w:rsidRDefault="005B7FA7" w:rsidP="00E67EE5">
      <w:pPr>
        <w:jc w:val="center"/>
        <w:rPr>
          <w:u w:val="single"/>
        </w:rPr>
      </w:pPr>
      <w:r w:rsidRPr="00E67EE5">
        <w:rPr>
          <w:u w:val="single"/>
        </w:rPr>
        <w:t xml:space="preserve">Características Google App </w:t>
      </w:r>
      <w:proofErr w:type="spellStart"/>
      <w:r w:rsidRPr="00E67EE5">
        <w:rPr>
          <w:u w:val="single"/>
        </w:rPr>
        <w:t>Engine</w:t>
      </w:r>
      <w:proofErr w:type="spellEnd"/>
    </w:p>
    <w:p w:rsidR="00E67EE5" w:rsidRDefault="00E67EE5" w:rsidP="00E67EE5">
      <w:r>
        <w:t>Gratuito durante periodo de prueba</w:t>
      </w:r>
    </w:p>
    <w:p w:rsidR="00E67EE5" w:rsidRDefault="00E67EE5" w:rsidP="00E67EE5">
      <w:r>
        <w:t>Existen escasas aplicaciones comerciales en app-engine</w:t>
      </w:r>
    </w:p>
    <w:p w:rsidR="00E67EE5" w:rsidRDefault="00E67EE5" w:rsidP="00E67EE5">
      <w:r>
        <w:t>No se pueden descargar o ejecutar scripts</w:t>
      </w:r>
    </w:p>
    <w:p w:rsidR="00E67EE5" w:rsidRDefault="00E67EE5" w:rsidP="00E67EE5">
      <w:r>
        <w:t>Apps en Java o Python</w:t>
      </w:r>
    </w:p>
    <w:p w:rsidR="00E67EE5" w:rsidRPr="00E67EE5" w:rsidRDefault="00E67EE5" w:rsidP="00E67EE5">
      <w:r>
        <w:t>Para ejecutar el código se necesita una petición HTTP</w:t>
      </w:r>
    </w:p>
    <w:p w:rsidR="00E67EE5" w:rsidRDefault="005B7FA7" w:rsidP="00E67EE5">
      <w:pPr>
        <w:jc w:val="center"/>
      </w:pPr>
      <w:r w:rsidRPr="00E67EE5">
        <w:rPr>
          <w:u w:val="single"/>
        </w:rPr>
        <w:t>Tipos de nubes</w:t>
      </w:r>
      <w:r w:rsidR="00E67EE5" w:rsidRPr="00E67EE5">
        <w:rPr>
          <w:u w:val="single"/>
        </w:rPr>
        <w:t xml:space="preserve"> de una empresa</w:t>
      </w:r>
      <w:r w:rsidR="00E67EE5">
        <w:t xml:space="preserve"> </w:t>
      </w:r>
    </w:p>
    <w:p w:rsidR="00E67EE5" w:rsidRDefault="00E67EE5" w:rsidP="00E67EE5">
      <w:r>
        <w:t xml:space="preserve">Pago: seguridad y privacidad de datos, </w:t>
      </w:r>
      <w:proofErr w:type="spellStart"/>
      <w:r>
        <w:t>lock</w:t>
      </w:r>
      <w:proofErr w:type="spellEnd"/>
      <w:r>
        <w:t>-in del vendedor, altos requerimientos computacionales, reducción de costes al compartir con otro proyecto de la empresa</w:t>
      </w:r>
    </w:p>
    <w:p w:rsidR="00E67EE5" w:rsidRDefault="00E67EE5" w:rsidP="00E67EE5">
      <w:r>
        <w:t>Gratuita: Menos seguridad y requerimiento computacionales, pero sin coste</w:t>
      </w:r>
    </w:p>
    <w:p w:rsidR="005B7FA7" w:rsidRDefault="00E67EE5" w:rsidP="00E67EE5">
      <w:r>
        <w:t>Mixta: Mezcla de las dos anteriores</w:t>
      </w:r>
    </w:p>
    <w:p w:rsidR="005B7FA7" w:rsidRDefault="005B7FA7"/>
    <w:sectPr w:rsidR="005B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21888"/>
    <w:multiLevelType w:val="hybridMultilevel"/>
    <w:tmpl w:val="06D2086C"/>
    <w:lvl w:ilvl="0" w:tplc="3F04E7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44"/>
    <w:rsid w:val="001709D6"/>
    <w:rsid w:val="00182A9C"/>
    <w:rsid w:val="00234B73"/>
    <w:rsid w:val="003B2758"/>
    <w:rsid w:val="005B7FA7"/>
    <w:rsid w:val="00735B4F"/>
    <w:rsid w:val="007B01F7"/>
    <w:rsid w:val="007D6630"/>
    <w:rsid w:val="00814064"/>
    <w:rsid w:val="00973844"/>
    <w:rsid w:val="00A205A0"/>
    <w:rsid w:val="00A845A2"/>
    <w:rsid w:val="00B14045"/>
    <w:rsid w:val="00B17659"/>
    <w:rsid w:val="00B2446F"/>
    <w:rsid w:val="00B726C3"/>
    <w:rsid w:val="00D408FC"/>
    <w:rsid w:val="00D9614E"/>
    <w:rsid w:val="00E67EE5"/>
    <w:rsid w:val="00E802D5"/>
    <w:rsid w:val="00F93C61"/>
    <w:rsid w:val="00FA2F1B"/>
    <w:rsid w:val="00FE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5CCD"/>
  <w15:chartTrackingRefBased/>
  <w15:docId w15:val="{690823B4-4FAE-441A-B268-08C47DC0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63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96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docs.scala-lang.org/es/tutorials/tour/pattern-match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Luque</dc:creator>
  <cp:keywords/>
  <dc:description/>
  <cp:lastModifiedBy>Jesus Luque</cp:lastModifiedBy>
  <cp:revision>5</cp:revision>
  <dcterms:created xsi:type="dcterms:W3CDTF">2017-06-26T16:08:00Z</dcterms:created>
  <dcterms:modified xsi:type="dcterms:W3CDTF">2017-06-28T18:34:00Z</dcterms:modified>
</cp:coreProperties>
</file>