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4CBE" w:rsidRDefault="00F02EF7">
      <w:pPr>
        <w:ind w:right="113"/>
        <w:jc w:val="center"/>
        <w:rPr>
          <w:rFonts w:ascii="Verdana" w:hAnsi="Verdana" w:cs="Verdana"/>
          <w:b/>
          <w:color w:val="3089D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4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8159750</wp:posOffset>
                </wp:positionV>
                <wp:extent cx="5370830" cy="474345"/>
                <wp:effectExtent l="0" t="635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835"/>
                              <w:gridCol w:w="2835"/>
                              <w:gridCol w:w="2835"/>
                            </w:tblGrid>
                            <w:tr w:rsidR="007B4CBE">
                              <w:trPr>
                                <w:trHeight w:val="397"/>
                              </w:trPr>
                              <w:tc>
                                <w:tcPr>
                                  <w:tcW w:w="2835" w:type="dxa"/>
                                  <w:shd w:val="clear" w:color="auto" w:fill="auto"/>
                                  <w:vAlign w:val="center"/>
                                </w:tcPr>
                                <w:p w:rsidR="007B4CBE" w:rsidRDefault="007B4CBE">
                                  <w:pPr>
                                    <w:widowControl w:val="0"/>
                                    <w:tabs>
                                      <w:tab w:val="left" w:pos="-2707"/>
                                      <w:tab w:val="left" w:pos="-1987"/>
                                      <w:tab w:val="left" w:pos="-1267"/>
                                      <w:tab w:val="left" w:pos="-547"/>
                                      <w:tab w:val="left" w:pos="173"/>
                                      <w:tab w:val="left" w:pos="893"/>
                                      <w:tab w:val="left" w:pos="1613"/>
                                      <w:tab w:val="left" w:pos="2333"/>
                                      <w:tab w:val="left" w:pos="3053"/>
                                      <w:tab w:val="left" w:pos="3773"/>
                                    </w:tabs>
                                    <w:overflowPunct w:val="0"/>
                                    <w:autoSpaceDE w:val="0"/>
                                    <w:spacing w:line="288" w:lineRule="auto"/>
                                  </w:pPr>
                                  <w:r>
                                    <w:rPr>
                                      <w:rFonts w:ascii="Verdana" w:eastAsia="Calibri" w:hAnsi="Verdana" w:cs="Verdana"/>
                                      <w:b/>
                                      <w:color w:val="006EC6"/>
                                      <w:sz w:val="18"/>
                                      <w:szCs w:val="14"/>
                                    </w:rPr>
                                    <w:t>Edición: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  <w:vAlign w:val="center"/>
                                </w:tcPr>
                                <w:p w:rsidR="007B4CBE" w:rsidRDefault="007B4CBE">
                                  <w:pPr>
                                    <w:widowControl w:val="0"/>
                                    <w:tabs>
                                      <w:tab w:val="left" w:pos="-2707"/>
                                      <w:tab w:val="left" w:pos="-1987"/>
                                      <w:tab w:val="left" w:pos="-1267"/>
                                      <w:tab w:val="left" w:pos="-547"/>
                                      <w:tab w:val="left" w:pos="173"/>
                                      <w:tab w:val="left" w:pos="893"/>
                                      <w:tab w:val="left" w:pos="1613"/>
                                      <w:tab w:val="left" w:pos="2333"/>
                                      <w:tab w:val="left" w:pos="3053"/>
                                      <w:tab w:val="left" w:pos="3773"/>
                                    </w:tabs>
                                    <w:overflowPunct w:val="0"/>
                                    <w:autoSpaceDE w:val="0"/>
                                    <w:spacing w:line="288" w:lineRule="auto"/>
                                  </w:pPr>
                                  <w:r>
                                    <w:rPr>
                                      <w:rFonts w:ascii="Verdana" w:eastAsia="Calibri" w:hAnsi="Verdana" w:cs="Verdana"/>
                                      <w:b/>
                                      <w:color w:val="006EC6"/>
                                      <w:sz w:val="18"/>
                                      <w:szCs w:val="14"/>
                                    </w:rPr>
                                    <w:t>Fecha: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  <w:vAlign w:val="center"/>
                                </w:tcPr>
                                <w:p w:rsidR="007B4CBE" w:rsidRDefault="007B4CBE">
                                  <w:pPr>
                                    <w:pStyle w:val="Header"/>
                                    <w:tabs>
                                      <w:tab w:val="clear" w:pos="4252"/>
                                      <w:tab w:val="clear" w:pos="8504"/>
                                    </w:tabs>
                                    <w:spacing w:line="276" w:lineRule="auto"/>
                                  </w:pPr>
                                  <w:r>
                                    <w:rPr>
                                      <w:rFonts w:ascii="Verdana" w:eastAsia="Calibri" w:hAnsi="Verdana" w:cs="Verdana"/>
                                      <w:b/>
                                      <w:color w:val="006EC6"/>
                                      <w:sz w:val="18"/>
                                      <w:szCs w:val="14"/>
                                    </w:rPr>
                                    <w:t>Aprobado por:</w:t>
                                  </w:r>
                                </w:p>
                              </w:tc>
                            </w:tr>
                            <w:tr w:rsidR="007B4CBE">
                              <w:trPr>
                                <w:trHeight w:val="397"/>
                              </w:trPr>
                              <w:tc>
                                <w:tcPr>
                                  <w:tcW w:w="2835" w:type="dxa"/>
                                  <w:shd w:val="clear" w:color="auto" w:fill="auto"/>
                                  <w:vAlign w:val="center"/>
                                </w:tcPr>
                                <w:p w:rsidR="007B4CBE" w:rsidRDefault="007B4CBE">
                                  <w:pPr>
                                    <w:widowControl w:val="0"/>
                                    <w:tabs>
                                      <w:tab w:val="left" w:pos="-2707"/>
                                      <w:tab w:val="left" w:pos="-1987"/>
                                      <w:tab w:val="left" w:pos="-1267"/>
                                      <w:tab w:val="left" w:pos="-547"/>
                                      <w:tab w:val="left" w:pos="173"/>
                                      <w:tab w:val="left" w:pos="893"/>
                                      <w:tab w:val="left" w:pos="1613"/>
                                      <w:tab w:val="left" w:pos="2333"/>
                                      <w:tab w:val="left" w:pos="3053"/>
                                      <w:tab w:val="left" w:pos="3773"/>
                                    </w:tabs>
                                    <w:overflowPunct w:val="0"/>
                                    <w:autoSpaceDE w:val="0"/>
                                    <w:spacing w:line="288" w:lineRule="auto"/>
                                  </w:pPr>
                                  <w:r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0</w:t>
                                  </w:r>
                                  <w:r w:rsidR="005F16E3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  <w:vAlign w:val="center"/>
                                </w:tcPr>
                                <w:p w:rsidR="007B4CBE" w:rsidRDefault="002C0C48">
                                  <w:pPr>
                                    <w:widowControl w:val="0"/>
                                    <w:tabs>
                                      <w:tab w:val="left" w:pos="-2707"/>
                                      <w:tab w:val="left" w:pos="-1987"/>
                                      <w:tab w:val="left" w:pos="-1267"/>
                                      <w:tab w:val="left" w:pos="-547"/>
                                      <w:tab w:val="left" w:pos="173"/>
                                      <w:tab w:val="left" w:pos="893"/>
                                      <w:tab w:val="left" w:pos="1613"/>
                                      <w:tab w:val="left" w:pos="2333"/>
                                      <w:tab w:val="left" w:pos="3053"/>
                                      <w:tab w:val="left" w:pos="3773"/>
                                    </w:tabs>
                                    <w:overflowPunct w:val="0"/>
                                    <w:autoSpaceDE w:val="0"/>
                                    <w:spacing w:line="288" w:lineRule="auto"/>
                                  </w:pPr>
                                  <w:r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29</w:t>
                                  </w:r>
                                  <w:r w:rsidR="00C5667D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/</w:t>
                                  </w:r>
                                  <w:r w:rsidR="005F16E3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1</w:t>
                                  </w:r>
                                  <w:r w:rsidR="00C5667D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/2018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  <w:vAlign w:val="center"/>
                                </w:tcPr>
                                <w:p w:rsidR="007B4CBE" w:rsidRDefault="005F16E3">
                                  <w:pPr>
                                    <w:pStyle w:val="Header"/>
                                    <w:tabs>
                                      <w:tab w:val="clear" w:pos="4252"/>
                                      <w:tab w:val="clear" w:pos="8504"/>
                                    </w:tabs>
                                    <w:spacing w:line="276" w:lineRule="auto"/>
                                  </w:pPr>
                                  <w:r w:rsidRPr="005F16E3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 xml:space="preserve">IT </w:t>
                                  </w:r>
                                  <w:proofErr w:type="spellStart"/>
                                  <w:r w:rsidRPr="005F16E3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Support</w:t>
                                  </w:r>
                                  <w:proofErr w:type="spellEnd"/>
                                  <w:r w:rsidRPr="005F16E3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16E3">
                                    <w:rPr>
                                      <w:rFonts w:ascii="Verdana" w:eastAsia="Calibri" w:hAnsi="Verdana" w:cs="Verdana"/>
                                      <w:color w:val="006EC6"/>
                                      <w:sz w:val="18"/>
                                      <w:szCs w:val="14"/>
                                    </w:rPr>
                                    <w:t>Spain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B4CBE" w:rsidRDefault="007B4CB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42.5pt;width:422.9pt;height:37.35pt;z-index:251654656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35"/>
                        <w:gridCol w:w="2835"/>
                        <w:gridCol w:w="2835"/>
                      </w:tblGrid>
                      <w:tr w:rsidR="007B4CBE">
                        <w:trPr>
                          <w:trHeight w:val="397"/>
                        </w:trPr>
                        <w:tc>
                          <w:tcPr>
                            <w:tcW w:w="2835" w:type="dxa"/>
                            <w:shd w:val="clear" w:color="auto" w:fill="auto"/>
                            <w:vAlign w:val="center"/>
                          </w:tcPr>
                          <w:p w:rsidR="007B4CBE" w:rsidRDefault="007B4CBE">
                            <w:pPr>
                              <w:widowControl w:val="0"/>
                              <w:tabs>
                                <w:tab w:val="left" w:pos="-2707"/>
                                <w:tab w:val="left" w:pos="-1987"/>
                                <w:tab w:val="left" w:pos="-1267"/>
                                <w:tab w:val="left" w:pos="-547"/>
                                <w:tab w:val="left" w:pos="173"/>
                                <w:tab w:val="left" w:pos="893"/>
                                <w:tab w:val="left" w:pos="1613"/>
                                <w:tab w:val="left" w:pos="2333"/>
                                <w:tab w:val="left" w:pos="3053"/>
                                <w:tab w:val="left" w:pos="3773"/>
                              </w:tabs>
                              <w:overflowPunct w:val="0"/>
                              <w:autoSpaceDE w:val="0"/>
                              <w:spacing w:line="288" w:lineRule="auto"/>
                            </w:pPr>
                            <w:r>
                              <w:rPr>
                                <w:rFonts w:ascii="Verdana" w:eastAsia="Calibri" w:hAnsi="Verdana" w:cs="Verdana"/>
                                <w:b/>
                                <w:color w:val="006EC6"/>
                                <w:sz w:val="18"/>
                                <w:szCs w:val="14"/>
                              </w:rPr>
                              <w:t>Edición: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  <w:vAlign w:val="center"/>
                          </w:tcPr>
                          <w:p w:rsidR="007B4CBE" w:rsidRDefault="007B4CBE">
                            <w:pPr>
                              <w:widowControl w:val="0"/>
                              <w:tabs>
                                <w:tab w:val="left" w:pos="-2707"/>
                                <w:tab w:val="left" w:pos="-1987"/>
                                <w:tab w:val="left" w:pos="-1267"/>
                                <w:tab w:val="left" w:pos="-547"/>
                                <w:tab w:val="left" w:pos="173"/>
                                <w:tab w:val="left" w:pos="893"/>
                                <w:tab w:val="left" w:pos="1613"/>
                                <w:tab w:val="left" w:pos="2333"/>
                                <w:tab w:val="left" w:pos="3053"/>
                                <w:tab w:val="left" w:pos="3773"/>
                              </w:tabs>
                              <w:overflowPunct w:val="0"/>
                              <w:autoSpaceDE w:val="0"/>
                              <w:spacing w:line="288" w:lineRule="auto"/>
                            </w:pPr>
                            <w:r>
                              <w:rPr>
                                <w:rFonts w:ascii="Verdana" w:eastAsia="Calibri" w:hAnsi="Verdana" w:cs="Verdana"/>
                                <w:b/>
                                <w:color w:val="006EC6"/>
                                <w:sz w:val="18"/>
                                <w:szCs w:val="14"/>
                              </w:rPr>
                              <w:t>Fecha: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  <w:vAlign w:val="center"/>
                          </w:tcPr>
                          <w:p w:rsidR="007B4CBE" w:rsidRDefault="007B4CBE">
                            <w:pPr>
                              <w:pStyle w:val="Header"/>
                              <w:tabs>
                                <w:tab w:val="clear" w:pos="4252"/>
                                <w:tab w:val="clear" w:pos="8504"/>
                              </w:tabs>
                              <w:spacing w:line="276" w:lineRule="auto"/>
                            </w:pPr>
                            <w:r>
                              <w:rPr>
                                <w:rFonts w:ascii="Verdana" w:eastAsia="Calibri" w:hAnsi="Verdana" w:cs="Verdana"/>
                                <w:b/>
                                <w:color w:val="006EC6"/>
                                <w:sz w:val="18"/>
                                <w:szCs w:val="14"/>
                              </w:rPr>
                              <w:t>Aprobado por:</w:t>
                            </w:r>
                          </w:p>
                        </w:tc>
                      </w:tr>
                      <w:tr w:rsidR="007B4CBE">
                        <w:trPr>
                          <w:trHeight w:val="397"/>
                        </w:trPr>
                        <w:tc>
                          <w:tcPr>
                            <w:tcW w:w="2835" w:type="dxa"/>
                            <w:shd w:val="clear" w:color="auto" w:fill="auto"/>
                            <w:vAlign w:val="center"/>
                          </w:tcPr>
                          <w:p w:rsidR="007B4CBE" w:rsidRDefault="007B4CBE">
                            <w:pPr>
                              <w:widowControl w:val="0"/>
                              <w:tabs>
                                <w:tab w:val="left" w:pos="-2707"/>
                                <w:tab w:val="left" w:pos="-1987"/>
                                <w:tab w:val="left" w:pos="-1267"/>
                                <w:tab w:val="left" w:pos="-547"/>
                                <w:tab w:val="left" w:pos="173"/>
                                <w:tab w:val="left" w:pos="893"/>
                                <w:tab w:val="left" w:pos="1613"/>
                                <w:tab w:val="left" w:pos="2333"/>
                                <w:tab w:val="left" w:pos="3053"/>
                                <w:tab w:val="left" w:pos="3773"/>
                              </w:tabs>
                              <w:overflowPunct w:val="0"/>
                              <w:autoSpaceDE w:val="0"/>
                              <w:spacing w:line="288" w:lineRule="auto"/>
                            </w:pPr>
                            <w:r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0</w:t>
                            </w:r>
                            <w:r w:rsidR="005F16E3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  <w:vAlign w:val="center"/>
                          </w:tcPr>
                          <w:p w:rsidR="007B4CBE" w:rsidRDefault="002C0C48">
                            <w:pPr>
                              <w:widowControl w:val="0"/>
                              <w:tabs>
                                <w:tab w:val="left" w:pos="-2707"/>
                                <w:tab w:val="left" w:pos="-1987"/>
                                <w:tab w:val="left" w:pos="-1267"/>
                                <w:tab w:val="left" w:pos="-547"/>
                                <w:tab w:val="left" w:pos="173"/>
                                <w:tab w:val="left" w:pos="893"/>
                                <w:tab w:val="left" w:pos="1613"/>
                                <w:tab w:val="left" w:pos="2333"/>
                                <w:tab w:val="left" w:pos="3053"/>
                                <w:tab w:val="left" w:pos="3773"/>
                              </w:tabs>
                              <w:overflowPunct w:val="0"/>
                              <w:autoSpaceDE w:val="0"/>
                              <w:spacing w:line="288" w:lineRule="auto"/>
                            </w:pPr>
                            <w:r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29</w:t>
                            </w:r>
                            <w:r w:rsidR="00C5667D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/</w:t>
                            </w:r>
                            <w:r w:rsidR="005F16E3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1</w:t>
                            </w:r>
                            <w:r w:rsidR="00C5667D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/2018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  <w:vAlign w:val="center"/>
                          </w:tcPr>
                          <w:p w:rsidR="007B4CBE" w:rsidRDefault="005F16E3">
                            <w:pPr>
                              <w:pStyle w:val="Header"/>
                              <w:tabs>
                                <w:tab w:val="clear" w:pos="4252"/>
                                <w:tab w:val="clear" w:pos="8504"/>
                              </w:tabs>
                              <w:spacing w:line="276" w:lineRule="auto"/>
                            </w:pPr>
                            <w:r w:rsidRPr="005F16E3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 xml:space="preserve">IT </w:t>
                            </w:r>
                            <w:proofErr w:type="spellStart"/>
                            <w:r w:rsidRPr="005F16E3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Support</w:t>
                            </w:r>
                            <w:proofErr w:type="spellEnd"/>
                            <w:r w:rsidRPr="005F16E3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F16E3">
                              <w:rPr>
                                <w:rFonts w:ascii="Verdana" w:eastAsia="Calibri" w:hAnsi="Verdana" w:cs="Verdana"/>
                                <w:color w:val="006EC6"/>
                                <w:sz w:val="18"/>
                                <w:szCs w:val="14"/>
                              </w:rPr>
                              <w:t>Spain</w:t>
                            </w:r>
                            <w:proofErr w:type="spellEnd"/>
                          </w:p>
                        </w:tc>
                      </w:tr>
                    </w:tbl>
                    <w:p w:rsidR="007B4CBE" w:rsidRDefault="007B4CBE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4CBE" w:rsidRDefault="007B4CBE">
      <w:pPr>
        <w:jc w:val="center"/>
        <w:rPr>
          <w:rFonts w:ascii="Verdana" w:hAnsi="Verdana" w:cs="Verdana"/>
          <w:b/>
          <w:color w:val="3089D1"/>
          <w:sz w:val="44"/>
          <w:szCs w:val="44"/>
        </w:rPr>
      </w:pPr>
    </w:p>
    <w:p w:rsidR="007B4CBE" w:rsidRDefault="007B4CBE">
      <w:pPr>
        <w:jc w:val="center"/>
        <w:rPr>
          <w:rFonts w:ascii="Verdana" w:hAnsi="Verdana" w:cs="Verdana"/>
          <w:b/>
          <w:color w:val="3089D1"/>
          <w:sz w:val="44"/>
          <w:szCs w:val="44"/>
        </w:rPr>
      </w:pPr>
    </w:p>
    <w:p w:rsidR="007B4CBE" w:rsidRDefault="007B4CBE">
      <w:pPr>
        <w:jc w:val="center"/>
        <w:rPr>
          <w:rFonts w:ascii="Verdana" w:hAnsi="Verdana" w:cs="Verdana"/>
          <w:b/>
          <w:color w:val="3089D1"/>
          <w:sz w:val="44"/>
          <w:szCs w:val="44"/>
        </w:rPr>
      </w:pPr>
    </w:p>
    <w:p w:rsidR="007B4CBE" w:rsidRDefault="007B4CBE">
      <w:pPr>
        <w:jc w:val="center"/>
        <w:rPr>
          <w:rFonts w:ascii="Verdana" w:hAnsi="Verdana" w:cs="Verdana"/>
          <w:b/>
          <w:color w:val="3089D1"/>
          <w:sz w:val="44"/>
          <w:szCs w:val="44"/>
        </w:rPr>
      </w:pPr>
    </w:p>
    <w:p w:rsidR="007B4CBE" w:rsidRDefault="007B4CBE">
      <w:pPr>
        <w:jc w:val="center"/>
        <w:rPr>
          <w:rFonts w:ascii="Verdana" w:hAnsi="Verdana" w:cs="Verdana"/>
          <w:b/>
          <w:color w:val="3089D1"/>
          <w:sz w:val="44"/>
          <w:szCs w:val="44"/>
        </w:rPr>
      </w:pPr>
    </w:p>
    <w:p w:rsidR="007B4CBE" w:rsidRPr="002C0C48" w:rsidRDefault="002C0C48">
      <w:pPr>
        <w:spacing w:line="276" w:lineRule="auto"/>
        <w:jc w:val="center"/>
        <w:rPr>
          <w:rFonts w:ascii="Verdana" w:hAnsi="Verdana" w:cs="Verdana"/>
          <w:b/>
          <w:color w:val="3089D1"/>
          <w:sz w:val="44"/>
          <w:szCs w:val="44"/>
          <w:lang w:val="en-GB"/>
        </w:rPr>
      </w:pPr>
      <w:proofErr w:type="spellStart"/>
      <w:r w:rsidRPr="002C0C48">
        <w:rPr>
          <w:rFonts w:ascii="Verdana" w:hAnsi="Verdana" w:cs="Verdana"/>
          <w:b/>
          <w:color w:val="3089D1"/>
          <w:sz w:val="44"/>
          <w:szCs w:val="44"/>
          <w:lang w:val="en-GB"/>
        </w:rPr>
        <w:t>Bienvenida</w:t>
      </w:r>
      <w:proofErr w:type="spellEnd"/>
      <w:r w:rsidRPr="002C0C48">
        <w:rPr>
          <w:rFonts w:ascii="Verdana" w:hAnsi="Verdana" w:cs="Verdana"/>
          <w:b/>
          <w:color w:val="3089D1"/>
          <w:sz w:val="44"/>
          <w:szCs w:val="44"/>
          <w:lang w:val="en-GB"/>
        </w:rPr>
        <w:t xml:space="preserve"> IT Support SL</w:t>
      </w:r>
    </w:p>
    <w:p w:rsidR="00F46956" w:rsidRPr="002C0C48" w:rsidRDefault="002C0C48">
      <w:pPr>
        <w:spacing w:line="276" w:lineRule="auto"/>
        <w:jc w:val="center"/>
        <w:rPr>
          <w:rFonts w:ascii="Verdana" w:hAnsi="Verdana" w:cs="Verdana"/>
          <w:b/>
          <w:color w:val="3089D1"/>
          <w:sz w:val="44"/>
          <w:szCs w:val="44"/>
          <w:lang w:val="en-GB"/>
        </w:rPr>
      </w:pPr>
      <w:r w:rsidRPr="002C0C48">
        <w:rPr>
          <w:rFonts w:ascii="Verdana" w:hAnsi="Verdana" w:cs="Verdana"/>
          <w:b/>
          <w:color w:val="3089D1"/>
          <w:sz w:val="44"/>
          <w:szCs w:val="44"/>
          <w:lang w:val="en-GB"/>
        </w:rPr>
        <w:t>LAN 01</w:t>
      </w:r>
      <w:r w:rsidR="00F46956" w:rsidRPr="002C0C48">
        <w:rPr>
          <w:rFonts w:ascii="Verdana" w:hAnsi="Verdana" w:cs="Verdana"/>
          <w:b/>
          <w:color w:val="3089D1"/>
          <w:sz w:val="44"/>
          <w:szCs w:val="44"/>
          <w:lang w:val="en-GB"/>
        </w:rPr>
        <w:t xml:space="preserve"> </w:t>
      </w:r>
    </w:p>
    <w:p w:rsidR="007B4CBE" w:rsidRPr="002C0C48" w:rsidRDefault="00F46956" w:rsidP="00F46956">
      <w:pPr>
        <w:spacing w:line="276" w:lineRule="auto"/>
        <w:jc w:val="center"/>
        <w:rPr>
          <w:lang w:val="en-GB"/>
        </w:rPr>
      </w:pPr>
      <w:r w:rsidRPr="002C0C48">
        <w:rPr>
          <w:rFonts w:ascii="Verdana" w:hAnsi="Verdana" w:cs="Verdana"/>
          <w:b/>
          <w:color w:val="3089D1"/>
          <w:sz w:val="44"/>
          <w:szCs w:val="44"/>
          <w:lang w:val="en-GB"/>
        </w:rPr>
        <w:br w:type="page"/>
      </w:r>
    </w:p>
    <w:p w:rsidR="007B4CBE" w:rsidRDefault="007B4CBE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Cs w:val="28"/>
        </w:rPr>
        <w:t>INTRODUCCIÓN</w:t>
      </w:r>
    </w:p>
    <w:p w:rsidR="007B4CBE" w:rsidRDefault="007B4CBE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B4CBE" w:rsidRDefault="007B4CBE" w:rsidP="00591872">
      <w:pPr>
        <w:pStyle w:val="Heading1"/>
        <w:spacing w:line="276" w:lineRule="auto"/>
        <w:ind w:left="0" w:firstLine="0"/>
        <w:jc w:val="both"/>
      </w:pPr>
      <w:r>
        <w:rPr>
          <w:rFonts w:ascii="Times New Roman" w:hAnsi="Times New Roman" w:cs="Times New Roman"/>
          <w:sz w:val="24"/>
          <w:lang w:val="es-ES_tradnl"/>
        </w:rPr>
        <w:t xml:space="preserve">Este </w:t>
      </w:r>
      <w:r w:rsidR="00591872">
        <w:rPr>
          <w:rFonts w:ascii="Times New Roman" w:hAnsi="Times New Roman" w:cs="Times New Roman"/>
          <w:sz w:val="24"/>
          <w:lang w:val="es-ES_tradnl"/>
        </w:rPr>
        <w:t>procedimiento</w:t>
      </w:r>
      <w:r w:rsidR="002C0C48">
        <w:rPr>
          <w:rFonts w:ascii="Times New Roman" w:hAnsi="Times New Roman" w:cs="Times New Roman"/>
          <w:sz w:val="24"/>
          <w:lang w:val="es-ES_tradnl"/>
        </w:rPr>
        <w:t xml:space="preserve"> describe los primeros pasos para una correcta configuración de los nuevos equipos para los nuevos empleados</w:t>
      </w:r>
      <w:r w:rsidR="00F46956">
        <w:rPr>
          <w:rFonts w:ascii="Times New Roman" w:hAnsi="Times New Roman" w:cs="Times New Roman"/>
          <w:sz w:val="24"/>
          <w:lang w:val="es-ES_tradnl"/>
        </w:rPr>
        <w:t>.</w:t>
      </w:r>
    </w:p>
    <w:p w:rsidR="007B4CBE" w:rsidRDefault="007B4CBE">
      <w:pPr>
        <w:spacing w:line="276" w:lineRule="auto"/>
        <w:jc w:val="both"/>
      </w:pPr>
    </w:p>
    <w:p w:rsidR="007B4CBE" w:rsidRDefault="007B4CBE" w:rsidP="00D512E6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szCs w:val="28"/>
        </w:rPr>
      </w:pPr>
      <w:r w:rsidRPr="00D512E6">
        <w:rPr>
          <w:rFonts w:ascii="Times New Roman" w:hAnsi="Times New Roman" w:cs="Times New Roman"/>
          <w:b/>
          <w:bCs/>
          <w:szCs w:val="28"/>
        </w:rPr>
        <w:t xml:space="preserve">DESCRIPCIÓN </w:t>
      </w:r>
    </w:p>
    <w:p w:rsidR="002C0C48" w:rsidRPr="002C0C48" w:rsidRDefault="002C0C48" w:rsidP="002C0C48">
      <w:pPr>
        <w:rPr>
          <w:rStyle w:val="Fuentedeprrafopredeter1"/>
          <w:b/>
          <w:sz w:val="28"/>
          <w:u w:val="single"/>
        </w:rPr>
      </w:pPr>
      <w:r w:rsidRPr="002C0C48">
        <w:rPr>
          <w:rStyle w:val="Fuentedeprrafopredeter1"/>
          <w:b/>
          <w:sz w:val="28"/>
          <w:u w:val="single"/>
        </w:rPr>
        <w:t>Cuentas de usuario</w:t>
      </w:r>
    </w:p>
    <w:p w:rsidR="002C0C48" w:rsidRPr="002C0C48" w:rsidRDefault="002C0C48" w:rsidP="002C0C48"/>
    <w:p w:rsidR="002C0C48" w:rsidRPr="002C0C48" w:rsidRDefault="002C0C48" w:rsidP="002C0C48">
      <w:r w:rsidRPr="002C0C48">
        <w:t xml:space="preserve">Como trabajador de UST Global en España, tienes 2 cuentas de usuario asignadas. </w:t>
      </w:r>
    </w:p>
    <w:p w:rsidR="002C0C48" w:rsidRPr="002C0C48" w:rsidRDefault="002C0C48" w:rsidP="002C0C48">
      <w:pPr>
        <w:pStyle w:val="ListParagraph"/>
        <w:numPr>
          <w:ilvl w:val="0"/>
          <w:numId w:val="8"/>
        </w:numPr>
        <w:autoSpaceDN w:val="0"/>
        <w:spacing w:after="160" w:line="256" w:lineRule="auto"/>
        <w:contextualSpacing/>
        <w:jc w:val="left"/>
        <w:textAlignment w:val="baseline"/>
        <w:rPr>
          <w:rStyle w:val="Fuentedeprrafopredeter1"/>
        </w:rPr>
      </w:pPr>
      <w:r w:rsidRPr="002C0C48">
        <w:rPr>
          <w:rStyle w:val="Fuentedeprrafopredeter1"/>
        </w:rPr>
        <w:t xml:space="preserve">Acceso recursos locales: </w:t>
      </w:r>
    </w:p>
    <w:p w:rsidR="002C0C48" w:rsidRPr="002C0C48" w:rsidRDefault="002C0C48" w:rsidP="002C0C48">
      <w:pPr>
        <w:pStyle w:val="ListParagraph"/>
        <w:ind w:left="1080"/>
        <w:rPr>
          <w:rStyle w:val="Hipervnculo1"/>
        </w:rPr>
      </w:pPr>
      <w:r w:rsidRPr="002C0C48">
        <w:rPr>
          <w:rStyle w:val="Fuentedeprrafopredeter1"/>
        </w:rPr>
        <w:t xml:space="preserve">Esta te la entregarían en una carta física, en tu primer día, y tiene el formato: </w:t>
      </w:r>
      <w:hyperlink r:id="rId7" w:history="1">
        <w:r w:rsidRPr="002C0C48">
          <w:rPr>
            <w:rStyle w:val="Hipervnculo1"/>
          </w:rPr>
          <w:t>xxxxxx@tcpsi.es</w:t>
        </w:r>
      </w:hyperlink>
    </w:p>
    <w:p w:rsidR="002C0C48" w:rsidRPr="002C0C48" w:rsidRDefault="002C0C48" w:rsidP="002C0C48">
      <w:pPr>
        <w:pStyle w:val="ListParagraph"/>
        <w:ind w:left="1080"/>
      </w:pPr>
      <w:r w:rsidRPr="002C0C48">
        <w:t xml:space="preserve">Esta cuenta te servirá para abrir sesión en el dominio de UST Global España y herramientas como Zafiro, carpetas compartidas, VPN, </w:t>
      </w:r>
      <w:proofErr w:type="spellStart"/>
      <w:r w:rsidRPr="002C0C48">
        <w:t>Hgs</w:t>
      </w:r>
      <w:proofErr w:type="spellEnd"/>
      <w:r w:rsidRPr="002C0C48">
        <w:t>, etc.</w:t>
      </w:r>
    </w:p>
    <w:p w:rsidR="002C0C48" w:rsidRPr="002C0C48" w:rsidRDefault="002C0C48" w:rsidP="002C0C48">
      <w:pPr>
        <w:pStyle w:val="ListParagraph"/>
        <w:ind w:left="1080"/>
      </w:pPr>
    </w:p>
    <w:p w:rsidR="002C0C48" w:rsidRPr="002C0C48" w:rsidRDefault="002C0C48" w:rsidP="002C0C48">
      <w:pPr>
        <w:pStyle w:val="ListParagraph"/>
        <w:numPr>
          <w:ilvl w:val="0"/>
          <w:numId w:val="8"/>
        </w:numPr>
        <w:autoSpaceDN w:val="0"/>
        <w:spacing w:after="160" w:line="256" w:lineRule="auto"/>
        <w:contextualSpacing/>
        <w:jc w:val="left"/>
        <w:textAlignment w:val="baseline"/>
        <w:rPr>
          <w:rStyle w:val="Fuentedeprrafopredeter1"/>
        </w:rPr>
      </w:pPr>
      <w:r w:rsidRPr="002C0C48">
        <w:rPr>
          <w:rStyle w:val="Fuentedeprrafopredeter1"/>
        </w:rPr>
        <w:t xml:space="preserve">Acceso recursos corporativos: </w:t>
      </w:r>
    </w:p>
    <w:p w:rsidR="002C0C48" w:rsidRPr="002C0C48" w:rsidRDefault="002C0C48" w:rsidP="002C0C48">
      <w:pPr>
        <w:pStyle w:val="ListParagraph"/>
        <w:ind w:left="1080"/>
        <w:rPr>
          <w:rStyle w:val="Fuentedeprrafopredeter1"/>
        </w:rPr>
      </w:pPr>
      <w:r w:rsidRPr="002C0C48">
        <w:rPr>
          <w:rStyle w:val="Fuentedeprrafopredeter1"/>
        </w:rPr>
        <w:t xml:space="preserve">El formato de la cuenta (ID) es </w:t>
      </w:r>
      <w:hyperlink r:id="rId8" w:history="1">
        <w:r w:rsidRPr="002C0C48">
          <w:rPr>
            <w:rStyle w:val="Hipervnculo1"/>
          </w:rPr>
          <w:t>Uxxxxx@ust-global.com</w:t>
        </w:r>
      </w:hyperlink>
      <w:r w:rsidRPr="002C0C48">
        <w:rPr>
          <w:rStyle w:val="Hipervnculo1"/>
        </w:rPr>
        <w:t xml:space="preserve"> </w:t>
      </w:r>
      <w:r w:rsidRPr="002C0C48">
        <w:rPr>
          <w:rStyle w:val="Fuentedeprrafopredeter1"/>
        </w:rPr>
        <w:t xml:space="preserve">y tu dirección de email será </w:t>
      </w:r>
      <w:hyperlink r:id="rId9" w:history="1">
        <w:r w:rsidRPr="002C0C48">
          <w:rPr>
            <w:rStyle w:val="Hyperlink"/>
            <w:i/>
          </w:rPr>
          <w:t>Nombre.Apellido@ust-global.com</w:t>
        </w:r>
      </w:hyperlink>
      <w:r w:rsidRPr="002C0C48">
        <w:rPr>
          <w:rStyle w:val="Fuentedeprrafopredeter1"/>
          <w:i/>
        </w:rPr>
        <w:t xml:space="preserve"> </w:t>
      </w:r>
      <w:r w:rsidRPr="002C0C48">
        <w:rPr>
          <w:rStyle w:val="Fuentedeprrafopredeter1"/>
        </w:rPr>
        <w:t>o similar.</w:t>
      </w:r>
    </w:p>
    <w:p w:rsidR="002C0C48" w:rsidRPr="002C0C48" w:rsidRDefault="002C0C48" w:rsidP="002C0C48">
      <w:pPr>
        <w:pStyle w:val="ListParagraph"/>
        <w:ind w:left="1080"/>
        <w:rPr>
          <w:rStyle w:val="Hipervnculo1"/>
        </w:rPr>
      </w:pPr>
    </w:p>
    <w:p w:rsidR="002C0C48" w:rsidRPr="002C0C48" w:rsidRDefault="002C0C48" w:rsidP="002C0C48">
      <w:pPr>
        <w:pStyle w:val="ListParagraph"/>
        <w:ind w:left="1080"/>
        <w:rPr>
          <w:rStyle w:val="Hipervnculo1"/>
        </w:rPr>
      </w:pPr>
      <w:r w:rsidRPr="002C0C48">
        <w:rPr>
          <w:rStyle w:val="Fuentedeprrafopredeter1"/>
        </w:rPr>
        <w:t xml:space="preserve">Las credenciales de la otra cuenta te debieron llegar a tu email personal desde la dirección: </w:t>
      </w:r>
      <w:hyperlink r:id="rId10" w:history="1">
        <w:r w:rsidRPr="002C0C48">
          <w:rPr>
            <w:rStyle w:val="Hipervnculo1"/>
          </w:rPr>
          <w:t>HROperations@ust-global.com</w:t>
        </w:r>
      </w:hyperlink>
    </w:p>
    <w:p w:rsidR="002C0C48" w:rsidRPr="002C0C48" w:rsidRDefault="002C0C48" w:rsidP="002C0C48">
      <w:pPr>
        <w:pStyle w:val="ListParagraph"/>
        <w:ind w:left="1080"/>
      </w:pPr>
    </w:p>
    <w:p w:rsidR="002C0C48" w:rsidRPr="002C0C48" w:rsidRDefault="002C0C48" w:rsidP="002C0C48">
      <w:pPr>
        <w:pStyle w:val="ListParagraph"/>
        <w:ind w:left="1080"/>
      </w:pPr>
      <w:r w:rsidRPr="002C0C48">
        <w:t>Esta cuenta la usarás para cualquier servicio de Microsoft (Office 365) o de ust-global.com (</w:t>
      </w:r>
      <w:proofErr w:type="spellStart"/>
      <w:r w:rsidRPr="002C0C48">
        <w:t>mfa</w:t>
      </w:r>
      <w:proofErr w:type="spellEnd"/>
      <w:r w:rsidRPr="002C0C48">
        <w:t xml:space="preserve">, </w:t>
      </w:r>
      <w:proofErr w:type="spellStart"/>
      <w:r w:rsidRPr="002C0C48">
        <w:t>workplace</w:t>
      </w:r>
      <w:proofErr w:type="spellEnd"/>
      <w:r w:rsidRPr="002C0C48">
        <w:t xml:space="preserve">, </w:t>
      </w:r>
      <w:proofErr w:type="spellStart"/>
      <w:r w:rsidRPr="002C0C48">
        <w:t>kubera</w:t>
      </w:r>
      <w:proofErr w:type="spellEnd"/>
      <w:r w:rsidRPr="002C0C48">
        <w:t>, sistema de cambio de contraseñas…)</w:t>
      </w:r>
    </w:p>
    <w:p w:rsidR="002C0C48" w:rsidRPr="002C0C48" w:rsidRDefault="002C0C48" w:rsidP="002C0C48">
      <w:pPr>
        <w:pStyle w:val="ListParagraph"/>
        <w:ind w:left="1080"/>
      </w:pPr>
    </w:p>
    <w:p w:rsidR="002C0C48" w:rsidRPr="002C0C48" w:rsidRDefault="002C0C48" w:rsidP="002C0C48">
      <w:pPr>
        <w:pStyle w:val="ListParagraph"/>
        <w:ind w:left="1080"/>
      </w:pPr>
      <w:r w:rsidRPr="002C0C48">
        <w:t>Como ayuda a futuro, regístrate en el portal de reseteo de contraseñas aquí:</w:t>
      </w:r>
    </w:p>
    <w:p w:rsidR="002C0C48" w:rsidRPr="002C0C48" w:rsidRDefault="002C0C48" w:rsidP="002C0C48">
      <w:pPr>
        <w:pStyle w:val="ListParagraph"/>
        <w:ind w:left="1080"/>
      </w:pPr>
    </w:p>
    <w:p w:rsidR="002C0C48" w:rsidRPr="002C0C48" w:rsidRDefault="002C0C48" w:rsidP="002C0C48">
      <w:pPr>
        <w:pStyle w:val="ListParagraph"/>
        <w:ind w:left="1080"/>
      </w:pPr>
      <w:hyperlink r:id="rId11" w:history="1">
        <w:r w:rsidRPr="002C0C48">
          <w:rPr>
            <w:rStyle w:val="Hyperlink"/>
          </w:rPr>
          <w:t>https://registerpassword.ust-global.com/default.aspx</w:t>
        </w:r>
      </w:hyperlink>
    </w:p>
    <w:p w:rsidR="002C0C48" w:rsidRPr="002C0C48" w:rsidRDefault="002C0C48" w:rsidP="002C0C48">
      <w:pPr>
        <w:pStyle w:val="ListParagraph"/>
        <w:ind w:left="1080"/>
      </w:pPr>
    </w:p>
    <w:p w:rsidR="002C0C48" w:rsidRPr="002C0C48" w:rsidRDefault="002C0C48" w:rsidP="002C0C48">
      <w:pPr>
        <w:pStyle w:val="ListParagraph"/>
        <w:ind w:left="1080"/>
      </w:pPr>
      <w:r w:rsidRPr="002C0C48">
        <w:t>y podrás cambiar tu contraseña sin asistencia, respondiendo una serie de preguntas personales usando este link:</w:t>
      </w:r>
    </w:p>
    <w:p w:rsidR="002C0C48" w:rsidRPr="002C0C48" w:rsidRDefault="002C0C48" w:rsidP="002C0C48">
      <w:pPr>
        <w:pStyle w:val="ListParagraph"/>
        <w:ind w:left="1080"/>
      </w:pPr>
    </w:p>
    <w:p w:rsidR="002C0C48" w:rsidRPr="002C0C48" w:rsidRDefault="002C0C48" w:rsidP="002C0C48">
      <w:pPr>
        <w:pStyle w:val="ListParagraph"/>
        <w:ind w:left="1080"/>
      </w:pPr>
      <w:hyperlink r:id="rId12" w:history="1">
        <w:r w:rsidRPr="002C0C48">
          <w:rPr>
            <w:rStyle w:val="Hyperlink"/>
          </w:rPr>
          <w:t>https://idp.ust-global.com/adfs/portal/updatepassword</w:t>
        </w:r>
      </w:hyperlink>
    </w:p>
    <w:p w:rsidR="002C0C48" w:rsidRPr="002C0C48" w:rsidRDefault="002C0C48" w:rsidP="002C0C48"/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sz w:val="28"/>
          <w:u w:val="single"/>
        </w:rPr>
        <w:t>Acceso a tu portátil</w:t>
      </w:r>
    </w:p>
    <w:p w:rsidR="002C0C48" w:rsidRDefault="002C0C48" w:rsidP="002C0C48"/>
    <w:p w:rsidR="002C0C48" w:rsidRPr="002C0C48" w:rsidRDefault="002C0C48" w:rsidP="002C0C48">
      <w:r w:rsidRPr="002C0C48">
        <w:t xml:space="preserve">Para abrir sesión en tu ordenador, conéctalo a la red de Santa Leonor (en otros casos consultar con soporte local) por cable e introduce el usuario y el </w:t>
      </w:r>
      <w:proofErr w:type="spellStart"/>
      <w:r w:rsidRPr="002C0C48">
        <w:t>password</w:t>
      </w:r>
      <w:proofErr w:type="spellEnd"/>
      <w:r w:rsidRPr="002C0C48">
        <w:t xml:space="preserve"> (normalmente, tendrás que hacer </w:t>
      </w:r>
      <w:proofErr w:type="spellStart"/>
      <w:r w:rsidRPr="002C0C48">
        <w:t>click</w:t>
      </w:r>
      <w:proofErr w:type="spellEnd"/>
      <w:r w:rsidRPr="002C0C48">
        <w:t xml:space="preserve"> en “</w:t>
      </w:r>
      <w:r w:rsidRPr="002C0C48">
        <w:rPr>
          <w:i/>
        </w:rPr>
        <w:t>otro usuario</w:t>
      </w:r>
      <w:r w:rsidRPr="002C0C48">
        <w:t xml:space="preserve">” para poder cambiar el nombre del usuario) que te han entregado en la carta de la reunión de bienvenida. </w:t>
      </w:r>
    </w:p>
    <w:p w:rsidR="002C0C48" w:rsidRDefault="002C0C48" w:rsidP="002C0C48"/>
    <w:p w:rsidR="002C0C48" w:rsidRDefault="002C0C48" w:rsidP="002C0C48">
      <w:r w:rsidRPr="002C0C48">
        <w:t xml:space="preserve">Este </w:t>
      </w:r>
      <w:proofErr w:type="spellStart"/>
      <w:r w:rsidRPr="002C0C48">
        <w:t>password</w:t>
      </w:r>
      <w:proofErr w:type="spellEnd"/>
      <w:r w:rsidRPr="002C0C48">
        <w:t xml:space="preserve"> tendrás que cambiarlo la primera vez, por motivos de seguridad.</w:t>
      </w:r>
    </w:p>
    <w:p w:rsidR="002C0C48" w:rsidRPr="002C0C48" w:rsidRDefault="002C0C48" w:rsidP="002C0C48"/>
    <w:p w:rsidR="002C0C48" w:rsidRPr="002C0C48" w:rsidRDefault="002C0C48" w:rsidP="002C0C48">
      <w:r w:rsidRPr="002C0C48">
        <w:t>Encontrarás una pegatina con las credenciales de administrador local del mismo. Es importante que conserves esa información, pero que retires la pegatina de tu portátil por motivos de seguridad.</w:t>
      </w:r>
    </w:p>
    <w:p w:rsidR="002C0C48" w:rsidRPr="002C0C48" w:rsidRDefault="002C0C48" w:rsidP="002C0C48">
      <w:r w:rsidRPr="002C0C48">
        <w:t>Estas credenciales las puedes usar para instalar software en tu equipo, o para otorgar permisos de administrador a tu usuario de dominio, de manera que puedas instalar software desde esa cuenta.</w:t>
      </w:r>
    </w:p>
    <w:p w:rsidR="002C0C48" w:rsidRPr="002C0C48" w:rsidRDefault="002C0C48" w:rsidP="002C0C48"/>
    <w:p w:rsidR="002C0C48" w:rsidRDefault="002C0C48" w:rsidP="002C0C48">
      <w:pPr>
        <w:rPr>
          <w:b/>
          <w:sz w:val="28"/>
          <w:u w:val="single"/>
        </w:rPr>
      </w:pPr>
    </w:p>
    <w:p w:rsidR="002C0C48" w:rsidRDefault="002C0C48" w:rsidP="002C0C48">
      <w:pPr>
        <w:rPr>
          <w:b/>
          <w:sz w:val="28"/>
          <w:u w:val="single"/>
        </w:rPr>
      </w:pPr>
    </w:p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sz w:val="28"/>
          <w:u w:val="single"/>
        </w:rPr>
        <w:t>Política de contraseñas de UST-Global</w:t>
      </w:r>
    </w:p>
    <w:p w:rsidR="002C0C48" w:rsidRDefault="002C0C48" w:rsidP="002C0C48"/>
    <w:p w:rsidR="002C0C48" w:rsidRPr="002C0C48" w:rsidRDefault="002C0C48" w:rsidP="002C0C48">
      <w:r w:rsidRPr="002C0C48">
        <w:t xml:space="preserve">Tus contraseñas de UST Global caducan cada 30 días. </w:t>
      </w:r>
    </w:p>
    <w:p w:rsidR="002C0C48" w:rsidRPr="002C0C48" w:rsidRDefault="002C0C48" w:rsidP="002C0C48">
      <w:r w:rsidRPr="002C0C48">
        <w:t>Las contraseñas deben tener un mínimo de 8 caracteres y deben incluir una combinación de letras mayúsculas y minúsculas, números y caracteres especiales (!,</w:t>
      </w:r>
      <w:proofErr w:type="gramStart"/>
      <w:r w:rsidRPr="002C0C48">
        <w:t>$,%</w:t>
      </w:r>
      <w:proofErr w:type="gramEnd"/>
      <w:r w:rsidRPr="002C0C48">
        <w:t>,&amp;,...).</w:t>
      </w:r>
    </w:p>
    <w:p w:rsidR="002C0C48" w:rsidRPr="002C0C48" w:rsidRDefault="002C0C48" w:rsidP="002C0C48">
      <w:r w:rsidRPr="002C0C48">
        <w:t>Tu contraseña no puede contener partes de tu nombre ni de tu identificador de usuario.</w:t>
      </w:r>
    </w:p>
    <w:p w:rsidR="002C0C48" w:rsidRPr="002C0C48" w:rsidRDefault="002C0C48" w:rsidP="002C0C48">
      <w:r w:rsidRPr="002C0C48">
        <w:t>El sistema no aceptará una repetición de las ultimas 45 contraseñas que hayas usado.</w:t>
      </w:r>
    </w:p>
    <w:p w:rsidR="002C0C48" w:rsidRPr="002C0C48" w:rsidRDefault="002C0C48" w:rsidP="002C0C48">
      <w:pPr>
        <w:rPr>
          <w:b/>
          <w:u w:val="single"/>
        </w:rPr>
      </w:pPr>
    </w:p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u w:val="single"/>
        </w:rPr>
        <w:t>A</w:t>
      </w:r>
      <w:r w:rsidRPr="002C0C48">
        <w:rPr>
          <w:b/>
          <w:sz w:val="28"/>
          <w:u w:val="single"/>
        </w:rPr>
        <w:t xml:space="preserve">cceso a la red </w:t>
      </w:r>
      <w:proofErr w:type="spellStart"/>
      <w:r w:rsidRPr="002C0C48">
        <w:rPr>
          <w:b/>
          <w:sz w:val="28"/>
          <w:u w:val="single"/>
        </w:rPr>
        <w:t>WiFi</w:t>
      </w:r>
      <w:proofErr w:type="spellEnd"/>
      <w:r w:rsidRPr="002C0C48">
        <w:rPr>
          <w:b/>
          <w:sz w:val="28"/>
          <w:u w:val="single"/>
        </w:rPr>
        <w:t xml:space="preserve"> en Santa Leonor</w:t>
      </w:r>
    </w:p>
    <w:p w:rsidR="002C0C48" w:rsidRDefault="002C0C48" w:rsidP="002C0C48"/>
    <w:p w:rsidR="002C0C48" w:rsidRPr="002C0C48" w:rsidRDefault="002C0C48" w:rsidP="002C0C48">
      <w:r w:rsidRPr="002C0C48">
        <w:t>Como trabajador de UST Global, debes conectarte a la red U001WFSL</w:t>
      </w:r>
    </w:p>
    <w:p w:rsidR="002C0C48" w:rsidRDefault="002C0C48" w:rsidP="002C0C48">
      <w:r w:rsidRPr="002C0C48">
        <w:t xml:space="preserve">Si te pide usuario y contraseña, proporciónale tus credenciales de recursos locales (ver primera </w:t>
      </w:r>
    </w:p>
    <w:p w:rsidR="002C0C48" w:rsidRPr="002C0C48" w:rsidRDefault="002C0C48" w:rsidP="002C0C48">
      <w:r w:rsidRPr="002C0C48">
        <w:t>sección de este documento).</w:t>
      </w:r>
    </w:p>
    <w:p w:rsidR="002C0C48" w:rsidRPr="002C0C48" w:rsidRDefault="002C0C48" w:rsidP="002C0C48"/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sz w:val="28"/>
          <w:u w:val="single"/>
        </w:rPr>
        <w:t>Configuración inicial de Outlook</w:t>
      </w:r>
    </w:p>
    <w:p w:rsidR="002C0C48" w:rsidRDefault="002C0C48" w:rsidP="002C0C48"/>
    <w:p w:rsidR="002C0C48" w:rsidRPr="002C0C48" w:rsidRDefault="002C0C48" w:rsidP="002C0C48">
      <w:r w:rsidRPr="002C0C48">
        <w:t>En primer lugar, ejecuta Outlook desde el menú de inicio de Windows.</w:t>
      </w:r>
    </w:p>
    <w:p w:rsidR="002C0C48" w:rsidRDefault="002C0C48" w:rsidP="002C0C48">
      <w:r w:rsidRPr="002C0C48">
        <w:t>Si, inicialmente, te identifica con tu cuenta de dominio @tcpsi.es, pulsa sobre “Conectarse a una cuenta diferente” en la esquina inferior derecha de la ventana.</w:t>
      </w:r>
    </w:p>
    <w:p w:rsidR="002C0C48" w:rsidRPr="002C0C48" w:rsidRDefault="002C0C48" w:rsidP="002C0C48"/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6397C6D0" wp14:editId="50B2FBCB">
            <wp:extent cx="5400044" cy="3222629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222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t>A continuación, introduce manualmente tu nombre y la dirección de correo electrónico de @ust-global.com y continua.</w:t>
      </w:r>
    </w:p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7D72799A" wp14:editId="2BB00780">
            <wp:extent cx="4394423" cy="3219611"/>
            <wp:effectExtent l="0" t="0" r="6127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423" cy="32196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t xml:space="preserve">A continuación, te mostrará una ventana solicitando permisos para automatizar la configuración. </w:t>
      </w:r>
    </w:p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1B1C8B66" wp14:editId="311C8FFD">
            <wp:extent cx="3784793" cy="2159108"/>
            <wp:effectExtent l="0" t="0" r="6157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3" cy="21591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t>Dale a “permitir”.</w:t>
      </w:r>
    </w:p>
    <w:p w:rsidR="002C0C48" w:rsidRPr="002C0C48" w:rsidRDefault="002C0C48" w:rsidP="002C0C48">
      <w:r w:rsidRPr="002C0C48">
        <w:t>A continuación, te pedirá las credenciales de la cuenta, pero posiblemente esté eligiendo las credenciales de @TCPSI. Debes cambiarlas por las de UST, pulsando sobre “Mas opciones” y “Usar otra cuenta”</w:t>
      </w:r>
    </w:p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2FCC9EC6" wp14:editId="57F3DECE">
            <wp:extent cx="4349974" cy="3308518"/>
            <wp:effectExtent l="0" t="0" r="0" b="6182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3085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41B76C9D" wp14:editId="34CE8C77">
            <wp:extent cx="3822896" cy="596929"/>
            <wp:effectExtent l="0" t="0" r="6154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5969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rPr>
          <w:rStyle w:val="Fuentedeprrafopredeter1"/>
        </w:rPr>
        <w:t xml:space="preserve">Introduce tu ID de UST en formato </w:t>
      </w:r>
      <w:hyperlink r:id="rId18" w:history="1">
        <w:r w:rsidRPr="002C0C48">
          <w:rPr>
            <w:rStyle w:val="Hipervnculo1"/>
          </w:rPr>
          <w:t>Uxxxxx@ust-global.com</w:t>
        </w:r>
      </w:hyperlink>
      <w:r w:rsidRPr="002C0C48">
        <w:rPr>
          <w:rStyle w:val="Fuentedeprrafopredeter1"/>
        </w:rPr>
        <w:t xml:space="preserve"> y la contraseña asociada a esa cuenta.</w:t>
      </w:r>
    </w:p>
    <w:p w:rsidR="002C0C48" w:rsidRPr="002C0C48" w:rsidRDefault="002C0C48" w:rsidP="002C0C48">
      <w:r w:rsidRPr="002C0C48">
        <w:t>Con eso, has completado la configuración de tu cuenta de correo en Outlook.</w:t>
      </w:r>
    </w:p>
    <w:p w:rsidR="002C0C48" w:rsidRPr="002C0C48" w:rsidRDefault="002C0C48" w:rsidP="002C0C48"/>
    <w:p w:rsidR="002C0C48" w:rsidRPr="002C0C48" w:rsidRDefault="002C0C48" w:rsidP="002C0C48">
      <w:pPr>
        <w:rPr>
          <w:b/>
          <w:sz w:val="28"/>
          <w:u w:val="single"/>
        </w:rPr>
      </w:pPr>
    </w:p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sz w:val="28"/>
          <w:u w:val="single"/>
        </w:rPr>
        <w:t xml:space="preserve">Configuración de Office 365 </w:t>
      </w:r>
    </w:p>
    <w:p w:rsidR="002C0C48" w:rsidRDefault="002C0C48" w:rsidP="002C0C48"/>
    <w:p w:rsidR="002C0C48" w:rsidRPr="002C0C48" w:rsidRDefault="002C0C48" w:rsidP="002C0C48">
      <w:r w:rsidRPr="002C0C48">
        <w:t xml:space="preserve">Una vez realizada la configuración de Outlook correctamente, podrás utilizar las aplicaciones de MS Office (Word, Excel, PowerPoint, </w:t>
      </w:r>
      <w:proofErr w:type="spellStart"/>
      <w:r w:rsidRPr="002C0C48">
        <w:t>One</w:t>
      </w:r>
      <w:proofErr w:type="spellEnd"/>
      <w:r w:rsidRPr="002C0C48">
        <w:t xml:space="preserve"> Note) preinstaladas de manera automática, ya que se asociará directamente con tu cuenta de @ust-global.com.</w:t>
      </w:r>
    </w:p>
    <w:p w:rsidR="002C0C48" w:rsidRPr="002C0C48" w:rsidRDefault="002C0C48" w:rsidP="002C0C48">
      <w:r w:rsidRPr="002C0C48">
        <w:t xml:space="preserve">Si necesitas algún tipo de licencia adicional, hay que realizar un pedido a través de tu responsable para solicitar la misma a </w:t>
      </w:r>
      <w:proofErr w:type="spellStart"/>
      <w:r w:rsidRPr="002C0C48">
        <w:t>ITSupport</w:t>
      </w:r>
      <w:proofErr w:type="spellEnd"/>
      <w:r w:rsidRPr="002C0C48">
        <w:t>.</w:t>
      </w:r>
    </w:p>
    <w:p w:rsidR="002C0C48" w:rsidRPr="002C0C48" w:rsidRDefault="002C0C48" w:rsidP="002C0C48">
      <w:pPr>
        <w:rPr>
          <w:b/>
          <w:sz w:val="28"/>
          <w:u w:val="single"/>
        </w:rPr>
      </w:pPr>
    </w:p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sz w:val="28"/>
          <w:u w:val="single"/>
        </w:rPr>
        <w:t>Configuración de Skype empresarial</w:t>
      </w:r>
    </w:p>
    <w:p w:rsidR="002C0C48" w:rsidRDefault="002C0C48" w:rsidP="002C0C48"/>
    <w:p w:rsidR="002C0C48" w:rsidRPr="002C0C48" w:rsidRDefault="002C0C48" w:rsidP="002C0C48">
      <w:r w:rsidRPr="002C0C48">
        <w:t xml:space="preserve">Lanzar la aplicación de Skype Empresarial desde el menú de inicio de Windows. </w:t>
      </w:r>
    </w:p>
    <w:p w:rsidR="002C0C48" w:rsidRPr="002C0C48" w:rsidRDefault="002C0C48" w:rsidP="002C0C48">
      <w:r w:rsidRPr="002C0C48">
        <w:t>Inicialmente te pedirá una cuenta que conectar. En esta ventana, debes proporcionales tu dirección de correo electrónico de UST Global.</w:t>
      </w:r>
    </w:p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72EF8B5E" wp14:editId="6AC282B1">
            <wp:extent cx="2514728" cy="4000710"/>
            <wp:effectExtent l="0" t="0" r="0" b="0"/>
            <wp:docPr id="1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728" cy="40007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t>Tras pulsar el botón de iniciar sesión, te pedirá una contraseña. Proporciona la contraseña asociada a la cuenta de UST.</w:t>
      </w:r>
    </w:p>
    <w:p w:rsidR="002C0C48" w:rsidRPr="002C0C48" w:rsidRDefault="002C0C48" w:rsidP="002C0C48">
      <w:r w:rsidRPr="002C0C48">
        <w:t>En ese momento te saltará un mensaje de alerta como este:</w:t>
      </w:r>
    </w:p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431CAFB8" wp14:editId="3E8E0381">
            <wp:extent cx="4457928" cy="1689189"/>
            <wp:effectExtent l="0" t="0" r="0" b="6261"/>
            <wp:docPr id="15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928" cy="16891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t>Esto es normal. Pulsa el botón de “Aceptar”</w:t>
      </w:r>
    </w:p>
    <w:p w:rsidR="002C0C48" w:rsidRPr="002C0C48" w:rsidRDefault="002C0C48" w:rsidP="002C0C48">
      <w:r w:rsidRPr="002C0C48">
        <w:t xml:space="preserve">A continuación, te saldrá una ventana pidiendo 3 datos. </w:t>
      </w:r>
    </w:p>
    <w:p w:rsidR="002C0C48" w:rsidRPr="002C0C48" w:rsidRDefault="002C0C48" w:rsidP="002C0C48">
      <w:r w:rsidRPr="002C0C48">
        <w:t>El primer campo ya debería contener tu dirección de email y la puedes dejar como está.</w:t>
      </w:r>
    </w:p>
    <w:p w:rsidR="002C0C48" w:rsidRPr="002C0C48" w:rsidRDefault="002C0C48" w:rsidP="002C0C48">
      <w:r w:rsidRPr="002C0C48">
        <w:rPr>
          <w:rStyle w:val="Fuentedeprrafopredeter1"/>
        </w:rPr>
        <w:t xml:space="preserve">El segundo es tu cuenta de usuario. Ahí debes borrar los datos que aparezcan e introducir tu cuenta de UST en formato </w:t>
      </w:r>
      <w:hyperlink r:id="rId21" w:history="1">
        <w:r w:rsidRPr="002C0C48">
          <w:rPr>
            <w:rStyle w:val="Hipervnculo1"/>
          </w:rPr>
          <w:t>Uxxxxx@ust-global.com</w:t>
        </w:r>
      </w:hyperlink>
    </w:p>
    <w:p w:rsidR="002C0C48" w:rsidRPr="002C0C48" w:rsidRDefault="002C0C48" w:rsidP="002C0C48">
      <w:r w:rsidRPr="002C0C48">
        <w:t>En el tercer campo deberás volver a introducir tu contraseña.</w:t>
      </w:r>
    </w:p>
    <w:p w:rsidR="002C0C48" w:rsidRPr="002C0C48" w:rsidRDefault="002C0C48" w:rsidP="002C0C48">
      <w:r w:rsidRPr="002C0C48">
        <w:rPr>
          <w:rStyle w:val="Fuentedeprrafopredeter1"/>
          <w:noProof/>
        </w:rPr>
        <w:drawing>
          <wp:inline distT="0" distB="0" distL="0" distR="0" wp14:anchorId="692947A6" wp14:editId="6FAE98B3">
            <wp:extent cx="3352967" cy="5569235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967" cy="55692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t>Si has seguido estas instrucciones correctamente, ya deberías estar conectado/a.</w:t>
      </w:r>
    </w:p>
    <w:p w:rsidR="002C0C48" w:rsidRPr="002C0C48" w:rsidRDefault="002C0C48" w:rsidP="002C0C48"/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sz w:val="28"/>
          <w:u w:val="single"/>
        </w:rPr>
        <w:t>Outlook Web Access (OWA)</w:t>
      </w:r>
    </w:p>
    <w:p w:rsidR="002C0C48" w:rsidRDefault="002C0C48" w:rsidP="002C0C48">
      <w:pPr>
        <w:rPr>
          <w:rStyle w:val="Fuentedeprrafopredeter1"/>
        </w:rPr>
      </w:pPr>
    </w:p>
    <w:p w:rsidR="002C0C48" w:rsidRPr="002C0C48" w:rsidRDefault="002C0C48" w:rsidP="002C0C48">
      <w:r w:rsidRPr="002C0C48">
        <w:rPr>
          <w:rStyle w:val="Fuentedeprrafopredeter1"/>
        </w:rPr>
        <w:t xml:space="preserve">Si en algún momento no puedes acceder a Outlook, por el motivo que sea, o necesitas acceder desde otro equipo, puedes ver tu correo desde un navegador web usando la URL </w:t>
      </w:r>
      <w:hyperlink r:id="rId23" w:history="1">
        <w:r w:rsidRPr="002C0C48">
          <w:rPr>
            <w:rStyle w:val="Hipervnculo1"/>
          </w:rPr>
          <w:t>https://outlook.office365.com</w:t>
        </w:r>
      </w:hyperlink>
    </w:p>
    <w:p w:rsidR="002C0C48" w:rsidRPr="002C0C48" w:rsidRDefault="002C0C48" w:rsidP="002C0C48">
      <w:r w:rsidRPr="002C0C48">
        <w:t>Identificándote con tus credenciales de UST.</w:t>
      </w:r>
    </w:p>
    <w:p w:rsidR="002C0C48" w:rsidRPr="002C0C48" w:rsidRDefault="002C0C48" w:rsidP="002C0C48"/>
    <w:p w:rsidR="002C0C48" w:rsidRPr="002C0C48" w:rsidRDefault="002C0C48" w:rsidP="002C0C48"/>
    <w:p w:rsidR="002C0C48" w:rsidRPr="002C0C48" w:rsidRDefault="002C0C48" w:rsidP="002C0C48"/>
    <w:p w:rsidR="002C0C48" w:rsidRPr="002C0C48" w:rsidRDefault="002C0C48" w:rsidP="002C0C48"/>
    <w:p w:rsidR="002C0C48" w:rsidRDefault="002C0C48">
      <w:pPr>
        <w:suppressAutoHyphens w:val="0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2C0C48" w:rsidRPr="002C0C48" w:rsidRDefault="002C0C48" w:rsidP="002C0C48">
      <w:pPr>
        <w:rPr>
          <w:b/>
          <w:sz w:val="28"/>
          <w:u w:val="single"/>
        </w:rPr>
      </w:pPr>
      <w:r w:rsidRPr="002C0C48">
        <w:rPr>
          <w:b/>
          <w:sz w:val="28"/>
          <w:u w:val="single"/>
        </w:rPr>
        <w:t>Impresoras</w:t>
      </w:r>
    </w:p>
    <w:p w:rsidR="002C0C48" w:rsidRDefault="002C0C48" w:rsidP="002C0C48"/>
    <w:p w:rsidR="002C0C48" w:rsidRPr="002C0C48" w:rsidRDefault="002C0C48" w:rsidP="002C0C48">
      <w:r w:rsidRPr="002C0C48">
        <w:t xml:space="preserve">Para usar las impresoras de la oficina de Santa Leonor debes seguir este link: </w:t>
      </w:r>
      <w:hyperlink r:id="rId24" w:history="1">
        <w:r w:rsidRPr="002C0C48">
          <w:rPr>
            <w:rStyle w:val="Hyperlink"/>
          </w:rPr>
          <w:t>\\Utilidades</w:t>
        </w:r>
      </w:hyperlink>
      <w:r w:rsidRPr="002C0C48">
        <w:t xml:space="preserve"> </w:t>
      </w:r>
    </w:p>
    <w:p w:rsidR="002C0C48" w:rsidRPr="002C0C48" w:rsidRDefault="002C0C48" w:rsidP="002C0C48">
      <w:r w:rsidRPr="002C0C48">
        <w:t>Desde esa dirección, te aparecerán todas las impresoras disponibles en la oficina.</w:t>
      </w:r>
    </w:p>
    <w:p w:rsidR="002C0C48" w:rsidRPr="002C0C48" w:rsidRDefault="002C0C48" w:rsidP="002C0C48">
      <w:r w:rsidRPr="002C0C48">
        <w:rPr>
          <w:noProof/>
        </w:rPr>
        <w:drawing>
          <wp:inline distT="0" distB="0" distL="0" distR="0" wp14:anchorId="1824EC5D" wp14:editId="5B8C5D76">
            <wp:extent cx="5400040" cy="2766060"/>
            <wp:effectExtent l="0" t="0" r="0" b="0"/>
            <wp:docPr id="1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48" w:rsidRPr="002C0C48" w:rsidRDefault="002C0C48" w:rsidP="002C0C48">
      <w:r w:rsidRPr="002C0C48">
        <w:t>Para instalar cualquiera de las impresoras en tu ordenador, solo tienes que hacer doble-</w:t>
      </w:r>
      <w:proofErr w:type="spellStart"/>
      <w:r w:rsidRPr="002C0C48">
        <w:t>click</w:t>
      </w:r>
      <w:proofErr w:type="spellEnd"/>
      <w:r w:rsidRPr="002C0C48">
        <w:t xml:space="preserve"> sobre la impresora que te interese instalar.</w:t>
      </w:r>
    </w:p>
    <w:p w:rsidR="002C0C48" w:rsidRPr="002C0C48" w:rsidRDefault="002C0C48" w:rsidP="002C0C48"/>
    <w:p w:rsidR="002C0C48" w:rsidRPr="002C0C48" w:rsidRDefault="002C0C48" w:rsidP="002C0C48">
      <w:r w:rsidRPr="002C0C48">
        <w:t>*Nota: Algunas impresoras están restringidas a determinados grupos de trabajo. Si no estás autorizado a usarlas, te devolverán un mensaje de error, indicando la falta de permisos.</w:t>
      </w:r>
    </w:p>
    <w:p w:rsidR="002C0C48" w:rsidRPr="002C0C48" w:rsidRDefault="002C0C48" w:rsidP="002C0C48"/>
    <w:p w:rsidR="002C0C48" w:rsidRPr="002C0C48" w:rsidRDefault="002C0C48" w:rsidP="002C0C48">
      <w:pPr>
        <w:rPr>
          <w:b/>
          <w:u w:val="single"/>
        </w:rPr>
      </w:pPr>
      <w:proofErr w:type="spellStart"/>
      <w:r w:rsidRPr="002C0C48">
        <w:rPr>
          <w:b/>
          <w:u w:val="single"/>
        </w:rPr>
        <w:t>URLs</w:t>
      </w:r>
      <w:proofErr w:type="spellEnd"/>
      <w:r w:rsidRPr="002C0C48">
        <w:rPr>
          <w:b/>
          <w:u w:val="single"/>
        </w:rPr>
        <w:t xml:space="preserve"> de interés:</w:t>
      </w:r>
    </w:p>
    <w:p w:rsidR="002C0C48" w:rsidRPr="002C0C48" w:rsidRDefault="002C0C48" w:rsidP="002C0C48"/>
    <w:p w:rsidR="002C0C48" w:rsidRPr="002C0C48" w:rsidRDefault="002C0C48" w:rsidP="002C0C48">
      <w:hyperlink r:id="rId26" w:history="1">
        <w:r w:rsidRPr="002C0C48">
          <w:rPr>
            <w:rStyle w:val="Hyperlink"/>
          </w:rPr>
          <w:t>https://Zafiro</w:t>
        </w:r>
      </w:hyperlink>
      <w:r w:rsidRPr="002C0C48">
        <w:t xml:space="preserve"> (para uso desde red Santa Leonor)</w:t>
      </w:r>
    </w:p>
    <w:p w:rsidR="002C0C48" w:rsidRPr="002C0C48" w:rsidRDefault="002C0C48" w:rsidP="002C0C48">
      <w:hyperlink r:id="rId27" w:history="1">
        <w:r w:rsidRPr="002C0C48">
          <w:rPr>
            <w:rStyle w:val="Hyperlink"/>
          </w:rPr>
          <w:t>https://zafiro.tcpsi.es</w:t>
        </w:r>
      </w:hyperlink>
      <w:r w:rsidRPr="002C0C48">
        <w:t xml:space="preserve"> (para uso desde internet)</w:t>
      </w:r>
    </w:p>
    <w:p w:rsidR="002C0C48" w:rsidRPr="002C0C48" w:rsidRDefault="002C0C48" w:rsidP="002C0C48">
      <w:pPr>
        <w:rPr>
          <w:lang w:val="en-GB"/>
        </w:rPr>
      </w:pPr>
      <w:hyperlink r:id="rId28" w:history="1">
        <w:r w:rsidRPr="002C0C48">
          <w:rPr>
            <w:rStyle w:val="Hyperlink"/>
            <w:lang w:val="en-GB"/>
          </w:rPr>
          <w:t>https://office365.com</w:t>
        </w:r>
      </w:hyperlink>
    </w:p>
    <w:p w:rsidR="002C0C48" w:rsidRPr="002C0C48" w:rsidRDefault="002C0C48" w:rsidP="002C0C48">
      <w:pPr>
        <w:rPr>
          <w:lang w:val="en-GB"/>
        </w:rPr>
      </w:pPr>
      <w:hyperlink r:id="rId29" w:history="1">
        <w:r w:rsidRPr="002C0C48">
          <w:rPr>
            <w:rStyle w:val="Hyperlink"/>
            <w:lang w:val="en-GB"/>
          </w:rPr>
          <w:t>https://ustglobal.facebook.com/</w:t>
        </w:r>
      </w:hyperlink>
      <w:r w:rsidRPr="002C0C48">
        <w:rPr>
          <w:lang w:val="en-GB"/>
        </w:rPr>
        <w:t xml:space="preserve"> (Workplace)</w:t>
      </w:r>
    </w:p>
    <w:p w:rsidR="002C0C48" w:rsidRPr="002C0C48" w:rsidRDefault="002C0C48" w:rsidP="002C0C48">
      <w:hyperlink r:id="rId30" w:history="1">
        <w:r w:rsidRPr="002C0C48">
          <w:rPr>
            <w:rStyle w:val="Hyperlink"/>
          </w:rPr>
          <w:t>https://mfa.ust-global.com</w:t>
        </w:r>
      </w:hyperlink>
      <w:r w:rsidRPr="002C0C48">
        <w:t xml:space="preserve"> (Sistema de multi-factor de autenticación)</w:t>
      </w:r>
    </w:p>
    <w:p w:rsidR="002C0C48" w:rsidRPr="002C0C48" w:rsidRDefault="002C0C48" w:rsidP="002C0C48">
      <w:hyperlink r:id="rId31" w:history="1">
        <w:r w:rsidRPr="002C0C48">
          <w:rPr>
            <w:rStyle w:val="Hyperlink"/>
          </w:rPr>
          <w:t>https://ustglobal.sharepoint.com/</w:t>
        </w:r>
      </w:hyperlink>
      <w:r w:rsidRPr="002C0C48">
        <w:t xml:space="preserve"> (</w:t>
      </w:r>
      <w:proofErr w:type="spellStart"/>
      <w:r w:rsidRPr="002C0C48">
        <w:t>Kubera</w:t>
      </w:r>
      <w:proofErr w:type="spellEnd"/>
      <w:r w:rsidRPr="002C0C48">
        <w:t xml:space="preserve"> –Intranet corporativa)</w:t>
      </w:r>
    </w:p>
    <w:p w:rsidR="002C0C48" w:rsidRPr="002C0C48" w:rsidRDefault="002C0C48" w:rsidP="002C0C48">
      <w:hyperlink r:id="rId32" w:history="1">
        <w:r w:rsidRPr="002C0C48">
          <w:rPr>
            <w:rStyle w:val="Hyperlink"/>
          </w:rPr>
          <w:t>https://ustglobal.sharepoint.com/teams/GeoIberia&amp;SA/Internal-CrossProcedures/TM(HR)/HR_Public/avalon/SitePages/Inicio.aspx</w:t>
        </w:r>
      </w:hyperlink>
      <w:r w:rsidRPr="002C0C48">
        <w:t xml:space="preserve"> (Información general de la oficina de Santa Leonor, normas y procedimientos)</w:t>
      </w:r>
    </w:p>
    <w:p w:rsidR="00F46956" w:rsidRPr="002C0C48" w:rsidRDefault="00F46956" w:rsidP="00F46956"/>
    <w:sectPr w:rsidR="00F46956" w:rsidRPr="002C0C48" w:rsidSect="001231E7">
      <w:headerReference w:type="default" r:id="rId33"/>
      <w:pgSz w:w="11906" w:h="16838"/>
      <w:pgMar w:top="1701" w:right="1077" w:bottom="567" w:left="1077" w:header="568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33B" w:rsidRDefault="00C1233B">
      <w:r>
        <w:separator/>
      </w:r>
    </w:p>
  </w:endnote>
  <w:endnote w:type="continuationSeparator" w:id="0">
    <w:p w:rsidR="00C1233B" w:rsidRDefault="00C1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entury Gothic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Garde Md BT">
    <w:altName w:val="Century Gothic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33B" w:rsidRDefault="00C1233B">
      <w:r>
        <w:separator/>
      </w:r>
    </w:p>
  </w:footnote>
  <w:footnote w:type="continuationSeparator" w:id="0">
    <w:p w:rsidR="00C1233B" w:rsidRDefault="00C12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BE" w:rsidRDefault="00F02EF7">
    <w:pPr>
      <w:pStyle w:val="Header"/>
      <w:rPr>
        <w:lang w:val="en-GB" w:eastAsia="en-GB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216" behindDoc="0" locked="0" layoutInCell="1" allowOverlap="1">
              <wp:simplePos x="0" y="0"/>
              <wp:positionH relativeFrom="column">
                <wp:posOffset>2900045</wp:posOffset>
              </wp:positionH>
              <wp:positionV relativeFrom="paragraph">
                <wp:posOffset>-161925</wp:posOffset>
              </wp:positionV>
              <wp:extent cx="3361055" cy="503555"/>
              <wp:effectExtent l="2540" t="8255" r="8255" b="2540"/>
              <wp:wrapSquare wrapText="bothSides"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1055" cy="5035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16E3" w:rsidRPr="002C0C48" w:rsidRDefault="002C0C48" w:rsidP="002C0C48">
                          <w:pPr>
                            <w:jc w:val="center"/>
                            <w:rPr>
                              <w:rFonts w:ascii="Verdana" w:hAnsi="Verdana" w:cs="Verdana"/>
                              <w:b/>
                              <w:color w:val="006EC6"/>
                              <w:szCs w:val="20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rFonts w:ascii="Verdana" w:hAnsi="Verdana" w:cs="Verdana"/>
                              <w:b/>
                              <w:color w:val="006EC6"/>
                              <w:szCs w:val="20"/>
                              <w:lang w:val="en-GB"/>
                            </w:rPr>
                            <w:t>Bienvenida</w:t>
                          </w:r>
                          <w:proofErr w:type="spellEnd"/>
                          <w:r>
                            <w:rPr>
                              <w:rFonts w:ascii="Verdana" w:hAnsi="Verdana" w:cs="Verdana"/>
                              <w:b/>
                              <w:color w:val="006EC6"/>
                              <w:szCs w:val="20"/>
                              <w:lang w:val="en-GB"/>
                            </w:rPr>
                            <w:t xml:space="preserve"> IT Support LAN - 01</w:t>
                          </w:r>
                        </w:p>
                        <w:p w:rsidR="007B4CBE" w:rsidRDefault="007B4CBE" w:rsidP="005F16E3">
                          <w:pPr>
                            <w:rPr>
                              <w:b/>
                              <w:szCs w:val="20"/>
                            </w:rPr>
                          </w:pPr>
                        </w:p>
                        <w:p w:rsidR="007B4CBE" w:rsidRDefault="007B4CBE">
                          <w:pPr>
                            <w:rPr>
                              <w:b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28.35pt;margin-top:-12.75pt;width:264.65pt;height:39.6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" stroked="f">
              <v:fill opacity="0"/>
              <v:textbox inset="0,0,0,0">
                <w:txbxContent>
                  <w:p w:rsidR="005F16E3" w:rsidRPr="002C0C48" w:rsidRDefault="002C0C48" w:rsidP="002C0C48">
                    <w:pPr>
                      <w:jc w:val="center"/>
                      <w:rPr>
                        <w:rFonts w:ascii="Verdana" w:hAnsi="Verdana" w:cs="Verdana"/>
                        <w:b/>
                        <w:color w:val="006EC6"/>
                        <w:szCs w:val="20"/>
                        <w:lang w:val="en-GB"/>
                      </w:rPr>
                    </w:pPr>
                    <w:proofErr w:type="spellStart"/>
                    <w:r>
                      <w:rPr>
                        <w:rFonts w:ascii="Verdana" w:hAnsi="Verdana" w:cs="Verdana"/>
                        <w:b/>
                        <w:color w:val="006EC6"/>
                        <w:szCs w:val="20"/>
                        <w:lang w:val="en-GB"/>
                      </w:rPr>
                      <w:t>Bienvenida</w:t>
                    </w:r>
                    <w:proofErr w:type="spellEnd"/>
                    <w:r>
                      <w:rPr>
                        <w:rFonts w:ascii="Verdana" w:hAnsi="Verdana" w:cs="Verdana"/>
                        <w:b/>
                        <w:color w:val="006EC6"/>
                        <w:szCs w:val="20"/>
                        <w:lang w:val="en-GB"/>
                      </w:rPr>
                      <w:t xml:space="preserve"> IT Support LAN - 01</w:t>
                    </w:r>
                  </w:p>
                  <w:p w:rsidR="007B4CBE" w:rsidRDefault="007B4CBE" w:rsidP="005F16E3">
                    <w:pPr>
                      <w:rPr>
                        <w:b/>
                        <w:szCs w:val="20"/>
                      </w:rPr>
                    </w:pPr>
                  </w:p>
                  <w:p w:rsidR="007B4CBE" w:rsidRDefault="007B4CBE">
                    <w:pPr>
                      <w:rPr>
                        <w:b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260985</wp:posOffset>
          </wp:positionH>
          <wp:positionV relativeFrom="paragraph">
            <wp:posOffset>-187325</wp:posOffset>
          </wp:positionV>
          <wp:extent cx="1788795" cy="713740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3" t="24043" r="7541" b="18823"/>
                  <a:stretch>
                    <a:fillRect/>
                  </a:stretch>
                </pic:blipFill>
                <pic:spPr bwMode="auto">
                  <a:xfrm>
                    <a:off x="0" y="0"/>
                    <a:ext cx="1788795" cy="713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2907A6"/>
    <w:multiLevelType w:val="hybridMultilevel"/>
    <w:tmpl w:val="9E6E8730"/>
    <w:lvl w:ilvl="0" w:tplc="B0900F26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636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396B"/>
    <w:multiLevelType w:val="hybridMultilevel"/>
    <w:tmpl w:val="1FBE28B8"/>
    <w:lvl w:ilvl="0" w:tplc="5BC2A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47568"/>
    <w:multiLevelType w:val="hybridMultilevel"/>
    <w:tmpl w:val="2572D9F6"/>
    <w:lvl w:ilvl="0" w:tplc="D668E61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851CD0"/>
    <w:multiLevelType w:val="hybridMultilevel"/>
    <w:tmpl w:val="1FBE28B8"/>
    <w:lvl w:ilvl="0" w:tplc="5BC2A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A"/>
    <w:rsid w:val="000116D8"/>
    <w:rsid w:val="00093939"/>
    <w:rsid w:val="000E7174"/>
    <w:rsid w:val="00105352"/>
    <w:rsid w:val="001231E7"/>
    <w:rsid w:val="001D4F39"/>
    <w:rsid w:val="00215AAE"/>
    <w:rsid w:val="002C0C48"/>
    <w:rsid w:val="00360CF1"/>
    <w:rsid w:val="003969D2"/>
    <w:rsid w:val="003E44E5"/>
    <w:rsid w:val="00477108"/>
    <w:rsid w:val="0048433B"/>
    <w:rsid w:val="004C0379"/>
    <w:rsid w:val="00591872"/>
    <w:rsid w:val="005B7922"/>
    <w:rsid w:val="005F16E3"/>
    <w:rsid w:val="00650157"/>
    <w:rsid w:val="007B4CBE"/>
    <w:rsid w:val="007D28C5"/>
    <w:rsid w:val="00870F71"/>
    <w:rsid w:val="00896CB3"/>
    <w:rsid w:val="00A5462E"/>
    <w:rsid w:val="00AC0916"/>
    <w:rsid w:val="00BD416E"/>
    <w:rsid w:val="00C1233B"/>
    <w:rsid w:val="00C5667D"/>
    <w:rsid w:val="00D512E6"/>
    <w:rsid w:val="00DC6C52"/>
    <w:rsid w:val="00E424EA"/>
    <w:rsid w:val="00F02EF7"/>
    <w:rsid w:val="00F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0477FC"/>
  <w15:chartTrackingRefBased/>
  <w15:docId w15:val="{14F6AAE6-7E06-4CBF-960A-95F5031A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vantGarde" w:hAnsi="AvantGarde" w:cs="AvantGarde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Times New Roman" w:hint="default"/>
      <w:sz w:val="16"/>
      <w:lang w:val="es-ES_tradnl"/>
    </w:rPr>
  </w:style>
  <w:style w:type="character" w:customStyle="1" w:styleId="WW8Num6z1">
    <w:name w:val="WW8Num6z1"/>
    <w:rPr>
      <w:rFonts w:ascii="Times New Roman" w:eastAsia="Times New Roman" w:hAnsi="Times New Roman" w:cs="Times New Roman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  <w:color w:val="00000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AvantGarde Md BT" w:hAnsi="AvantGarde Md BT" w:cs="Arial Narrow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Arial" w:hAnsi="Arial" w:cs="Arial" w:hint="default"/>
      <w:b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/>
      <w:spacing w:val="-3"/>
      <w:sz w:val="24"/>
      <w:szCs w:val="24"/>
      <w:lang w:val="es-ES_tradnl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  <w:sz w:val="20"/>
      <w:shd w:val="clear" w:color="auto" w:fill="FFFFFF"/>
    </w:rPr>
  </w:style>
  <w:style w:type="character" w:customStyle="1" w:styleId="WW8Num15z1">
    <w:name w:val="WW8Num15z1"/>
    <w:rPr>
      <w:rFonts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5z4">
    <w:name w:val="WW8Num15z4"/>
    <w:rPr>
      <w:rFonts w:ascii="Courier New" w:hAnsi="Courier New" w:cs="Courier New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AvantGarde Md BT" w:hAnsi="AvantGarde Md BT" w:cs="Arial Narrow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AvantGarde Md BT" w:hAnsi="AvantGarde Md BT" w:cs="Arial Narro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4">
    <w:name w:val="WW8Num19z4"/>
    <w:rPr>
      <w:rFonts w:ascii="Courier New" w:hAnsi="Courier New" w:cs="Courier New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  <w:spacing w:val="-3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ascii="Times New Roman" w:eastAsia="Times New Roman" w:hAnsi="Times New Roman" w:cs="Times New Roman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Symbol" w:hAnsi="Symbol" w:cs="Symbol" w:hint="default"/>
      <w:spacing w:val="-3"/>
      <w:sz w:val="16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eastAsia="Times New Roman" w:hAnsi="Wingdings" w:cs="Times New Roman"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eastAsia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  <w:lang w:val="pt-BR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hint="default"/>
    </w:rPr>
  </w:style>
  <w:style w:type="character" w:customStyle="1" w:styleId="WW8Num38z0">
    <w:name w:val="WW8Num38z0"/>
    <w:rPr>
      <w:rFonts w:ascii="Symbol" w:hAnsi="Symbol" w:cs="Times New Roman" w:hint="default"/>
      <w:sz w:val="16"/>
      <w:lang w:val="es-ES_tradnl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St5z0">
    <w:name w:val="WW8NumSt5z0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PageNumber">
    <w:name w:val="page number"/>
    <w:basedOn w:val="Fuentedeprrafopredeter1"/>
  </w:style>
  <w:style w:type="character" w:styleId="Hyperlink">
    <w:name w:val="Hyperlink"/>
    <w:rPr>
      <w:color w:val="0000FF"/>
      <w:u w:val="single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TextocomentarioCar">
    <w:name w:val="Texto comentario Car"/>
    <w:basedOn w:val="Fuentedeprrafopredeter1"/>
  </w:style>
  <w:style w:type="character" w:customStyle="1" w:styleId="Textoindependiente3Car">
    <w:name w:val="Texto independiente 3 Car"/>
    <w:rPr>
      <w:sz w:val="16"/>
      <w:szCs w:val="16"/>
      <w:lang w:val="es-ES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Sangra2detindependienteCar">
    <w:name w:val="Sangría 2 de t. independiente Car"/>
    <w:rPr>
      <w:sz w:val="24"/>
      <w:szCs w:val="24"/>
      <w:lang w:val="es-E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AvantGarde" w:hAnsi="AvantGarde" w:cs="AvantGarde"/>
      <w:sz w:val="28"/>
      <w:szCs w:val="24"/>
    </w:rPr>
  </w:style>
  <w:style w:type="character" w:customStyle="1" w:styleId="Smbolosdenumeracin">
    <w:name w:val="Símbolos de numeración"/>
  </w:style>
  <w:style w:type="character" w:customStyle="1" w:styleId="WW8Num7z2">
    <w:name w:val="WW8Num7z2"/>
    <w:rPr>
      <w:rFonts w:ascii="Wingdings" w:hAnsi="Wingdings" w:cs="Wingdings" w:hint="default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styleId="TOC1">
    <w:name w:val="toc 1"/>
    <w:basedOn w:val="Normal"/>
    <w:next w:val="Normal"/>
    <w:pPr>
      <w:shd w:val="clear" w:color="auto" w:fill="FFFFFF"/>
      <w:tabs>
        <w:tab w:val="left" w:pos="480"/>
        <w:tab w:val="right" w:leader="dot" w:pos="10194"/>
      </w:tabs>
      <w:spacing w:before="360"/>
      <w:jc w:val="both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pPr>
      <w:spacing w:before="240"/>
    </w:pPr>
    <w:rPr>
      <w:b/>
      <w:bCs/>
    </w:rPr>
  </w:style>
  <w:style w:type="paragraph" w:styleId="TOC3">
    <w:name w:val="toc 3"/>
    <w:basedOn w:val="Normal"/>
    <w:next w:val="Normal"/>
    <w:pPr>
      <w:shd w:val="clear" w:color="auto" w:fill="FFFFFF"/>
      <w:tabs>
        <w:tab w:val="right" w:leader="dot" w:pos="10194"/>
      </w:tabs>
      <w:ind w:left="240"/>
      <w:jc w:val="both"/>
    </w:pPr>
    <w:rPr>
      <w:rFonts w:ascii="Cambria" w:hAnsi="Cambria" w:cs="Cambria"/>
      <w:b/>
      <w:lang w:val="en-GB" w:eastAsia="en-GB"/>
    </w:rPr>
  </w:style>
  <w:style w:type="paragraph" w:styleId="TOC4">
    <w:name w:val="toc 4"/>
    <w:basedOn w:val="Normal"/>
    <w:next w:val="Normal"/>
    <w:pPr>
      <w:ind w:left="480"/>
    </w:pPr>
  </w:style>
  <w:style w:type="paragraph" w:styleId="TOC5">
    <w:name w:val="toc 5"/>
    <w:basedOn w:val="Normal"/>
    <w:next w:val="Normal"/>
    <w:pPr>
      <w:ind w:left="720"/>
    </w:pPr>
  </w:style>
  <w:style w:type="paragraph" w:styleId="TOC6">
    <w:name w:val="toc 6"/>
    <w:basedOn w:val="Normal"/>
    <w:next w:val="Normal"/>
    <w:pPr>
      <w:ind w:left="96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40"/>
    </w:pPr>
  </w:style>
  <w:style w:type="paragraph" w:styleId="TOC9">
    <w:name w:val="toc 9"/>
    <w:basedOn w:val="Normal"/>
    <w:next w:val="Normal"/>
    <w:pPr>
      <w:ind w:left="1680"/>
    </w:pPr>
  </w:style>
  <w:style w:type="paragraph" w:customStyle="1" w:styleId="Textoindependiente22">
    <w:name w:val="Texto independiente 22"/>
    <w:basedOn w:val="Normal"/>
    <w:pPr>
      <w:spacing w:after="120" w:line="480" w:lineRule="auto"/>
    </w:p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customStyle="1" w:styleId="Textoindependiente21">
    <w:name w:val="Texto independiente 21"/>
    <w:basedOn w:val="Normal"/>
    <w:rPr>
      <w:szCs w:val="20"/>
    </w:r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283"/>
    </w:pPr>
  </w:style>
  <w:style w:type="paragraph" w:customStyle="1" w:styleId="Letras1">
    <w:name w:val="Letras1"/>
    <w:basedOn w:val="Normal"/>
    <w:pPr>
      <w:widowControl w:val="0"/>
      <w:numPr>
        <w:numId w:val="2"/>
      </w:numPr>
      <w:ind w:left="624" w:hanging="284"/>
      <w:jc w:val="both"/>
    </w:pPr>
    <w:rPr>
      <w:szCs w:val="20"/>
      <w:lang w:val="es-ES_tradnl"/>
    </w:rPr>
  </w:style>
  <w:style w:type="paragraph" w:styleId="ListParagraph">
    <w:name w:val="List Paragraph"/>
    <w:basedOn w:val="Normal"/>
    <w:uiPriority w:val="34"/>
    <w:qFormat/>
    <w:pPr>
      <w:ind w:left="708"/>
      <w:jc w:val="both"/>
    </w:pPr>
  </w:style>
  <w:style w:type="paragraph" w:customStyle="1" w:styleId="Default">
    <w:name w:val="Default"/>
    <w:pPr>
      <w:suppressAutoHyphens/>
    </w:pPr>
    <w:rPr>
      <w:rFonts w:ascii="Arial" w:hAnsi="Arial" w:cs="Arial"/>
      <w:lang w:val="es-ES" w:eastAsia="zh-CN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hAnsi="Cambria"/>
    </w:r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line="276" w:lineRule="auto"/>
      <w:jc w:val="left"/>
    </w:pPr>
    <w:rPr>
      <w:rFonts w:ascii="Cambria" w:hAnsi="Cambria" w:cs="Times New Roman"/>
      <w:b/>
      <w:bCs/>
      <w:color w:val="365F91"/>
      <w:szCs w:val="28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Hipervnculo1">
    <w:name w:val="Hipervínculo1"/>
    <w:basedOn w:val="Fuentedeprrafopredeter1"/>
    <w:rsid w:val="002C0C4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xxxxx@ust-globa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mailto:Uxxxxx@ust-global.com" TargetMode="External"/><Relationship Id="rId26" Type="http://schemas.openxmlformats.org/officeDocument/2006/relationships/hyperlink" Target="https://Zafiro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xxxxx@ust-globa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xxxxxx@tcpsi.es" TargetMode="External"/><Relationship Id="rId12" Type="http://schemas.openxmlformats.org/officeDocument/2006/relationships/hyperlink" Target="https://idp.ust-global.com/adfs/portal/updatepasswor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ustglobal.faceboo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isterpassword.ust-global.com/default.aspx" TargetMode="External"/><Relationship Id="rId24" Type="http://schemas.openxmlformats.org/officeDocument/2006/relationships/hyperlink" Target="file:///\\Utilidades" TargetMode="External"/><Relationship Id="rId32" Type="http://schemas.openxmlformats.org/officeDocument/2006/relationships/hyperlink" Target="https://ustglobal.sharepoint.com/teams/GeoIberia&amp;SA/Internal-CrossProcedures/TM(HR)/HR_Public/avalon/SitePages/Inicio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outlook.office365.com" TargetMode="External"/><Relationship Id="rId28" Type="http://schemas.openxmlformats.org/officeDocument/2006/relationships/hyperlink" Target="https://office365.com" TargetMode="External"/><Relationship Id="rId10" Type="http://schemas.openxmlformats.org/officeDocument/2006/relationships/hyperlink" Target="mailto:HROperations@ust-global.com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ustglobal.sharepoin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mbre.Apellido@ust-globa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zafiro.tcpsi.es" TargetMode="External"/><Relationship Id="rId30" Type="http://schemas.openxmlformats.org/officeDocument/2006/relationships/hyperlink" Target="https://mfa.ust-global.com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1072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Gestión</vt:lpstr>
      <vt:lpstr>Manual de Gestión</vt:lpstr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Gestión</dc:title>
  <dc:subject/>
  <dc:creator>jsaez</dc:creator>
  <cp:keywords/>
  <cp:lastModifiedBy>Joseluis Gil (UST, ESP)</cp:lastModifiedBy>
  <cp:revision>4</cp:revision>
  <cp:lastPrinted>2015-06-10T10:16:00Z</cp:lastPrinted>
  <dcterms:created xsi:type="dcterms:W3CDTF">2018-11-29T11:16:00Z</dcterms:created>
  <dcterms:modified xsi:type="dcterms:W3CDTF">2018-11-29T11:20:00Z</dcterms:modified>
</cp:coreProperties>
</file>