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1BF8D" w14:textId="7F40A1F9" w:rsidR="002727F7" w:rsidRPr="009400A1" w:rsidRDefault="007804C6">
      <w:pPr>
        <w:rPr>
          <w:rFonts w:ascii="Arial" w:hAnsi="Arial" w:cs="Arial"/>
          <w:b/>
          <w:u w:val="single"/>
        </w:rPr>
      </w:pPr>
      <w:r w:rsidRPr="009400A1">
        <w:rPr>
          <w:rFonts w:ascii="Arial" w:hAnsi="Arial" w:cs="Arial"/>
          <w:b/>
          <w:u w:val="single"/>
        </w:rPr>
        <w:t>Exercise</w:t>
      </w:r>
      <w:r w:rsidR="002A609D">
        <w:rPr>
          <w:rFonts w:ascii="Arial" w:hAnsi="Arial" w:cs="Arial"/>
          <w:b/>
          <w:u w:val="single"/>
        </w:rPr>
        <w:t xml:space="preserve"> 2-1</w:t>
      </w:r>
      <w:r w:rsidRPr="009400A1">
        <w:rPr>
          <w:rFonts w:ascii="Arial" w:hAnsi="Arial" w:cs="Arial"/>
          <w:b/>
          <w:u w:val="single"/>
        </w:rPr>
        <w:t>:</w:t>
      </w:r>
      <w:r w:rsidR="002727F7" w:rsidRPr="009400A1">
        <w:rPr>
          <w:rFonts w:ascii="Arial" w:hAnsi="Arial" w:cs="Arial"/>
          <w:b/>
          <w:u w:val="single"/>
        </w:rPr>
        <w:t xml:space="preserve"> </w:t>
      </w:r>
      <w:r w:rsidRPr="009400A1">
        <w:rPr>
          <w:rFonts w:ascii="Arial" w:hAnsi="Arial" w:cs="Arial"/>
          <w:b/>
          <w:u w:val="single"/>
        </w:rPr>
        <w:t xml:space="preserve"> </w:t>
      </w:r>
      <w:r w:rsidR="009400A1">
        <w:rPr>
          <w:rFonts w:ascii="Arial" w:hAnsi="Arial" w:cs="Arial"/>
          <w:b/>
          <w:u w:val="single"/>
        </w:rPr>
        <w:t>Unsupervised Machine Learning Approaches</w:t>
      </w:r>
    </w:p>
    <w:p w14:paraId="10D1BF94" w14:textId="77777777" w:rsidR="001D5F6A" w:rsidRPr="009400A1" w:rsidRDefault="001D5F6A">
      <w:pPr>
        <w:rPr>
          <w:rFonts w:ascii="Arial" w:hAnsi="Arial" w:cs="Arial"/>
        </w:rPr>
      </w:pPr>
      <w:r w:rsidRPr="009400A1">
        <w:rPr>
          <w:rFonts w:ascii="Arial" w:hAnsi="Arial" w:cs="Arial"/>
        </w:rPr>
        <w:t>Instructions for Exercise:</w:t>
      </w:r>
    </w:p>
    <w:p w14:paraId="393272FC" w14:textId="2233DB8B" w:rsidR="009400A1" w:rsidRPr="009400A1" w:rsidRDefault="009400A1" w:rsidP="009400A1">
      <w:pPr>
        <w:pStyle w:val="ListParagraph"/>
        <w:numPr>
          <w:ilvl w:val="0"/>
          <w:numId w:val="5"/>
        </w:numPr>
        <w:spacing w:after="160" w:line="259" w:lineRule="auto"/>
        <w:rPr>
          <w:rFonts w:ascii="Arial" w:hAnsi="Arial" w:cs="Arial"/>
        </w:rPr>
      </w:pPr>
      <w:r w:rsidRPr="009400A1">
        <w:rPr>
          <w:rFonts w:ascii="Arial" w:hAnsi="Arial" w:cs="Arial"/>
        </w:rPr>
        <w:t>Researchers are interested in understanding how information gained during routine clinical exams can reflect overall wellness in women. Using the dataset Clinic_GA4.csv, use PCA to describe the presence of underlying constructs that explain the shared variance of the tests. Feature names are informative. All features are quantitative, continuous variables.</w:t>
      </w:r>
    </w:p>
    <w:p w14:paraId="5F7202BD" w14:textId="77777777" w:rsidR="009400A1" w:rsidRPr="009400A1" w:rsidRDefault="009400A1" w:rsidP="009400A1">
      <w:pPr>
        <w:pStyle w:val="ListParagraph"/>
        <w:numPr>
          <w:ilvl w:val="0"/>
          <w:numId w:val="6"/>
        </w:numPr>
        <w:spacing w:after="160" w:line="259" w:lineRule="auto"/>
        <w:rPr>
          <w:rFonts w:ascii="Arial" w:hAnsi="Arial" w:cs="Arial"/>
        </w:rPr>
      </w:pPr>
      <w:r w:rsidRPr="009400A1">
        <w:rPr>
          <w:rFonts w:ascii="Arial" w:hAnsi="Arial" w:cs="Arial"/>
        </w:rPr>
        <w:t>Make sure you scale the input variables</w:t>
      </w:r>
    </w:p>
    <w:p w14:paraId="33DFFAA8" w14:textId="77777777" w:rsidR="009400A1" w:rsidRPr="009400A1" w:rsidRDefault="009400A1" w:rsidP="009400A1">
      <w:pPr>
        <w:pStyle w:val="ListParagraph"/>
        <w:numPr>
          <w:ilvl w:val="0"/>
          <w:numId w:val="6"/>
        </w:numPr>
        <w:spacing w:after="160" w:line="259" w:lineRule="auto"/>
        <w:rPr>
          <w:rFonts w:ascii="Arial" w:hAnsi="Arial" w:cs="Arial"/>
        </w:rPr>
      </w:pPr>
      <w:r w:rsidRPr="009400A1">
        <w:rPr>
          <w:rFonts w:ascii="Arial" w:hAnsi="Arial" w:cs="Arial"/>
        </w:rPr>
        <w:t>Generate a scree plot</w:t>
      </w:r>
    </w:p>
    <w:p w14:paraId="329FCB62" w14:textId="77777777" w:rsidR="009400A1" w:rsidRPr="009400A1" w:rsidRDefault="009400A1" w:rsidP="009400A1">
      <w:pPr>
        <w:pStyle w:val="ListParagraph"/>
        <w:numPr>
          <w:ilvl w:val="0"/>
          <w:numId w:val="6"/>
        </w:numPr>
        <w:spacing w:after="160" w:line="259" w:lineRule="auto"/>
        <w:rPr>
          <w:rFonts w:ascii="Arial" w:hAnsi="Arial" w:cs="Arial"/>
        </w:rPr>
      </w:pPr>
      <w:r w:rsidRPr="009400A1">
        <w:rPr>
          <w:rFonts w:ascii="Arial" w:hAnsi="Arial" w:cs="Arial"/>
        </w:rPr>
        <w:t>How many components would you retain in subsequent analyses? What proportion of the total variance do those components explain?</w:t>
      </w:r>
    </w:p>
    <w:p w14:paraId="374A4BF7" w14:textId="77777777" w:rsidR="009400A1" w:rsidRPr="009400A1" w:rsidRDefault="009400A1" w:rsidP="009400A1">
      <w:pPr>
        <w:pStyle w:val="ListParagraph"/>
        <w:numPr>
          <w:ilvl w:val="0"/>
          <w:numId w:val="6"/>
        </w:numPr>
        <w:spacing w:after="160" w:line="259" w:lineRule="auto"/>
        <w:rPr>
          <w:rFonts w:ascii="Arial" w:hAnsi="Arial" w:cs="Arial"/>
        </w:rPr>
      </w:pPr>
      <w:r w:rsidRPr="009400A1">
        <w:rPr>
          <w:rFonts w:ascii="Arial" w:hAnsi="Arial" w:cs="Arial"/>
        </w:rPr>
        <w:t>Create a table showing the factor loadings on each component. Interpret these results in 2-3 sentences.</w:t>
      </w:r>
    </w:p>
    <w:p w14:paraId="385102A5" w14:textId="58EBD571" w:rsidR="009400A1" w:rsidRDefault="009400A1" w:rsidP="009400A1">
      <w:pPr>
        <w:pStyle w:val="ListParagraph"/>
        <w:ind w:left="1440"/>
        <w:rPr>
          <w:rFonts w:ascii="Arial" w:hAnsi="Arial" w:cs="Arial"/>
        </w:rPr>
      </w:pPr>
    </w:p>
    <w:p w14:paraId="6A683068" w14:textId="77777777" w:rsidR="002A609D" w:rsidRPr="009400A1" w:rsidRDefault="002A609D" w:rsidP="009400A1">
      <w:pPr>
        <w:pStyle w:val="ListParagraph"/>
        <w:ind w:left="1440"/>
        <w:rPr>
          <w:rFonts w:ascii="Arial" w:hAnsi="Arial" w:cs="Arial"/>
        </w:rPr>
      </w:pPr>
      <w:bookmarkStart w:id="0" w:name="_GoBack"/>
      <w:bookmarkEnd w:id="0"/>
    </w:p>
    <w:p w14:paraId="16DF4B76" w14:textId="77777777" w:rsidR="009400A1" w:rsidRPr="009400A1" w:rsidRDefault="009400A1" w:rsidP="009400A1">
      <w:pPr>
        <w:pStyle w:val="ListParagraph"/>
        <w:numPr>
          <w:ilvl w:val="0"/>
          <w:numId w:val="5"/>
        </w:numPr>
        <w:spacing w:after="160" w:line="259" w:lineRule="auto"/>
        <w:rPr>
          <w:rFonts w:ascii="Arial" w:hAnsi="Arial" w:cs="Arial"/>
        </w:rPr>
      </w:pPr>
      <w:r w:rsidRPr="009400A1">
        <w:rPr>
          <w:rFonts w:ascii="Arial" w:hAnsi="Arial" w:cs="Arial"/>
        </w:rPr>
        <w:t>The built-in R dataset USArrests includes the crime statistics for each of the 50 US states in 1973. Incidence of arrest, per 100,000 residents for assault, murder and rape are included along with the proportion of the population that lives in urban communities. Using this dataset, identify clusters of states based on their crime stats using k-means cluster analysis.</w:t>
      </w:r>
    </w:p>
    <w:p w14:paraId="0F5EA757" w14:textId="77777777" w:rsidR="009400A1" w:rsidRPr="009400A1" w:rsidRDefault="009400A1" w:rsidP="009400A1">
      <w:pPr>
        <w:pStyle w:val="ListParagraph"/>
        <w:numPr>
          <w:ilvl w:val="1"/>
          <w:numId w:val="5"/>
        </w:numPr>
        <w:spacing w:after="160" w:line="259" w:lineRule="auto"/>
        <w:rPr>
          <w:rFonts w:ascii="Arial" w:hAnsi="Arial" w:cs="Arial"/>
        </w:rPr>
      </w:pPr>
      <w:r w:rsidRPr="009400A1">
        <w:rPr>
          <w:rFonts w:ascii="Arial" w:hAnsi="Arial" w:cs="Arial"/>
        </w:rPr>
        <w:t>Determine if you need to scale variables.</w:t>
      </w:r>
    </w:p>
    <w:p w14:paraId="3D46744C" w14:textId="77777777" w:rsidR="009400A1" w:rsidRPr="009400A1" w:rsidRDefault="009400A1" w:rsidP="009400A1">
      <w:pPr>
        <w:pStyle w:val="ListParagraph"/>
        <w:numPr>
          <w:ilvl w:val="1"/>
          <w:numId w:val="5"/>
        </w:numPr>
        <w:spacing w:after="160" w:line="259" w:lineRule="auto"/>
        <w:rPr>
          <w:rFonts w:ascii="Arial" w:hAnsi="Arial" w:cs="Arial"/>
        </w:rPr>
      </w:pPr>
      <w:r w:rsidRPr="009400A1">
        <w:rPr>
          <w:rFonts w:ascii="Arial" w:hAnsi="Arial" w:cs="Arial"/>
        </w:rPr>
        <w:t>Evaluate different values of k to determine the optimal number of clusters using a clear, data-driven strategy.</w:t>
      </w:r>
    </w:p>
    <w:p w14:paraId="52E84A38" w14:textId="77777777" w:rsidR="009400A1" w:rsidRPr="009400A1" w:rsidRDefault="009400A1" w:rsidP="009400A1">
      <w:pPr>
        <w:pStyle w:val="ListParagraph"/>
        <w:numPr>
          <w:ilvl w:val="1"/>
          <w:numId w:val="5"/>
        </w:numPr>
        <w:spacing w:after="160" w:line="259" w:lineRule="auto"/>
        <w:rPr>
          <w:rFonts w:ascii="Arial" w:hAnsi="Arial" w:cs="Arial"/>
        </w:rPr>
      </w:pPr>
      <w:r w:rsidRPr="009400A1">
        <w:rPr>
          <w:rFonts w:ascii="Arial" w:hAnsi="Arial" w:cs="Arial"/>
        </w:rPr>
        <w:t>Describe the composition of each cluster in terms of the original input features</w:t>
      </w:r>
    </w:p>
    <w:p w14:paraId="10D1BF9A" w14:textId="0685F731" w:rsidR="002727F7" w:rsidRPr="009400A1" w:rsidRDefault="002727F7" w:rsidP="009400A1">
      <w:pPr>
        <w:rPr>
          <w:rFonts w:ascii="Arial" w:hAnsi="Arial" w:cs="Arial"/>
        </w:rPr>
      </w:pPr>
    </w:p>
    <w:sectPr w:rsidR="002727F7" w:rsidRPr="00940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1BF9F" w14:textId="77777777" w:rsidR="00A05C53" w:rsidRDefault="00A05C53" w:rsidP="007804C6">
      <w:pPr>
        <w:spacing w:after="0" w:line="240" w:lineRule="auto"/>
      </w:pPr>
      <w:r>
        <w:separator/>
      </w:r>
    </w:p>
  </w:endnote>
  <w:endnote w:type="continuationSeparator" w:id="0">
    <w:p w14:paraId="10D1BFA0" w14:textId="77777777" w:rsidR="00A05C53" w:rsidRDefault="00A05C53" w:rsidP="0078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1BF9D" w14:textId="77777777" w:rsidR="00A05C53" w:rsidRDefault="00A05C53" w:rsidP="007804C6">
      <w:pPr>
        <w:spacing w:after="0" w:line="240" w:lineRule="auto"/>
      </w:pPr>
      <w:r>
        <w:separator/>
      </w:r>
    </w:p>
  </w:footnote>
  <w:footnote w:type="continuationSeparator" w:id="0">
    <w:p w14:paraId="10D1BF9E" w14:textId="77777777" w:rsidR="00A05C53" w:rsidRDefault="00A05C53" w:rsidP="00780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1039"/>
    <w:multiLevelType w:val="hybridMultilevel"/>
    <w:tmpl w:val="B18614D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56FE0"/>
    <w:multiLevelType w:val="hybridMultilevel"/>
    <w:tmpl w:val="87042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C30C9A"/>
    <w:multiLevelType w:val="hybridMultilevel"/>
    <w:tmpl w:val="4B14A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40F3B"/>
    <w:multiLevelType w:val="hybridMultilevel"/>
    <w:tmpl w:val="E3CA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00C72"/>
    <w:multiLevelType w:val="hybridMultilevel"/>
    <w:tmpl w:val="6AB6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C5D7E"/>
    <w:multiLevelType w:val="hybridMultilevel"/>
    <w:tmpl w:val="15BC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F7"/>
    <w:rsid w:val="000652E6"/>
    <w:rsid w:val="000D51D5"/>
    <w:rsid w:val="000F7933"/>
    <w:rsid w:val="00136B90"/>
    <w:rsid w:val="001C72AB"/>
    <w:rsid w:val="001D5F6A"/>
    <w:rsid w:val="00231A19"/>
    <w:rsid w:val="002727F7"/>
    <w:rsid w:val="00286D35"/>
    <w:rsid w:val="002A609D"/>
    <w:rsid w:val="00586FD3"/>
    <w:rsid w:val="00707F66"/>
    <w:rsid w:val="00746427"/>
    <w:rsid w:val="007804C6"/>
    <w:rsid w:val="00857D48"/>
    <w:rsid w:val="008953B6"/>
    <w:rsid w:val="009400A1"/>
    <w:rsid w:val="009A39B5"/>
    <w:rsid w:val="00A05C53"/>
    <w:rsid w:val="00B905C2"/>
    <w:rsid w:val="00CE3B6D"/>
    <w:rsid w:val="00F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BF8D"/>
  <w15:docId w15:val="{497EC50A-664A-4302-95D7-2FBF145B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272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2727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7F7"/>
    <w:rPr>
      <w:color w:val="0000FF"/>
      <w:u w:val="single"/>
    </w:rPr>
  </w:style>
  <w:style w:type="paragraph" w:styleId="ListParagraph">
    <w:name w:val="List Paragraph"/>
    <w:basedOn w:val="Normal"/>
    <w:uiPriority w:val="34"/>
    <w:qFormat/>
    <w:rsid w:val="001D5F6A"/>
    <w:pPr>
      <w:ind w:left="720"/>
      <w:contextualSpacing/>
    </w:pPr>
  </w:style>
  <w:style w:type="paragraph" w:styleId="Header">
    <w:name w:val="header"/>
    <w:basedOn w:val="Normal"/>
    <w:link w:val="HeaderChar"/>
    <w:uiPriority w:val="99"/>
    <w:unhideWhenUsed/>
    <w:rsid w:val="0078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C6"/>
  </w:style>
  <w:style w:type="paragraph" w:styleId="Footer">
    <w:name w:val="footer"/>
    <w:basedOn w:val="Normal"/>
    <w:link w:val="FooterChar"/>
    <w:uiPriority w:val="99"/>
    <w:unhideWhenUsed/>
    <w:rsid w:val="0078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3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2" ma:contentTypeDescription="Create a new document." ma:contentTypeScope="" ma:versionID="b5c03929bfdfcab6616864d900c78fbf">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5555ee856488157d0208bd4950f5769f"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6F5DA-4EB8-4D1C-BBD7-1D11E4C36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DDDA81-BF40-48BF-8C5F-5595A413DE0B}">
  <ds:schemaRefs>
    <ds:schemaRef ds:uri="http://schemas.microsoft.com/sharepoint/v3/contenttype/forms"/>
  </ds:schemaRefs>
</ds:datastoreItem>
</file>

<file path=customXml/itemProps3.xml><?xml version="1.0" encoding="utf-8"?>
<ds:datastoreItem xmlns:ds="http://schemas.openxmlformats.org/officeDocument/2006/customXml" ds:itemID="{2CDE4682-5F0D-48FC-95C4-ABD4C073F1D3}">
  <ds:schemaRefs>
    <ds:schemaRef ds:uri="http://schemas.microsoft.com/office/2006/documentManagement/types"/>
    <ds:schemaRef ds:uri="a0e54ee2-793c-4101-aa31-b570f417fb71"/>
    <ds:schemaRef ds:uri="http://purl.org/dc/elements/1.1/"/>
    <ds:schemaRef ds:uri="http://schemas.microsoft.com/office/infopath/2007/PartnerControls"/>
    <ds:schemaRef ds:uri="http://schemas.openxmlformats.org/package/2006/metadata/core-properties"/>
    <ds:schemaRef ds:uri="http://purl.org/dc/terms/"/>
    <ds:schemaRef ds:uri="http://purl.org/dc/dcmitype/"/>
    <ds:schemaRef ds:uri="http://schemas.microsoft.com/office/2006/metadata/properties"/>
    <ds:schemaRef ds:uri="d1cafac2-c972-4900-9a20-3ed677f82d5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Stingone, Jeanette</dc:creator>
  <cp:lastModifiedBy>Stingone, Jeanette A.</cp:lastModifiedBy>
  <cp:revision>3</cp:revision>
  <dcterms:created xsi:type="dcterms:W3CDTF">2020-05-28T22:45:00Z</dcterms:created>
  <dcterms:modified xsi:type="dcterms:W3CDTF">2020-05-28T22:59:00Z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