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D2" w:rsidRPr="00A33ED2" w:rsidRDefault="00A33E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Glossar</w:t>
      </w:r>
    </w:p>
    <w:p w:rsidR="00A33ED2" w:rsidRDefault="00A33E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Englisch</w:t>
            </w:r>
          </w:p>
        </w:tc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Deutsch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and Engineering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Architektur und Ingenieurwesen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Arts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Kunst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Arts, Design, Entertainment, Sports and Media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Kunst, Design, Unterhaltung, Sport und Medien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Life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Biologie &amp; Biowissenschaft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Building and Grounds Cleaning and Maintenance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Gebäude und Geländereinigung &amp; Instandhaltung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Betriebswirtschaft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Major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Studienhauptfach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Communications &amp; </w:t>
            </w:r>
            <w:proofErr w:type="spellStart"/>
            <w:r>
              <w:rPr>
                <w:rFonts w:ascii="Times New Roman" w:hAnsi="Times New Roman" w:cs="Times New Roman"/>
              </w:rPr>
              <w:t>Journalism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Kommunikation &amp; Journalismus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Community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Gemeinschafts- und Sozialwissenschaften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Computer &amp; </w:t>
            </w:r>
            <w:proofErr w:type="spellStart"/>
            <w:r>
              <w:rPr>
                <w:rFonts w:ascii="Times New Roman" w:hAnsi="Times New Roman" w:cs="Times New Roman"/>
              </w:rPr>
              <w:t>Mathematics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&amp; Mathematik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Computer, Engineering and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Computer, Ingenieurwesen und Wissenschaft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Bildung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Education, Legal Community Service, Arts and Media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Bildung, gesetzlicher Zivildienst, Kunst und Medien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Education, Training, and Library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Bildung, Lehramt und</w:t>
            </w:r>
            <w:r>
              <w:rPr>
                <w:rFonts w:ascii="Times New Roman" w:hAnsi="Times New Roman" w:cs="Times New Roman"/>
              </w:rPr>
              <w:t xml:space="preserve"> Bibliothekswesen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Ingenieurwesen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Farming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Fishing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Forestry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Landwirtschaft, Fischereiwesen und Forstwirtschaft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Food Preparation and Serving Related</w:t>
            </w:r>
          </w:p>
        </w:tc>
        <w:tc>
          <w:tcPr>
            <w:tcW w:w="4528" w:type="dxa"/>
          </w:tcPr>
          <w:p w:rsidR="004B10FA" w:rsidRPr="00B3107B" w:rsidRDefault="004B10FA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Koch und Bedienung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Vollzeit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Gesundheit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Practitioners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Technical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 xml:space="preserve">Gesundheitspfleger und Ärzte 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Support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Krankenversorgung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Humanities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Library Arts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Geisteswissenschaften &amp; Bibliothekskunst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C24035">
            <w:pPr>
              <w:rPr>
                <w:rFonts w:ascii="Times New Roman" w:hAnsi="Times New Roman" w:cs="Times New Roman"/>
              </w:rPr>
            </w:pPr>
            <w:r w:rsidRPr="00C24035">
              <w:rPr>
                <w:rFonts w:ascii="Times New Roman" w:hAnsi="Times New Roman" w:cs="Times New Roman"/>
                <w:lang w:val="en-GB"/>
              </w:rPr>
              <w:t>Industrial</w:t>
            </w:r>
            <w:r w:rsidR="004B10FA">
              <w:rPr>
                <w:rFonts w:ascii="Times New Roman" w:hAnsi="Times New Roman" w:cs="Times New Roman"/>
              </w:rPr>
              <w:t xml:space="preserve"> Arts &amp; Consumer Services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Gewerbliche Kunst &amp; Verbraucherservice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Interdisciplinary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Interdisziplinär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Law &amp; Public Policy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Recht &amp; Politik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Recht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Life, Physical and Social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Bio-, Physische und Sozialwissenschaften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Wage Jobs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Niedriglohnarbeit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Verwaltung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Management, Business, and Financial</w:t>
            </w:r>
          </w:p>
        </w:tc>
        <w:tc>
          <w:tcPr>
            <w:tcW w:w="4528" w:type="dxa"/>
          </w:tcPr>
          <w:p w:rsidR="004B10FA" w:rsidRPr="00293773" w:rsidRDefault="004B10FA">
            <w:pPr>
              <w:rPr>
                <w:rFonts w:ascii="Times New Roman" w:hAnsi="Times New Roman" w:cs="Times New Roman"/>
                <w:highlight w:val="yellow"/>
              </w:rPr>
            </w:pPr>
            <w:r w:rsidRPr="009340CD">
              <w:rPr>
                <w:rFonts w:ascii="Times New Roman" w:hAnsi="Times New Roman" w:cs="Times New Roman"/>
              </w:rPr>
              <w:t>Management, Betriebswirtschaft und Finanzwesen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 xml:space="preserve">Natural </w:t>
            </w:r>
            <w:proofErr w:type="spellStart"/>
            <w:r w:rsidRPr="009340CD">
              <w:rPr>
                <w:rFonts w:ascii="Times New Roman" w:hAnsi="Times New Roman" w:cs="Times New Roman"/>
                <w:lang w:val="en-GB"/>
              </w:rPr>
              <w:t>Ressources</w:t>
            </w:r>
            <w:proofErr w:type="spellEnd"/>
            <w:r w:rsidRPr="009340CD">
              <w:rPr>
                <w:rFonts w:ascii="Times New Roman" w:hAnsi="Times New Roman" w:cs="Times New Roman"/>
                <w:lang w:val="en-GB"/>
              </w:rPr>
              <w:t>, Construction, and Maintenance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Natürliche Ressourcen, Konstruktion und Instandhaltung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and Administrative Support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Büro- und Verwaltungsunterstützung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time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Teilzeit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Care and Service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Persönliche Pflege und Dienstleistung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Production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Produktion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Production, Transportation, and Material Moving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Produktion, Transport und Logistik (Materialtransport)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Psychology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Work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Psychologie &amp; Soziale Arbeit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&amp; Office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Vertrieb &amp; Büro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Related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Verkauf und verkaufsunterstützende Aktivitäten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Dienstleistung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Sozialwissenschaften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Unemployed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Arbeitslos</w:t>
            </w:r>
          </w:p>
        </w:tc>
      </w:tr>
    </w:tbl>
    <w:p w:rsidR="00D513DD" w:rsidRPr="00A33ED2" w:rsidRDefault="00D513D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513DD" w:rsidRPr="00A33ED2" w:rsidSect="00453D22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D2"/>
    <w:rsid w:val="001B64EF"/>
    <w:rsid w:val="00293773"/>
    <w:rsid w:val="00453D22"/>
    <w:rsid w:val="004B10FA"/>
    <w:rsid w:val="00887F99"/>
    <w:rsid w:val="009340CD"/>
    <w:rsid w:val="00A33ED2"/>
    <w:rsid w:val="00B3107B"/>
    <w:rsid w:val="00C24035"/>
    <w:rsid w:val="00D513DD"/>
    <w:rsid w:val="00DE7362"/>
    <w:rsid w:val="00EB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C17B"/>
  <w15:chartTrackingRefBased/>
  <w15:docId w15:val="{AC93255E-EF51-6744-B47E-DEB00F6C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3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CA43B3-F0B6-D649-9C25-125B8777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Düttmann</dc:creator>
  <cp:keywords/>
  <dc:description/>
  <cp:lastModifiedBy>Leonie Düttmann</cp:lastModifiedBy>
  <cp:revision>7</cp:revision>
  <dcterms:created xsi:type="dcterms:W3CDTF">2019-07-04T10:50:00Z</dcterms:created>
  <dcterms:modified xsi:type="dcterms:W3CDTF">2019-07-18T15:13:00Z</dcterms:modified>
</cp:coreProperties>
</file>