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195" w:rsidRDefault="00683195" w:rsidP="00683195">
      <w:pPr>
        <w:spacing w:line="360" w:lineRule="auto"/>
        <w:ind w:left="7080" w:firstLine="708"/>
        <w:jc w:val="right"/>
        <w:rPr>
          <w:rFonts w:ascii="Times New Roman" w:hAnsi="Times New Roman" w:cs="Times New Roman"/>
        </w:rPr>
      </w:pPr>
      <w:r>
        <w:rPr>
          <w:rFonts w:ascii="Times New Roman" w:hAnsi="Times New Roman" w:cs="Times New Roman"/>
        </w:rPr>
        <w:t>5. Juli 2019</w:t>
      </w:r>
    </w:p>
    <w:p w:rsidR="00683195" w:rsidRDefault="00683195" w:rsidP="003F4948">
      <w:pPr>
        <w:spacing w:line="360" w:lineRule="auto"/>
        <w:ind w:firstLine="708"/>
        <w:jc w:val="right"/>
        <w:rPr>
          <w:rFonts w:ascii="Times New Roman" w:hAnsi="Times New Roman" w:cs="Times New Roman"/>
        </w:rPr>
      </w:pPr>
      <w:r>
        <w:rPr>
          <w:rFonts w:ascii="Times New Roman" w:hAnsi="Times New Roman" w:cs="Times New Roman"/>
        </w:rPr>
        <w:t>Seminar: Informationsvisualisierung</w:t>
      </w:r>
      <w:r w:rsidR="00431421">
        <w:rPr>
          <w:rFonts w:ascii="Times New Roman" w:hAnsi="Times New Roman" w:cs="Times New Roman"/>
        </w:rPr>
        <w:t xml:space="preserve"> und Sprache</w:t>
      </w:r>
      <w:r w:rsidR="003F4948">
        <w:rPr>
          <w:rFonts w:ascii="Times New Roman" w:hAnsi="Times New Roman" w:cs="Times New Roman"/>
        </w:rPr>
        <w:t xml:space="preserve">, </w:t>
      </w:r>
      <w:proofErr w:type="spellStart"/>
      <w:r>
        <w:rPr>
          <w:rFonts w:ascii="Times New Roman" w:hAnsi="Times New Roman" w:cs="Times New Roman"/>
        </w:rPr>
        <w:t>SoSe</w:t>
      </w:r>
      <w:proofErr w:type="spellEnd"/>
      <w:r>
        <w:rPr>
          <w:rFonts w:ascii="Times New Roman" w:hAnsi="Times New Roman" w:cs="Times New Roman"/>
        </w:rPr>
        <w:t xml:space="preserve"> 2019</w:t>
      </w:r>
    </w:p>
    <w:p w:rsidR="00683195" w:rsidRDefault="00683195" w:rsidP="00683195">
      <w:pPr>
        <w:spacing w:line="360" w:lineRule="auto"/>
        <w:ind w:firstLine="708"/>
        <w:jc w:val="right"/>
        <w:rPr>
          <w:rFonts w:ascii="Times New Roman" w:hAnsi="Times New Roman" w:cs="Times New Roman"/>
        </w:rPr>
      </w:pPr>
      <w:r>
        <w:rPr>
          <w:rFonts w:ascii="Times New Roman" w:hAnsi="Times New Roman" w:cs="Times New Roman"/>
        </w:rPr>
        <w:t>Dozent: Dr.</w:t>
      </w:r>
      <w:r w:rsidR="00431421">
        <w:rPr>
          <w:rFonts w:ascii="Times New Roman" w:hAnsi="Times New Roman" w:cs="Times New Roman"/>
        </w:rPr>
        <w:t xml:space="preserve"> phil.</w:t>
      </w:r>
      <w:r>
        <w:rPr>
          <w:rFonts w:ascii="Times New Roman" w:hAnsi="Times New Roman" w:cs="Times New Roman"/>
        </w:rPr>
        <w:t xml:space="preserve"> André Calero-Valdez</w:t>
      </w:r>
    </w:p>
    <w:p w:rsidR="000A1BB6" w:rsidRDefault="00683195" w:rsidP="00683195">
      <w:pPr>
        <w:spacing w:line="360" w:lineRule="auto"/>
        <w:jc w:val="right"/>
        <w:rPr>
          <w:rFonts w:ascii="Times New Roman" w:hAnsi="Times New Roman" w:cs="Times New Roman"/>
        </w:rPr>
      </w:pPr>
      <w:r>
        <w:rPr>
          <w:rFonts w:ascii="Times New Roman" w:hAnsi="Times New Roman" w:cs="Times New Roman"/>
        </w:rPr>
        <w:t>Studierende: Laura Schröder</w:t>
      </w:r>
      <w:r w:rsidR="00431421">
        <w:rPr>
          <w:rFonts w:ascii="Times New Roman" w:hAnsi="Times New Roman" w:cs="Times New Roman"/>
        </w:rPr>
        <w:t xml:space="preserve"> (393063)</w:t>
      </w:r>
      <w:r>
        <w:rPr>
          <w:rFonts w:ascii="Times New Roman" w:hAnsi="Times New Roman" w:cs="Times New Roman"/>
        </w:rPr>
        <w:t xml:space="preserve"> und Leonie </w:t>
      </w:r>
      <w:proofErr w:type="spellStart"/>
      <w:r>
        <w:rPr>
          <w:rFonts w:ascii="Times New Roman" w:hAnsi="Times New Roman" w:cs="Times New Roman"/>
        </w:rPr>
        <w:t>Düttmann</w:t>
      </w:r>
      <w:proofErr w:type="spellEnd"/>
      <w:r w:rsidR="00431421">
        <w:rPr>
          <w:rFonts w:ascii="Times New Roman" w:hAnsi="Times New Roman" w:cs="Times New Roman"/>
        </w:rPr>
        <w:t xml:space="preserve"> (393964)</w:t>
      </w: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rPr>
          <w:rFonts w:ascii="Times New Roman" w:hAnsi="Times New Roman" w:cs="Times New Roman"/>
          <w:sz w:val="32"/>
          <w:szCs w:val="32"/>
          <w:u w:val="single"/>
        </w:rPr>
      </w:pPr>
      <w:r w:rsidRPr="00683195">
        <w:rPr>
          <w:rFonts w:ascii="Times New Roman" w:hAnsi="Times New Roman" w:cs="Times New Roman"/>
          <w:sz w:val="32"/>
          <w:szCs w:val="32"/>
          <w:u w:val="single"/>
        </w:rPr>
        <w:t>Konzepterläuterung</w:t>
      </w:r>
    </w:p>
    <w:p w:rsidR="00B64016" w:rsidRDefault="00B64016" w:rsidP="00683195">
      <w:pPr>
        <w:spacing w:line="360" w:lineRule="auto"/>
        <w:rPr>
          <w:rFonts w:ascii="Times New Roman" w:hAnsi="Times New Roman" w:cs="Times New Roman"/>
          <w:sz w:val="28"/>
          <w:szCs w:val="28"/>
          <w:u w:val="single"/>
        </w:rPr>
      </w:pPr>
      <w:proofErr w:type="spellStart"/>
      <w:r w:rsidRPr="00B64016">
        <w:rPr>
          <w:rFonts w:ascii="Times New Roman" w:hAnsi="Times New Roman" w:cs="Times New Roman"/>
          <w:sz w:val="28"/>
          <w:szCs w:val="28"/>
          <w:u w:val="single"/>
        </w:rPr>
        <w:t>Github</w:t>
      </w:r>
      <w:proofErr w:type="spellEnd"/>
      <w:r w:rsidRPr="00B64016">
        <w:rPr>
          <w:rFonts w:ascii="Times New Roman" w:hAnsi="Times New Roman" w:cs="Times New Roman"/>
          <w:sz w:val="28"/>
          <w:szCs w:val="28"/>
          <w:u w:val="single"/>
        </w:rPr>
        <w:t xml:space="preserve"> Repository</w:t>
      </w:r>
    </w:p>
    <w:p w:rsidR="00B64016" w:rsidRPr="00B64016" w:rsidRDefault="00B64016" w:rsidP="00683195">
      <w:pPr>
        <w:spacing w:line="360" w:lineRule="auto"/>
        <w:rPr>
          <w:rFonts w:ascii="Times New Roman" w:hAnsi="Times New Roman" w:cs="Times New Roman"/>
        </w:rPr>
      </w:pPr>
      <w:r w:rsidRPr="00B64016">
        <w:rPr>
          <w:rFonts w:ascii="Times New Roman" w:hAnsi="Times New Roman" w:cs="Times New Roman"/>
        </w:rPr>
        <w:t>https://github.com/lauraschr/InfoVis_Abgabe</w:t>
      </w:r>
    </w:p>
    <w:p w:rsidR="00B64016" w:rsidRDefault="00B64016" w:rsidP="00683195">
      <w:pPr>
        <w:spacing w:line="360" w:lineRule="auto"/>
        <w:rPr>
          <w:rFonts w:ascii="Times New Roman" w:hAnsi="Times New Roman" w:cs="Times New Roman"/>
          <w:sz w:val="32"/>
          <w:szCs w:val="32"/>
          <w:u w:val="single"/>
        </w:rPr>
      </w:pPr>
    </w:p>
    <w:p w:rsidR="00683195" w:rsidRDefault="00683195" w:rsidP="0068319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Auswahl der Datensätze</w:t>
      </w:r>
    </w:p>
    <w:p w:rsidR="00887CC3" w:rsidRDefault="00683195" w:rsidP="00683195">
      <w:pPr>
        <w:spacing w:line="360" w:lineRule="auto"/>
        <w:rPr>
          <w:rFonts w:ascii="Times New Roman" w:hAnsi="Times New Roman" w:cs="Times New Roman"/>
        </w:rPr>
      </w:pPr>
      <w:r>
        <w:rPr>
          <w:rFonts w:ascii="Times New Roman" w:hAnsi="Times New Roman" w:cs="Times New Roman"/>
        </w:rPr>
        <w:t>Die beiden visualisierten Datensätze entstammen dem „</w:t>
      </w:r>
      <w:proofErr w:type="spellStart"/>
      <w:r>
        <w:rPr>
          <w:rFonts w:ascii="Times New Roman" w:hAnsi="Times New Roman" w:cs="Times New Roman"/>
        </w:rPr>
        <w:t>Tidy</w:t>
      </w:r>
      <w:proofErr w:type="spellEnd"/>
      <w:r>
        <w:rPr>
          <w:rFonts w:ascii="Times New Roman" w:hAnsi="Times New Roman" w:cs="Times New Roman"/>
        </w:rPr>
        <w:t xml:space="preserve"> Tuesday“ auf der Internetseite </w:t>
      </w:r>
      <w:proofErr w:type="spellStart"/>
      <w:r>
        <w:rPr>
          <w:rFonts w:ascii="Times New Roman" w:hAnsi="Times New Roman" w:cs="Times New Roman"/>
        </w:rPr>
        <w:t>Github</w:t>
      </w:r>
      <w:proofErr w:type="spellEnd"/>
      <w:r>
        <w:rPr>
          <w:rFonts w:ascii="Times New Roman" w:hAnsi="Times New Roman" w:cs="Times New Roman"/>
        </w:rPr>
        <w:t xml:space="preserve">. Der Datensatz „College Major &amp; Income“ stammt aus dem Jahr 2018 und behandelt die Kategorien der Abschlüsse, die männliche und weibliche Studierende in Amerika absolviert haben. Des </w:t>
      </w:r>
      <w:r w:rsidR="00887CC3">
        <w:rPr>
          <w:rFonts w:ascii="Times New Roman" w:hAnsi="Times New Roman" w:cs="Times New Roman"/>
        </w:rPr>
        <w:t>Weiteren</w:t>
      </w:r>
      <w:r>
        <w:rPr>
          <w:rFonts w:ascii="Times New Roman" w:hAnsi="Times New Roman" w:cs="Times New Roman"/>
        </w:rPr>
        <w:t xml:space="preserve"> stellt er Erhebungen über die Anteile von Voll- und Teilzeit </w:t>
      </w:r>
      <w:r w:rsidR="00431421">
        <w:rPr>
          <w:rFonts w:ascii="Times New Roman" w:hAnsi="Times New Roman" w:cs="Times New Roman"/>
        </w:rPr>
        <w:t>Beschäftigten</w:t>
      </w:r>
      <w:r>
        <w:rPr>
          <w:rFonts w:ascii="Times New Roman" w:hAnsi="Times New Roman" w:cs="Times New Roman"/>
        </w:rPr>
        <w:t xml:space="preserve"> </w:t>
      </w:r>
      <w:r w:rsidR="00887CC3">
        <w:rPr>
          <w:rFonts w:ascii="Times New Roman" w:hAnsi="Times New Roman" w:cs="Times New Roman"/>
        </w:rPr>
        <w:t xml:space="preserve">zur Verfügung sowie die Verteilung von Arbeitnehmern auf </w:t>
      </w:r>
      <w:r w:rsidR="000C38D6">
        <w:rPr>
          <w:rFonts w:ascii="Times New Roman" w:hAnsi="Times New Roman" w:cs="Times New Roman"/>
        </w:rPr>
        <w:t>Jobs,</w:t>
      </w:r>
      <w:r w:rsidR="00887CC3">
        <w:rPr>
          <w:rFonts w:ascii="Times New Roman" w:hAnsi="Times New Roman" w:cs="Times New Roman"/>
        </w:rPr>
        <w:t xml:space="preserve"> für die ein College-Abschluss nötig </w:t>
      </w:r>
      <w:r w:rsidR="00B64016">
        <w:rPr>
          <w:rFonts w:ascii="Times New Roman" w:hAnsi="Times New Roman" w:cs="Times New Roman"/>
        </w:rPr>
        <w:t>oder nicht nötig ist</w:t>
      </w:r>
      <w:r w:rsidR="00887CC3">
        <w:rPr>
          <w:rFonts w:ascii="Times New Roman" w:hAnsi="Times New Roman" w:cs="Times New Roman"/>
        </w:rPr>
        <w:t>. Der zweite Datensatz</w:t>
      </w:r>
      <w:r w:rsidR="00B64016">
        <w:rPr>
          <w:rFonts w:ascii="Times New Roman" w:hAnsi="Times New Roman" w:cs="Times New Roman"/>
        </w:rPr>
        <w:t xml:space="preserve"> </w:t>
      </w:r>
      <w:r w:rsidR="00887CC3">
        <w:rPr>
          <w:rFonts w:ascii="Times New Roman" w:hAnsi="Times New Roman" w:cs="Times New Roman"/>
        </w:rPr>
        <w:t xml:space="preserve">heißt „Women in </w:t>
      </w:r>
      <w:proofErr w:type="spellStart"/>
      <w:r w:rsidR="00887CC3">
        <w:rPr>
          <w:rFonts w:ascii="Times New Roman" w:hAnsi="Times New Roman" w:cs="Times New Roman"/>
        </w:rPr>
        <w:t>the</w:t>
      </w:r>
      <w:proofErr w:type="spellEnd"/>
      <w:r w:rsidR="00887CC3">
        <w:rPr>
          <w:rFonts w:ascii="Times New Roman" w:hAnsi="Times New Roman" w:cs="Times New Roman"/>
        </w:rPr>
        <w:t xml:space="preserve"> </w:t>
      </w:r>
      <w:proofErr w:type="spellStart"/>
      <w:r w:rsidR="00887CC3">
        <w:rPr>
          <w:rFonts w:ascii="Times New Roman" w:hAnsi="Times New Roman" w:cs="Times New Roman"/>
        </w:rPr>
        <w:t>Workplace</w:t>
      </w:r>
      <w:proofErr w:type="spellEnd"/>
      <w:r w:rsidR="00887CC3">
        <w:rPr>
          <w:rFonts w:ascii="Times New Roman" w:hAnsi="Times New Roman" w:cs="Times New Roman"/>
        </w:rPr>
        <w:t>“ und stammt aus dem Jahre 2019. Er behandelt ebenfalls die Aufteilung von Vollzeit- und Teilzeitarbeit, sowie das jährliche Gehalt</w:t>
      </w:r>
      <w:r w:rsidR="00431421">
        <w:rPr>
          <w:rFonts w:ascii="Times New Roman" w:hAnsi="Times New Roman" w:cs="Times New Roman"/>
        </w:rPr>
        <w:t xml:space="preserve"> von</w:t>
      </w:r>
      <w:r w:rsidR="00887CC3">
        <w:rPr>
          <w:rFonts w:ascii="Times New Roman" w:hAnsi="Times New Roman" w:cs="Times New Roman"/>
        </w:rPr>
        <w:t xml:space="preserve"> Männer</w:t>
      </w:r>
      <w:r w:rsidR="00431421">
        <w:rPr>
          <w:rFonts w:ascii="Times New Roman" w:hAnsi="Times New Roman" w:cs="Times New Roman"/>
        </w:rPr>
        <w:t>n</w:t>
      </w:r>
      <w:r w:rsidR="00887CC3">
        <w:rPr>
          <w:rFonts w:ascii="Times New Roman" w:hAnsi="Times New Roman" w:cs="Times New Roman"/>
        </w:rPr>
        <w:t xml:space="preserve"> und Frauen. </w:t>
      </w:r>
    </w:p>
    <w:p w:rsidR="00683195" w:rsidRDefault="00887CC3" w:rsidP="00683195">
      <w:pPr>
        <w:spacing w:line="360" w:lineRule="auto"/>
        <w:rPr>
          <w:rFonts w:ascii="Times New Roman" w:hAnsi="Times New Roman" w:cs="Times New Roman"/>
        </w:rPr>
      </w:pPr>
      <w:r>
        <w:rPr>
          <w:rFonts w:ascii="Times New Roman" w:hAnsi="Times New Roman" w:cs="Times New Roman"/>
        </w:rPr>
        <w:t xml:space="preserve">Wir haben uns in erster Linie für diese beiden Datensätze entschieden, da sie inhaltlich das gleiche Thema (Unterschied im Studium und auf den Arbeitsmarkt bei Männern und Frauen) behandeln und weil sich beide auf die USA beziehen. So können wir sicherstellen, dass die daraus entstehenden Visualisierungen und die Story am Ende einheitlich und aufeinander abgestimmt sind.  Des Weiteren liegen beide Datensätze zeitlich eng beieinander wodurch Aktualität und </w:t>
      </w:r>
      <w:r w:rsidR="00AF2FA1">
        <w:rPr>
          <w:rFonts w:ascii="Times New Roman" w:hAnsi="Times New Roman" w:cs="Times New Roman"/>
        </w:rPr>
        <w:t xml:space="preserve">die gegenseitige Bezugnahme </w:t>
      </w:r>
      <w:r w:rsidR="000C38D6">
        <w:rPr>
          <w:rFonts w:ascii="Times New Roman" w:hAnsi="Times New Roman" w:cs="Times New Roman"/>
        </w:rPr>
        <w:t>sichergestellt</w:t>
      </w:r>
      <w:r w:rsidR="00AF2FA1">
        <w:rPr>
          <w:rFonts w:ascii="Times New Roman" w:hAnsi="Times New Roman" w:cs="Times New Roman"/>
        </w:rPr>
        <w:t xml:space="preserve"> werden kann.</w:t>
      </w:r>
    </w:p>
    <w:p w:rsidR="00AF2FA1" w:rsidRDefault="00AF2FA1" w:rsidP="00683195">
      <w:pPr>
        <w:spacing w:line="360" w:lineRule="auto"/>
        <w:rPr>
          <w:rFonts w:ascii="Times New Roman" w:hAnsi="Times New Roman" w:cs="Times New Roman"/>
        </w:rPr>
      </w:pPr>
    </w:p>
    <w:p w:rsidR="00AF2FA1" w:rsidRDefault="00AF2FA1" w:rsidP="0068319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Zielgruppe</w:t>
      </w:r>
    </w:p>
    <w:p w:rsidR="00AF2FA1" w:rsidRDefault="00AF2FA1" w:rsidP="00683195">
      <w:pPr>
        <w:spacing w:line="360" w:lineRule="auto"/>
        <w:rPr>
          <w:rFonts w:ascii="Times New Roman" w:hAnsi="Times New Roman" w:cs="Times New Roman"/>
        </w:rPr>
      </w:pPr>
      <w:r>
        <w:rPr>
          <w:rFonts w:ascii="Times New Roman" w:hAnsi="Times New Roman" w:cs="Times New Roman"/>
        </w:rPr>
        <w:t xml:space="preserve">Die verwendeten Daten beziehen sich auf das Studium und den weiteren Lebensweg auf dem Arbeitsmarkt. Dieser berufliche Werdegang ist in der </w:t>
      </w:r>
      <w:r w:rsidR="007D32A5">
        <w:rPr>
          <w:rFonts w:ascii="Times New Roman" w:hAnsi="Times New Roman" w:cs="Times New Roman"/>
        </w:rPr>
        <w:t>Gesellschaft</w:t>
      </w:r>
      <w:r>
        <w:rPr>
          <w:rFonts w:ascii="Times New Roman" w:hAnsi="Times New Roman" w:cs="Times New Roman"/>
        </w:rPr>
        <w:t xml:space="preserve"> nicht unbekannt, weshalb wir in erster Linie die allgemeine Bevölkerung </w:t>
      </w:r>
      <w:r w:rsidR="007D32A5">
        <w:rPr>
          <w:rFonts w:ascii="Times New Roman" w:hAnsi="Times New Roman" w:cs="Times New Roman"/>
        </w:rPr>
        <w:t>mit unserer Arbeit erreichen wollen</w:t>
      </w:r>
      <w:r>
        <w:rPr>
          <w:rFonts w:ascii="Times New Roman" w:hAnsi="Times New Roman" w:cs="Times New Roman"/>
        </w:rPr>
        <w:t xml:space="preserve">. </w:t>
      </w:r>
      <w:r w:rsidR="007D32A5">
        <w:rPr>
          <w:rFonts w:ascii="Times New Roman" w:hAnsi="Times New Roman" w:cs="Times New Roman"/>
        </w:rPr>
        <w:t xml:space="preserve">Die Adressaten sollen sich dabei selbst in den Diagrammen und Erläuterungen wiederfinden und genau nachvollziehen können worum es dabei geht. Da vor allem junge Leute mit einem Studium und dem Berufseinstieg konfrontiert sind, setzen wir den Fokus noch einmal ganz </w:t>
      </w:r>
      <w:r w:rsidR="007D32A5">
        <w:rPr>
          <w:rFonts w:ascii="Times New Roman" w:hAnsi="Times New Roman" w:cs="Times New Roman"/>
        </w:rPr>
        <w:lastRenderedPageBreak/>
        <w:t xml:space="preserve">gezielt auf die Altersgruppe </w:t>
      </w:r>
      <w:r w:rsidR="007146C9">
        <w:rPr>
          <w:rFonts w:ascii="Times New Roman" w:hAnsi="Times New Roman" w:cs="Times New Roman"/>
        </w:rPr>
        <w:t xml:space="preserve">der </w:t>
      </w:r>
      <w:r w:rsidR="007D32A5">
        <w:rPr>
          <w:rFonts w:ascii="Times New Roman" w:hAnsi="Times New Roman" w:cs="Times New Roman"/>
        </w:rPr>
        <w:t>18</w:t>
      </w:r>
      <w:r w:rsidR="007146C9">
        <w:rPr>
          <w:rFonts w:ascii="Times New Roman" w:hAnsi="Times New Roman" w:cs="Times New Roman"/>
        </w:rPr>
        <w:t>- bis 28-Jährigen</w:t>
      </w:r>
      <w:r w:rsidR="007D32A5">
        <w:rPr>
          <w:rFonts w:ascii="Times New Roman" w:hAnsi="Times New Roman" w:cs="Times New Roman"/>
        </w:rPr>
        <w:t xml:space="preserve">. Dieser speziell gesetzte Schwerpunkt soll die Erstellung der Diagramme und die Formulierung der Texte </w:t>
      </w:r>
      <w:r w:rsidR="007146C9">
        <w:rPr>
          <w:rFonts w:ascii="Times New Roman" w:hAnsi="Times New Roman" w:cs="Times New Roman"/>
        </w:rPr>
        <w:t>noch einmal besonders stützen und helfen, die dargestellten Daten möglichst verständlich und interessensweckend zu verarbeiten.</w:t>
      </w:r>
    </w:p>
    <w:p w:rsidR="007146C9" w:rsidRDefault="00812159" w:rsidP="00683195">
      <w:pPr>
        <w:spacing w:line="360" w:lineRule="auto"/>
        <w:rPr>
          <w:rFonts w:ascii="Times New Roman" w:hAnsi="Times New Roman" w:cs="Times New Roman"/>
        </w:rPr>
      </w:pPr>
      <w:r>
        <w:rPr>
          <w:rFonts w:ascii="Times New Roman" w:hAnsi="Times New Roman" w:cs="Times New Roman"/>
        </w:rPr>
        <w:t xml:space="preserve">Obwohl wir durch die Wahl unserer Zielgruppe indirekt voraussetzen, dass die Nutzer mit dem englischen Sprachgebrauch vertraut sind, wird zusätzlich zum Dokument noch ein Glossar beigelegt, in dem die verschiedenen </w:t>
      </w:r>
      <w:r w:rsidR="00431421">
        <w:rPr>
          <w:rFonts w:ascii="Times New Roman" w:hAnsi="Times New Roman" w:cs="Times New Roman"/>
        </w:rPr>
        <w:t>K</w:t>
      </w:r>
      <w:r>
        <w:rPr>
          <w:rFonts w:ascii="Times New Roman" w:hAnsi="Times New Roman" w:cs="Times New Roman"/>
        </w:rPr>
        <w:t xml:space="preserve">ategorien ins Deutsche übersetzt wurden. </w:t>
      </w:r>
    </w:p>
    <w:p w:rsidR="00812159" w:rsidRDefault="00812159" w:rsidP="00683195">
      <w:pPr>
        <w:spacing w:line="360" w:lineRule="auto"/>
        <w:rPr>
          <w:rFonts w:ascii="Times New Roman" w:hAnsi="Times New Roman" w:cs="Times New Roman"/>
        </w:rPr>
      </w:pPr>
    </w:p>
    <w:p w:rsidR="007146C9" w:rsidRPr="007146C9" w:rsidRDefault="007146C9" w:rsidP="00683195">
      <w:pPr>
        <w:spacing w:line="360" w:lineRule="auto"/>
        <w:rPr>
          <w:rFonts w:ascii="Times New Roman" w:hAnsi="Times New Roman" w:cs="Times New Roman"/>
          <w:sz w:val="28"/>
          <w:szCs w:val="28"/>
          <w:u w:val="single"/>
        </w:rPr>
      </w:pPr>
      <w:r w:rsidRPr="007146C9">
        <w:rPr>
          <w:rFonts w:ascii="Times New Roman" w:hAnsi="Times New Roman" w:cs="Times New Roman"/>
          <w:sz w:val="28"/>
          <w:szCs w:val="28"/>
          <w:u w:val="single"/>
        </w:rPr>
        <w:t>Struktureller Aufbau</w:t>
      </w:r>
    </w:p>
    <w:p w:rsidR="007146C9" w:rsidRDefault="007146C9" w:rsidP="00683195">
      <w:pPr>
        <w:spacing w:line="360" w:lineRule="auto"/>
        <w:rPr>
          <w:rFonts w:ascii="Times New Roman" w:hAnsi="Times New Roman" w:cs="Times New Roman"/>
        </w:rPr>
      </w:pPr>
      <w:r>
        <w:rPr>
          <w:rFonts w:ascii="Times New Roman" w:hAnsi="Times New Roman" w:cs="Times New Roman"/>
        </w:rPr>
        <w:t xml:space="preserve">Die beiden Datensätze werden mit dem Programm „R“ verarbeitet und sollen </w:t>
      </w:r>
      <w:r w:rsidR="00431421">
        <w:rPr>
          <w:rFonts w:ascii="Times New Roman" w:hAnsi="Times New Roman" w:cs="Times New Roman"/>
        </w:rPr>
        <w:t xml:space="preserve">letzten Endes in Form </w:t>
      </w:r>
      <w:r>
        <w:rPr>
          <w:rFonts w:ascii="Times New Roman" w:hAnsi="Times New Roman" w:cs="Times New Roman"/>
        </w:rPr>
        <w:t>eine</w:t>
      </w:r>
      <w:r w:rsidR="00431421">
        <w:rPr>
          <w:rFonts w:ascii="Times New Roman" w:hAnsi="Times New Roman" w:cs="Times New Roman"/>
        </w:rPr>
        <w:t>r</w:t>
      </w:r>
      <w:r>
        <w:rPr>
          <w:rFonts w:ascii="Times New Roman" w:hAnsi="Times New Roman" w:cs="Times New Roman"/>
        </w:rPr>
        <w:t xml:space="preserve"> </w:t>
      </w:r>
      <w:proofErr w:type="spellStart"/>
      <w:r>
        <w:rPr>
          <w:rFonts w:ascii="Times New Roman" w:hAnsi="Times New Roman" w:cs="Times New Roman"/>
        </w:rPr>
        <w:t>Markdown</w:t>
      </w:r>
      <w:proofErr w:type="spellEnd"/>
      <w:r>
        <w:rPr>
          <w:rFonts w:ascii="Times New Roman" w:hAnsi="Times New Roman" w:cs="Times New Roman"/>
        </w:rPr>
        <w:t>-Datei (</w:t>
      </w:r>
      <w:proofErr w:type="spellStart"/>
      <w:r>
        <w:rPr>
          <w:rFonts w:ascii="Times New Roman" w:hAnsi="Times New Roman" w:cs="Times New Roman"/>
        </w:rPr>
        <w:t>html</w:t>
      </w:r>
      <w:proofErr w:type="spellEnd"/>
      <w:r>
        <w:rPr>
          <w:rFonts w:ascii="Times New Roman" w:hAnsi="Times New Roman" w:cs="Times New Roman"/>
        </w:rPr>
        <w:t xml:space="preserve">-Dokument) präsentiert werden. Die Diagramme sollen dabei verschiedene Problematiken und Auffälligkeiten erläutern. Zusätzlich werden </w:t>
      </w:r>
      <w:r w:rsidR="00431421">
        <w:rPr>
          <w:rFonts w:ascii="Times New Roman" w:hAnsi="Times New Roman" w:cs="Times New Roman"/>
        </w:rPr>
        <w:t xml:space="preserve">schriftliche </w:t>
      </w:r>
      <w:r>
        <w:rPr>
          <w:rFonts w:ascii="Times New Roman" w:hAnsi="Times New Roman" w:cs="Times New Roman"/>
        </w:rPr>
        <w:t xml:space="preserve">Erläuterungen eingebaut, um jederzeit garantieren zu können, dass der Rezipient die Zusammenhänge versteht und dem Verlauf des Dokuments folgen kann. Durch das </w:t>
      </w:r>
      <w:proofErr w:type="spellStart"/>
      <w:r>
        <w:rPr>
          <w:rFonts w:ascii="Times New Roman" w:hAnsi="Times New Roman" w:cs="Times New Roman"/>
        </w:rPr>
        <w:t>html</w:t>
      </w:r>
      <w:proofErr w:type="spellEnd"/>
      <w:r>
        <w:rPr>
          <w:rFonts w:ascii="Times New Roman" w:hAnsi="Times New Roman" w:cs="Times New Roman"/>
        </w:rPr>
        <w:t xml:space="preserve">-Format kann der Nutzer sich selbstständig durch das Dokument arbeiten </w:t>
      </w:r>
      <w:r w:rsidR="00DE33E0">
        <w:rPr>
          <w:rFonts w:ascii="Times New Roman" w:hAnsi="Times New Roman" w:cs="Times New Roman"/>
        </w:rPr>
        <w:t xml:space="preserve">und vor- oder zurück scrollen. </w:t>
      </w:r>
    </w:p>
    <w:p w:rsidR="002C53C1" w:rsidRDefault="00DE33E0" w:rsidP="00683195">
      <w:pPr>
        <w:spacing w:line="360" w:lineRule="auto"/>
        <w:rPr>
          <w:rFonts w:ascii="Times New Roman" w:hAnsi="Times New Roman" w:cs="Times New Roman"/>
        </w:rPr>
      </w:pPr>
      <w:r>
        <w:rPr>
          <w:rFonts w:ascii="Times New Roman" w:hAnsi="Times New Roman" w:cs="Times New Roman"/>
        </w:rPr>
        <w:t xml:space="preserve">Die Anordnung der Diagramme erfolgt chronologisch und soll sich am </w:t>
      </w:r>
      <w:r w:rsidR="000C38D6">
        <w:rPr>
          <w:rFonts w:ascii="Times New Roman" w:hAnsi="Times New Roman" w:cs="Times New Roman"/>
        </w:rPr>
        <w:t>rea</w:t>
      </w:r>
      <w:r w:rsidR="00431421">
        <w:rPr>
          <w:rFonts w:ascii="Times New Roman" w:hAnsi="Times New Roman" w:cs="Times New Roman"/>
        </w:rPr>
        <w:t>l</w:t>
      </w:r>
      <w:r w:rsidR="000C38D6">
        <w:rPr>
          <w:rFonts w:ascii="Times New Roman" w:hAnsi="Times New Roman" w:cs="Times New Roman"/>
        </w:rPr>
        <w:t>e</w:t>
      </w:r>
      <w:r w:rsidR="00431421">
        <w:rPr>
          <w:rFonts w:ascii="Times New Roman" w:hAnsi="Times New Roman" w:cs="Times New Roman"/>
        </w:rPr>
        <w:t>n</w:t>
      </w:r>
      <w:r>
        <w:rPr>
          <w:rFonts w:ascii="Times New Roman" w:hAnsi="Times New Roman" w:cs="Times New Roman"/>
        </w:rPr>
        <w:t xml:space="preserve"> Lebensweg der Zielgruppe orientieren</w:t>
      </w:r>
      <w:r w:rsidR="007A1ECE">
        <w:rPr>
          <w:rFonts w:ascii="Times New Roman" w:hAnsi="Times New Roman" w:cs="Times New Roman"/>
          <w:color w:val="FF0000"/>
        </w:rPr>
        <w:t xml:space="preserve">. </w:t>
      </w:r>
      <w:r w:rsidR="007A1ECE" w:rsidRPr="007A1ECE">
        <w:rPr>
          <w:rFonts w:ascii="Times New Roman" w:hAnsi="Times New Roman" w:cs="Times New Roman"/>
        </w:rPr>
        <w:t>Die Chronologie zeigt sich wie folgt: Studienabschluss, Arbeitskategorie, Beschäftigungsverhältnis und Gehalt.</w:t>
      </w:r>
      <w:r w:rsidRPr="007A1ECE">
        <w:rPr>
          <w:rFonts w:ascii="Times New Roman" w:hAnsi="Times New Roman" w:cs="Times New Roman"/>
        </w:rPr>
        <w:t xml:space="preserve"> </w:t>
      </w:r>
      <w:r w:rsidR="002C53C1">
        <w:rPr>
          <w:rFonts w:ascii="Times New Roman" w:hAnsi="Times New Roman" w:cs="Times New Roman"/>
        </w:rPr>
        <w:t>Mit dieser Reihenfolge soll sichergestellt werden, dass der Rezipient einen roten Faden erkennt, der ihn durch das gesamte Dokument führ</w:t>
      </w:r>
      <w:r w:rsidR="00B64016">
        <w:rPr>
          <w:rFonts w:ascii="Times New Roman" w:hAnsi="Times New Roman" w:cs="Times New Roman"/>
        </w:rPr>
        <w:t>t</w:t>
      </w:r>
      <w:r w:rsidR="002C53C1">
        <w:rPr>
          <w:rFonts w:ascii="Times New Roman" w:hAnsi="Times New Roman" w:cs="Times New Roman"/>
        </w:rPr>
        <w:t xml:space="preserve"> und ihm Orientierung bietet.</w:t>
      </w:r>
    </w:p>
    <w:p w:rsidR="002C53C1" w:rsidRDefault="002C53C1" w:rsidP="00683195">
      <w:pPr>
        <w:spacing w:line="360" w:lineRule="auto"/>
        <w:rPr>
          <w:rFonts w:ascii="Times New Roman" w:hAnsi="Times New Roman" w:cs="Times New Roman"/>
        </w:rPr>
      </w:pPr>
    </w:p>
    <w:p w:rsidR="002C53C1" w:rsidRDefault="002C53C1" w:rsidP="0068319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Diagramme</w:t>
      </w:r>
    </w:p>
    <w:p w:rsidR="003F2697" w:rsidRDefault="00412869" w:rsidP="00C23A0E">
      <w:pPr>
        <w:spacing w:line="360" w:lineRule="auto"/>
        <w:rPr>
          <w:rFonts w:ascii="Times New Roman" w:hAnsi="Times New Roman" w:cs="Times New Roman"/>
        </w:rPr>
      </w:pPr>
      <w:r>
        <w:rPr>
          <w:rFonts w:ascii="Times New Roman" w:hAnsi="Times New Roman" w:cs="Times New Roman"/>
        </w:rPr>
        <w:t>Um die Diagramme für unsere Zielgruppe möglichst verständlich darzustellen</w:t>
      </w:r>
      <w:r w:rsidR="006E18F4">
        <w:rPr>
          <w:rFonts w:ascii="Times New Roman" w:hAnsi="Times New Roman" w:cs="Times New Roman"/>
        </w:rPr>
        <w:t>,</w:t>
      </w:r>
      <w:r w:rsidR="00C23A0E">
        <w:rPr>
          <w:rFonts w:ascii="Times New Roman" w:hAnsi="Times New Roman" w:cs="Times New Roman"/>
        </w:rPr>
        <w:t xml:space="preserve"> wurden bei der Aufbereitung diverse Aspekte berücksichtigt. </w:t>
      </w:r>
      <w:r w:rsidR="006E18F4">
        <w:rPr>
          <w:rFonts w:ascii="Times New Roman" w:hAnsi="Times New Roman" w:cs="Times New Roman"/>
        </w:rPr>
        <w:t>Durch die Wahl der Marks befinden sich hauptsächlich Balkendiagramme in dem Dokument</w:t>
      </w:r>
      <w:r w:rsidR="00C23A0E">
        <w:rPr>
          <w:rFonts w:ascii="Times New Roman" w:hAnsi="Times New Roman" w:cs="Times New Roman"/>
        </w:rPr>
        <w:t xml:space="preserve">. Diese </w:t>
      </w:r>
      <w:r w:rsidR="00B64016">
        <w:rPr>
          <w:rFonts w:ascii="Times New Roman" w:hAnsi="Times New Roman" w:cs="Times New Roman"/>
        </w:rPr>
        <w:t>Darstellung</w:t>
      </w:r>
      <w:r w:rsidR="00C23A0E">
        <w:rPr>
          <w:rFonts w:ascii="Times New Roman" w:hAnsi="Times New Roman" w:cs="Times New Roman"/>
        </w:rPr>
        <w:t xml:space="preserve"> ist der allgemeinen Bevölkerung bekannt und die Länge der jeweiligen Balken </w:t>
      </w:r>
      <w:r w:rsidR="006E18F4">
        <w:rPr>
          <w:rFonts w:ascii="Times New Roman" w:hAnsi="Times New Roman" w:cs="Times New Roman"/>
        </w:rPr>
        <w:t>ist leicht interpretierbar</w:t>
      </w:r>
      <w:r w:rsidR="00C23A0E">
        <w:rPr>
          <w:rFonts w:ascii="Times New Roman" w:hAnsi="Times New Roman" w:cs="Times New Roman"/>
        </w:rPr>
        <w:t xml:space="preserve">. Außerdem eignet sich diese Form der Visualisierung besonders gut für die beiden verwendeten Datensätze. Am </w:t>
      </w:r>
      <w:r w:rsidR="006E18F4">
        <w:rPr>
          <w:rFonts w:ascii="Times New Roman" w:hAnsi="Times New Roman" w:cs="Times New Roman"/>
        </w:rPr>
        <w:t>H</w:t>
      </w:r>
      <w:r w:rsidR="00C23A0E">
        <w:rPr>
          <w:rFonts w:ascii="Times New Roman" w:hAnsi="Times New Roman" w:cs="Times New Roman"/>
        </w:rPr>
        <w:t>äufigsten soll ein direkter Vergleich zwischen diversen Kategorien und den Geschlechtern dargestellt werden (College-Abschlüsse, Arbeitsmarkt, Voll-/Teilzeit, Gehälter etc.).</w:t>
      </w:r>
      <w:r w:rsidR="003F2697">
        <w:rPr>
          <w:rFonts w:ascii="Times New Roman" w:hAnsi="Times New Roman" w:cs="Times New Roman"/>
        </w:rPr>
        <w:t xml:space="preserve"> Bei der Darstellung von Frauen, die Voll- oder Teilzeit arbeiten wird jedoch ein Zeitraum abgebildet. Um diesen zeitlichen Raum optimal dar</w:t>
      </w:r>
      <w:r w:rsidR="00B64016">
        <w:rPr>
          <w:rFonts w:ascii="Times New Roman" w:hAnsi="Times New Roman" w:cs="Times New Roman"/>
        </w:rPr>
        <w:t>zustellen</w:t>
      </w:r>
      <w:r w:rsidR="006E18F4">
        <w:rPr>
          <w:rFonts w:ascii="Times New Roman" w:hAnsi="Times New Roman" w:cs="Times New Roman"/>
        </w:rPr>
        <w:t>,</w:t>
      </w:r>
      <w:r w:rsidR="00320B59">
        <w:rPr>
          <w:rFonts w:ascii="Times New Roman" w:hAnsi="Times New Roman" w:cs="Times New Roman"/>
        </w:rPr>
        <w:t xml:space="preserve"> ist an dieser Stelle ein Liniendiagramm vorteilhafter als ein Balkendiagramm</w:t>
      </w:r>
      <w:r w:rsidR="006E18F4">
        <w:rPr>
          <w:rFonts w:ascii="Times New Roman" w:hAnsi="Times New Roman" w:cs="Times New Roman"/>
        </w:rPr>
        <w:t xml:space="preserve">, </w:t>
      </w:r>
      <w:r w:rsidR="00320B59">
        <w:rPr>
          <w:rFonts w:ascii="Times New Roman" w:hAnsi="Times New Roman" w:cs="Times New Roman"/>
        </w:rPr>
        <w:t xml:space="preserve">um dem Nutzer die Intention nahebringen zu können. </w:t>
      </w:r>
    </w:p>
    <w:p w:rsidR="00320B59" w:rsidRDefault="00320B59" w:rsidP="00C23A0E">
      <w:pPr>
        <w:spacing w:line="360" w:lineRule="auto"/>
        <w:rPr>
          <w:rFonts w:ascii="Times New Roman" w:hAnsi="Times New Roman" w:cs="Times New Roman"/>
        </w:rPr>
      </w:pPr>
      <w:r>
        <w:rPr>
          <w:rFonts w:ascii="Times New Roman" w:hAnsi="Times New Roman" w:cs="Times New Roman"/>
        </w:rPr>
        <w:lastRenderedPageBreak/>
        <w:t xml:space="preserve">Des Weiteren </w:t>
      </w:r>
      <w:r w:rsidR="00B64016">
        <w:rPr>
          <w:rFonts w:ascii="Times New Roman" w:hAnsi="Times New Roman" w:cs="Times New Roman"/>
        </w:rPr>
        <w:t>arbeiten wir mit einer</w:t>
      </w:r>
      <w:r>
        <w:rPr>
          <w:rFonts w:ascii="Times New Roman" w:hAnsi="Times New Roman" w:cs="Times New Roman"/>
        </w:rPr>
        <w:t xml:space="preserve"> interaktive</w:t>
      </w:r>
      <w:r w:rsidR="00B64016">
        <w:rPr>
          <w:rFonts w:ascii="Times New Roman" w:hAnsi="Times New Roman" w:cs="Times New Roman"/>
        </w:rPr>
        <w:t>n</w:t>
      </w:r>
      <w:r>
        <w:rPr>
          <w:rFonts w:ascii="Times New Roman" w:hAnsi="Times New Roman" w:cs="Times New Roman"/>
        </w:rPr>
        <w:t xml:space="preserve"> Tabelle. Da möglichst alle Daten berücksichtig werden sollen, ist an dieser Stelle ein Diagramm unpassend. Da jede Platzierung für den Nutzer präsent sein soll, wäre ein Diagramm nahezu unleserlich und sorgt deshalb eher für Verwirrungen, anstatt aufzuklären. Außerdem soll die interaktive Tabelle das Interesse des Rezipienten aufrechterhalten. Da er zuvor nur gelesen und Diagramme gesehen hat, hat er nun die Möglichkeit selbst zu interagieren und sich die Informationen anzusehen, die ihn persönlich am </w:t>
      </w:r>
      <w:r w:rsidR="006E18F4">
        <w:rPr>
          <w:rFonts w:ascii="Times New Roman" w:hAnsi="Times New Roman" w:cs="Times New Roman"/>
        </w:rPr>
        <w:t>M</w:t>
      </w:r>
      <w:r>
        <w:rPr>
          <w:rFonts w:ascii="Times New Roman" w:hAnsi="Times New Roman" w:cs="Times New Roman"/>
        </w:rPr>
        <w:t xml:space="preserve">eisten interessieren. </w:t>
      </w:r>
    </w:p>
    <w:p w:rsidR="00ED45AD" w:rsidRDefault="00320B59" w:rsidP="00C23A0E">
      <w:pPr>
        <w:spacing w:line="360" w:lineRule="auto"/>
        <w:rPr>
          <w:rFonts w:ascii="Times New Roman" w:hAnsi="Times New Roman" w:cs="Times New Roman"/>
        </w:rPr>
      </w:pPr>
      <w:r>
        <w:rPr>
          <w:rFonts w:ascii="Times New Roman" w:hAnsi="Times New Roman" w:cs="Times New Roman"/>
        </w:rPr>
        <w:t xml:space="preserve">Mit Blick auf die Channels sind die Diagramme so gestaltet, dass </w:t>
      </w:r>
      <w:r w:rsidR="00ED45AD">
        <w:rPr>
          <w:rFonts w:ascii="Times New Roman" w:hAnsi="Times New Roman" w:cs="Times New Roman"/>
        </w:rPr>
        <w:t xml:space="preserve">sich </w:t>
      </w:r>
      <w:r>
        <w:rPr>
          <w:rFonts w:ascii="Times New Roman" w:hAnsi="Times New Roman" w:cs="Times New Roman"/>
        </w:rPr>
        <w:t>der Nutzer vor allem durch die Farbgebung</w:t>
      </w:r>
      <w:r w:rsidR="00ED45AD">
        <w:rPr>
          <w:rFonts w:ascii="Times New Roman" w:hAnsi="Times New Roman" w:cs="Times New Roman"/>
        </w:rPr>
        <w:t xml:space="preserve"> orientieren kann. Für die Unterscheidung von Männern und Frauen werden die klassischen Farben Blau und Rot verwendet</w:t>
      </w:r>
      <w:r w:rsidR="000C38D6">
        <w:rPr>
          <w:rFonts w:ascii="Times New Roman" w:hAnsi="Times New Roman" w:cs="Times New Roman"/>
        </w:rPr>
        <w:t xml:space="preserve"> und sind auch au</w:t>
      </w:r>
      <w:r w:rsidR="006E18F4">
        <w:rPr>
          <w:rFonts w:ascii="Times New Roman" w:hAnsi="Times New Roman" w:cs="Times New Roman"/>
        </w:rPr>
        <w:t>s</w:t>
      </w:r>
      <w:r w:rsidR="000C38D6">
        <w:rPr>
          <w:rFonts w:ascii="Times New Roman" w:hAnsi="Times New Roman" w:cs="Times New Roman"/>
        </w:rPr>
        <w:t>schließlich dieser Kategorie vorbehalten</w:t>
      </w:r>
      <w:r w:rsidR="00ED45AD">
        <w:rPr>
          <w:rFonts w:ascii="Times New Roman" w:hAnsi="Times New Roman" w:cs="Times New Roman"/>
        </w:rPr>
        <w:t>. Für die weiteren Diagramme, die keine Geschlechter darstellen</w:t>
      </w:r>
      <w:r w:rsidR="000C38D6">
        <w:rPr>
          <w:rFonts w:ascii="Times New Roman" w:hAnsi="Times New Roman" w:cs="Times New Roman"/>
        </w:rPr>
        <w:t>,</w:t>
      </w:r>
      <w:r w:rsidR="00ED45AD">
        <w:rPr>
          <w:rFonts w:ascii="Times New Roman" w:hAnsi="Times New Roman" w:cs="Times New Roman"/>
        </w:rPr>
        <w:t xml:space="preserve"> werden deshalb andere Farben verwendet. Bei dem Diagramm, das zeigt, ob ein College-Abschluss für den Beruf benötigt wird oder nicht (College Job, Non-College Job) werden </w:t>
      </w:r>
      <w:r w:rsidR="006E18F4">
        <w:rPr>
          <w:rFonts w:ascii="Times New Roman" w:hAnsi="Times New Roman" w:cs="Times New Roman"/>
        </w:rPr>
        <w:t>Hellb</w:t>
      </w:r>
      <w:r w:rsidR="00ED45AD">
        <w:rPr>
          <w:rFonts w:ascii="Times New Roman" w:hAnsi="Times New Roman" w:cs="Times New Roman"/>
        </w:rPr>
        <w:t>lau, Gelb und Grün benutzt. Der Balken für die Kategorie „College Job“</w:t>
      </w:r>
      <w:r w:rsidR="00B64016">
        <w:rPr>
          <w:rFonts w:ascii="Times New Roman" w:hAnsi="Times New Roman" w:cs="Times New Roman"/>
        </w:rPr>
        <w:t xml:space="preserve"> wurde</w:t>
      </w:r>
      <w:r w:rsidR="00ED45AD">
        <w:rPr>
          <w:rFonts w:ascii="Times New Roman" w:hAnsi="Times New Roman" w:cs="Times New Roman"/>
        </w:rPr>
        <w:t xml:space="preserve"> bewusst grün gefärbt, da diese Farbe </w:t>
      </w:r>
      <w:r w:rsidR="009866B4">
        <w:rPr>
          <w:rFonts w:ascii="Times New Roman" w:hAnsi="Times New Roman" w:cs="Times New Roman"/>
        </w:rPr>
        <w:t>gesellschaftlich</w:t>
      </w:r>
      <w:r w:rsidR="00ED45AD">
        <w:rPr>
          <w:rFonts w:ascii="Times New Roman" w:hAnsi="Times New Roman" w:cs="Times New Roman"/>
        </w:rPr>
        <w:t xml:space="preserve"> als ein gutes Signal gewertet wird (z. B. in Bezug auf eine Ampel). Schließlich </w:t>
      </w:r>
      <w:r w:rsidR="000E1FD6">
        <w:rPr>
          <w:rFonts w:ascii="Times New Roman" w:hAnsi="Times New Roman" w:cs="Times New Roman"/>
        </w:rPr>
        <w:t xml:space="preserve">soll sich der Studienabschluss hinterher auszahlen, vor allem wenn </w:t>
      </w:r>
      <w:r w:rsidR="000C38D6">
        <w:rPr>
          <w:rFonts w:ascii="Times New Roman" w:hAnsi="Times New Roman" w:cs="Times New Roman"/>
        </w:rPr>
        <w:t>berücksichtigt</w:t>
      </w:r>
      <w:r w:rsidR="000E1FD6">
        <w:rPr>
          <w:rFonts w:ascii="Times New Roman" w:hAnsi="Times New Roman" w:cs="Times New Roman"/>
        </w:rPr>
        <w:t xml:space="preserve"> wird, dass ein Studium in den USA </w:t>
      </w:r>
      <w:r w:rsidR="009866B4">
        <w:rPr>
          <w:rFonts w:ascii="Times New Roman" w:hAnsi="Times New Roman" w:cs="Times New Roman"/>
        </w:rPr>
        <w:t xml:space="preserve">sehr teuer ist. </w:t>
      </w:r>
      <w:r w:rsidR="000E1FD6">
        <w:rPr>
          <w:rFonts w:ascii="Times New Roman" w:hAnsi="Times New Roman" w:cs="Times New Roman"/>
        </w:rPr>
        <w:t xml:space="preserve">Alles in allem werden die Farben so verwendet, </w:t>
      </w:r>
      <w:r w:rsidR="009866B4">
        <w:rPr>
          <w:rFonts w:ascii="Times New Roman" w:hAnsi="Times New Roman" w:cs="Times New Roman"/>
        </w:rPr>
        <w:t>damit</w:t>
      </w:r>
      <w:r w:rsidR="000E1FD6">
        <w:rPr>
          <w:rFonts w:ascii="Times New Roman" w:hAnsi="Times New Roman" w:cs="Times New Roman"/>
        </w:rPr>
        <w:t xml:space="preserve"> das Verständnis beim Rezipienten </w:t>
      </w:r>
      <w:r w:rsidR="009866B4">
        <w:rPr>
          <w:rFonts w:ascii="Times New Roman" w:hAnsi="Times New Roman" w:cs="Times New Roman"/>
        </w:rPr>
        <w:t>gefördert wird</w:t>
      </w:r>
      <w:r w:rsidR="000E1FD6">
        <w:rPr>
          <w:rFonts w:ascii="Times New Roman" w:hAnsi="Times New Roman" w:cs="Times New Roman"/>
        </w:rPr>
        <w:t xml:space="preserve"> und</w:t>
      </w:r>
      <w:r w:rsidR="009866B4">
        <w:rPr>
          <w:rFonts w:ascii="Times New Roman" w:hAnsi="Times New Roman" w:cs="Times New Roman"/>
        </w:rPr>
        <w:t xml:space="preserve"> </w:t>
      </w:r>
      <w:r w:rsidR="000E1FD6">
        <w:rPr>
          <w:rFonts w:ascii="Times New Roman" w:hAnsi="Times New Roman" w:cs="Times New Roman"/>
        </w:rPr>
        <w:t>Fehlinterpretationen zu verm</w:t>
      </w:r>
      <w:r w:rsidR="009866B4">
        <w:rPr>
          <w:rFonts w:ascii="Times New Roman" w:hAnsi="Times New Roman" w:cs="Times New Roman"/>
        </w:rPr>
        <w:t>ieden werden</w:t>
      </w:r>
      <w:r w:rsidR="000E1FD6">
        <w:rPr>
          <w:rFonts w:ascii="Times New Roman" w:hAnsi="Times New Roman" w:cs="Times New Roman"/>
        </w:rPr>
        <w:t>.</w:t>
      </w:r>
    </w:p>
    <w:p w:rsidR="000E1FD6" w:rsidRDefault="000E1FD6" w:rsidP="00C23A0E">
      <w:pPr>
        <w:spacing w:line="360" w:lineRule="auto"/>
        <w:rPr>
          <w:rFonts w:ascii="Times New Roman" w:hAnsi="Times New Roman" w:cs="Times New Roman"/>
        </w:rPr>
      </w:pPr>
    </w:p>
    <w:p w:rsidR="000E1FD6" w:rsidRDefault="000E1FD6" w:rsidP="00C23A0E">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Sprache</w:t>
      </w:r>
    </w:p>
    <w:p w:rsidR="00F05F1F" w:rsidRDefault="00F05F1F" w:rsidP="00C23A0E">
      <w:pPr>
        <w:spacing w:line="360" w:lineRule="auto"/>
        <w:rPr>
          <w:rFonts w:ascii="Times New Roman" w:hAnsi="Times New Roman" w:cs="Times New Roman"/>
        </w:rPr>
      </w:pPr>
      <w:r>
        <w:rPr>
          <w:rFonts w:ascii="Times New Roman" w:hAnsi="Times New Roman" w:cs="Times New Roman"/>
        </w:rPr>
        <w:t xml:space="preserve">Damit sichergestellt werden kann, dass </w:t>
      </w:r>
      <w:r w:rsidR="009866B4">
        <w:rPr>
          <w:rFonts w:ascii="Times New Roman" w:hAnsi="Times New Roman" w:cs="Times New Roman"/>
        </w:rPr>
        <w:t>es für den</w:t>
      </w:r>
      <w:r>
        <w:rPr>
          <w:rFonts w:ascii="Times New Roman" w:hAnsi="Times New Roman" w:cs="Times New Roman"/>
        </w:rPr>
        <w:t xml:space="preserve"> Nutzer </w:t>
      </w:r>
      <w:r w:rsidR="009866B4">
        <w:rPr>
          <w:rFonts w:ascii="Times New Roman" w:hAnsi="Times New Roman" w:cs="Times New Roman"/>
        </w:rPr>
        <w:t>verständlich ist</w:t>
      </w:r>
      <w:r>
        <w:rPr>
          <w:rFonts w:ascii="Times New Roman" w:hAnsi="Times New Roman" w:cs="Times New Roman"/>
        </w:rPr>
        <w:t xml:space="preserve">, werden die Diagramme zusätzlich noch mit Erläuterungen </w:t>
      </w:r>
      <w:r w:rsidR="000C38D6">
        <w:rPr>
          <w:rFonts w:ascii="Times New Roman" w:hAnsi="Times New Roman" w:cs="Times New Roman"/>
        </w:rPr>
        <w:t>gestützt</w:t>
      </w:r>
      <w:r>
        <w:rPr>
          <w:rFonts w:ascii="Times New Roman" w:hAnsi="Times New Roman" w:cs="Times New Roman"/>
        </w:rPr>
        <w:t xml:space="preserve">. In der Regel befindet sich vor jeder zusammengehörigen Diagramm-Gruppe ein kurzer Text, um den Nutzer einen Einstieg in den Kontext zu bieten. Nach jeder Diagramm-Gruppe werden des Weiteren die gewonnenen Erkenntnisse kurz in Form eines Zwischenfazits zusammengefasst. Hinzu kommt, dass der Nutzer dadurch auf Zusammenhänge aufmerksam gemacht werden kann, die sich auf Diagramme beziehen, die nicht unmittelbar aufeinander folgen. </w:t>
      </w:r>
    </w:p>
    <w:p w:rsidR="000E1FD6" w:rsidRDefault="00F05F1F" w:rsidP="00C23A0E">
      <w:pPr>
        <w:spacing w:line="360" w:lineRule="auto"/>
        <w:rPr>
          <w:rFonts w:ascii="Times New Roman" w:hAnsi="Times New Roman" w:cs="Times New Roman"/>
        </w:rPr>
      </w:pPr>
      <w:r>
        <w:rPr>
          <w:rFonts w:ascii="Times New Roman" w:hAnsi="Times New Roman" w:cs="Times New Roman"/>
        </w:rPr>
        <w:t xml:space="preserve">Auch die Zielgruppe </w:t>
      </w:r>
      <w:r w:rsidR="00FF1FF3">
        <w:rPr>
          <w:rFonts w:ascii="Times New Roman" w:hAnsi="Times New Roman" w:cs="Times New Roman"/>
        </w:rPr>
        <w:t>wird bei der Formulierung der Texte nicht außer Acht gelassen. Da sich das Dokument an die Allgemeinheit</w:t>
      </w:r>
      <w:r w:rsidR="0056769D">
        <w:rPr>
          <w:rFonts w:ascii="Times New Roman" w:hAnsi="Times New Roman" w:cs="Times New Roman"/>
        </w:rPr>
        <w:t xml:space="preserve"> richtet</w:t>
      </w:r>
      <w:r w:rsidR="009866B4">
        <w:rPr>
          <w:rFonts w:ascii="Times New Roman" w:hAnsi="Times New Roman" w:cs="Times New Roman"/>
        </w:rPr>
        <w:t>,</w:t>
      </w:r>
      <w:r w:rsidR="0056769D">
        <w:rPr>
          <w:rFonts w:ascii="Times New Roman" w:hAnsi="Times New Roman" w:cs="Times New Roman"/>
        </w:rPr>
        <w:t xml:space="preserve"> ist die </w:t>
      </w:r>
      <w:r w:rsidR="009656CF">
        <w:rPr>
          <w:rFonts w:ascii="Times New Roman" w:hAnsi="Times New Roman" w:cs="Times New Roman"/>
        </w:rPr>
        <w:t xml:space="preserve">sprachliche Auslegung dementsprechend frei von Fachbegriffen und orientiert sich an einem einfachen Satzbau. </w:t>
      </w:r>
      <w:r w:rsidR="00812159">
        <w:rPr>
          <w:rFonts w:ascii="Times New Roman" w:hAnsi="Times New Roman" w:cs="Times New Roman"/>
        </w:rPr>
        <w:t xml:space="preserve">Zusätzlich </w:t>
      </w:r>
      <w:r w:rsidR="009866B4">
        <w:rPr>
          <w:rFonts w:ascii="Times New Roman" w:hAnsi="Times New Roman" w:cs="Times New Roman"/>
        </w:rPr>
        <w:t>wird das Personalpronomen „wir“ verwendet. Dies soll das Verständnis fördern, d</w:t>
      </w:r>
      <w:r w:rsidR="00812159">
        <w:rPr>
          <w:rFonts w:ascii="Times New Roman" w:hAnsi="Times New Roman" w:cs="Times New Roman"/>
        </w:rPr>
        <w:t>as weiterführende Interesse gewährleiste</w:t>
      </w:r>
      <w:r w:rsidR="009866B4">
        <w:rPr>
          <w:rFonts w:ascii="Times New Roman" w:hAnsi="Times New Roman" w:cs="Times New Roman"/>
        </w:rPr>
        <w:t>n</w:t>
      </w:r>
      <w:r w:rsidR="00812159">
        <w:rPr>
          <w:rFonts w:ascii="Times New Roman" w:hAnsi="Times New Roman" w:cs="Times New Roman"/>
        </w:rPr>
        <w:t xml:space="preserve"> und der Nutzer soll sich als Teil der Zielgruppe sehen. </w:t>
      </w:r>
    </w:p>
    <w:p w:rsidR="00B64016" w:rsidRDefault="00B64016" w:rsidP="00C23A0E">
      <w:pPr>
        <w:spacing w:line="360" w:lineRule="auto"/>
        <w:rPr>
          <w:rFonts w:ascii="Times New Roman" w:hAnsi="Times New Roman" w:cs="Times New Roman"/>
        </w:rPr>
      </w:pPr>
    </w:p>
    <w:p w:rsidR="00812159" w:rsidRDefault="00812159" w:rsidP="00C23A0E">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Ziel</w:t>
      </w:r>
    </w:p>
    <w:p w:rsidR="00812159" w:rsidRPr="00812159" w:rsidRDefault="00812159" w:rsidP="00C23A0E">
      <w:pPr>
        <w:spacing w:line="360" w:lineRule="auto"/>
        <w:rPr>
          <w:rFonts w:ascii="Times New Roman" w:hAnsi="Times New Roman" w:cs="Times New Roman"/>
        </w:rPr>
      </w:pPr>
      <w:r>
        <w:rPr>
          <w:rFonts w:ascii="Times New Roman" w:hAnsi="Times New Roman" w:cs="Times New Roman"/>
        </w:rPr>
        <w:t>Das oberste Ziel, dass mit den Visualisierungen und Erläuterungen erreicht werden soll</w:t>
      </w:r>
      <w:r w:rsidR="009866B4">
        <w:rPr>
          <w:rFonts w:ascii="Times New Roman" w:hAnsi="Times New Roman" w:cs="Times New Roman"/>
        </w:rPr>
        <w:t>,</w:t>
      </w:r>
      <w:r>
        <w:rPr>
          <w:rFonts w:ascii="Times New Roman" w:hAnsi="Times New Roman" w:cs="Times New Roman"/>
        </w:rPr>
        <w:t xml:space="preserve"> ist die Aufklärung in Bezug auf </w:t>
      </w:r>
      <w:r w:rsidR="003F4948">
        <w:rPr>
          <w:rFonts w:ascii="Times New Roman" w:hAnsi="Times New Roman" w:cs="Times New Roman"/>
        </w:rPr>
        <w:t>geschlechtliche Unterschiede im Studium, auf dem Arbeitsmarkt und bei Gehältern. In Bezug auf die Zukunft sollen vor allem junge Leute zum Denken und Handeln angerregt werden, damit das Thema der Gleichberechtigung auf dem Arbeitsmarkt nicht in Vergessenheit gerät. Außerdem sollen Jugendliche sich auch darin unterstützt fühlen</w:t>
      </w:r>
      <w:r w:rsidR="009866B4">
        <w:rPr>
          <w:rFonts w:ascii="Times New Roman" w:hAnsi="Times New Roman" w:cs="Times New Roman"/>
        </w:rPr>
        <w:t>,</w:t>
      </w:r>
      <w:r w:rsidR="003F4948">
        <w:rPr>
          <w:rFonts w:ascii="Times New Roman" w:hAnsi="Times New Roman" w:cs="Times New Roman"/>
        </w:rPr>
        <w:t xml:space="preserve"> sich für eine Fachrichtung im Berufsleben zu entscheiden, die vielleicht eher von dem gegenteiligen Geschlecht dominiert wird. </w:t>
      </w:r>
      <w:r w:rsidR="00E948F2">
        <w:rPr>
          <w:rFonts w:ascii="Times New Roman" w:hAnsi="Times New Roman" w:cs="Times New Roman"/>
        </w:rPr>
        <w:t xml:space="preserve">Zu jeder Zeit steht das Verständnis des Rezipienten im Vordergrund. </w:t>
      </w: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jc w:val="right"/>
        <w:rPr>
          <w:rFonts w:ascii="Times New Roman" w:hAnsi="Times New Roman" w:cs="Times New Roman"/>
        </w:rPr>
      </w:pPr>
      <w:bookmarkStart w:id="0" w:name="_GoBack"/>
      <w:bookmarkEnd w:id="0"/>
    </w:p>
    <w:p w:rsidR="00683195" w:rsidRPr="00683195" w:rsidRDefault="00683195" w:rsidP="00683195">
      <w:pPr>
        <w:spacing w:line="360" w:lineRule="auto"/>
        <w:jc w:val="right"/>
        <w:rPr>
          <w:rFonts w:ascii="Times New Roman" w:hAnsi="Times New Roman" w:cs="Times New Roman"/>
        </w:rPr>
      </w:pPr>
    </w:p>
    <w:sectPr w:rsidR="00683195" w:rsidRPr="00683195" w:rsidSect="00DE7362">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44E" w:rsidRDefault="00DA744E" w:rsidP="00887CC3">
      <w:r>
        <w:separator/>
      </w:r>
    </w:p>
  </w:endnote>
  <w:endnote w:type="continuationSeparator" w:id="0">
    <w:p w:rsidR="00DA744E" w:rsidRDefault="00DA744E" w:rsidP="0088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903424570"/>
      <w:docPartObj>
        <w:docPartGallery w:val="Page Numbers (Bottom of Page)"/>
        <w:docPartUnique/>
      </w:docPartObj>
    </w:sdtPr>
    <w:sdtEndPr>
      <w:rPr>
        <w:rStyle w:val="Seitenzahl"/>
      </w:rPr>
    </w:sdtEndPr>
    <w:sdtContent>
      <w:p w:rsidR="00887CC3" w:rsidRDefault="00887CC3" w:rsidP="003B52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887CC3" w:rsidRDefault="00887CC3" w:rsidP="00887CC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06777040"/>
      <w:docPartObj>
        <w:docPartGallery w:val="Page Numbers (Bottom of Page)"/>
        <w:docPartUnique/>
      </w:docPartObj>
    </w:sdtPr>
    <w:sdtEndPr>
      <w:rPr>
        <w:rStyle w:val="Seitenzahl"/>
      </w:rPr>
    </w:sdtEndPr>
    <w:sdtContent>
      <w:p w:rsidR="00887CC3" w:rsidRDefault="00887CC3" w:rsidP="003B52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887CC3" w:rsidRDefault="00887CC3" w:rsidP="00887CC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44E" w:rsidRDefault="00DA744E" w:rsidP="00887CC3">
      <w:r>
        <w:separator/>
      </w:r>
    </w:p>
  </w:footnote>
  <w:footnote w:type="continuationSeparator" w:id="0">
    <w:p w:rsidR="00DA744E" w:rsidRDefault="00DA744E" w:rsidP="00887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14751"/>
    <w:multiLevelType w:val="hybridMultilevel"/>
    <w:tmpl w:val="5F2CB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95"/>
    <w:rsid w:val="000A1BB6"/>
    <w:rsid w:val="000C38D6"/>
    <w:rsid w:val="000E1FD6"/>
    <w:rsid w:val="00140987"/>
    <w:rsid w:val="002C53C1"/>
    <w:rsid w:val="00320B59"/>
    <w:rsid w:val="003F2697"/>
    <w:rsid w:val="003F4948"/>
    <w:rsid w:val="00412869"/>
    <w:rsid w:val="00431421"/>
    <w:rsid w:val="004E1E6E"/>
    <w:rsid w:val="0056769D"/>
    <w:rsid w:val="00600B25"/>
    <w:rsid w:val="00683195"/>
    <w:rsid w:val="006E18F4"/>
    <w:rsid w:val="007146C9"/>
    <w:rsid w:val="007A1ECE"/>
    <w:rsid w:val="007D32A5"/>
    <w:rsid w:val="00812159"/>
    <w:rsid w:val="00887CC3"/>
    <w:rsid w:val="009656CF"/>
    <w:rsid w:val="009866B4"/>
    <w:rsid w:val="00AF2FA1"/>
    <w:rsid w:val="00B64016"/>
    <w:rsid w:val="00C23A0E"/>
    <w:rsid w:val="00CB568E"/>
    <w:rsid w:val="00DA744E"/>
    <w:rsid w:val="00DE33E0"/>
    <w:rsid w:val="00DE7362"/>
    <w:rsid w:val="00E948F2"/>
    <w:rsid w:val="00ED45AD"/>
    <w:rsid w:val="00F05F1F"/>
    <w:rsid w:val="00FF1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A5FD"/>
  <w15:chartTrackingRefBased/>
  <w15:docId w15:val="{5D98FB5C-63FF-0544-8753-7642D3A0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887CC3"/>
    <w:pPr>
      <w:tabs>
        <w:tab w:val="center" w:pos="4536"/>
        <w:tab w:val="right" w:pos="9072"/>
      </w:tabs>
    </w:pPr>
  </w:style>
  <w:style w:type="character" w:customStyle="1" w:styleId="FuzeileZchn">
    <w:name w:val="Fußzeile Zchn"/>
    <w:basedOn w:val="Absatz-Standardschriftart"/>
    <w:link w:val="Fuzeile"/>
    <w:uiPriority w:val="99"/>
    <w:rsid w:val="00887CC3"/>
  </w:style>
  <w:style w:type="character" w:styleId="Seitenzahl">
    <w:name w:val="page number"/>
    <w:basedOn w:val="Absatz-Standardschriftart"/>
    <w:uiPriority w:val="99"/>
    <w:semiHidden/>
    <w:unhideWhenUsed/>
    <w:rsid w:val="00887CC3"/>
  </w:style>
  <w:style w:type="paragraph" w:styleId="Listenabsatz">
    <w:name w:val="List Paragraph"/>
    <w:basedOn w:val="Standard"/>
    <w:uiPriority w:val="34"/>
    <w:qFormat/>
    <w:rsid w:val="00C2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1056</Words>
  <Characters>6654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Düttmann</dc:creator>
  <cp:keywords/>
  <dc:description/>
  <cp:lastModifiedBy>Laura Schröder</cp:lastModifiedBy>
  <cp:revision>10</cp:revision>
  <dcterms:created xsi:type="dcterms:W3CDTF">2019-07-05T15:47:00Z</dcterms:created>
  <dcterms:modified xsi:type="dcterms:W3CDTF">2019-07-10T10:30:00Z</dcterms:modified>
</cp:coreProperties>
</file>