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Tunisia is in 'cross hairs' of resilient radicalism; Attack on museum targeted national tourism as well</w:t>
      </w:r>
    </w:p>
    <w:p>
      <w:r>
        <w:t>Publisher: Other publisher</w:t>
      </w:r>
    </w:p>
    <w:p>
      <w:r>
        <w:t>Date: 2015-03-19</w:t>
      </w:r>
    </w:p>
    <w:p>
      <w:r>
        <w:t>Section: NEWS; Pg. 3A</w:t>
      </w:r>
    </w:p>
    <w:p>
      <w:r>
        <w:t>Source file: Other publishers/Files (500) (8).DOCX</w:t>
      </w:r>
    </w:p>
    <w:p>
      <w:r>
        <w:t>Raw locations result, 'locations': ['Tunisia']</w:t>
      </w:r>
    </w:p>
    <w:p>
      <w:r>
        <w:t>Standardized locations result, 'countries_stand_flat': Tunisia</w:t>
      </w:r>
    </w:p>
    <w:p>
      <w:r>
        <w:br/>
        <w:t>Body:</w:t>
        <w:br/>
      </w:r>
    </w:p>
    <w:p>
      <w:r>
        <w:t>The deadly attack on a museum in Tunisia was also a hit against the country's vital tourism industry and highlights the new secular government's struggle against a resilient radical Islamic movement.</w:t>
        <w:br/>
        <w:t>No one has claimed responsibility for Wednesday's attack, which killed 19 people, most of them foreign tourists. The government has not identified any group behind the massacre.</w:t>
        <w:br/>
        <w:t>Whatever the cause, it could hurt the country's economy. Tourism represents 7% to 8% of the country's economy, providing thousands of working-class jobs.</w:t>
        <w:br/>
        <w:t>The country has continued to struggle against radical militants.</w:t>
        <w:br/>
        <w:t>It has been a leading source of recruits for Islamic militants fighting in Iraq and Syria, and many return home. The country shares a porous border with Libya, where radical extremists are expanding in the chaos that followed the overthrow of dictator Moammar Gadhafi in 2011.</w:t>
        <w:br/>
        <w:t>"There have been ongoing security operations against these groups for a long time," said Gordon Gray III, U.S. ambassador to Tunisia from 2009 to 2012.</w:t>
        <w:br/>
        <w:t>Tunisia gave birth to the "Arab Spring," popular uprisings against authoritarian regimes that began in 2011 with the overthrow of Zine El Abidine Ben Ali, the country's longtime dictator.</w:t>
        <w:br/>
        <w:t>More recently, it is a model for establishing a stable democracy. The attack raised fears that violence could undermine one of the region's best hopes for political transition. "Tunisia in many ways is in the cross hairs of several different strands of radical threats," said Haim Malka, an analyst at the Center for Strategic and International Studies.</w:t>
        <w:br/>
        <w:t>Last year, democratic elections produced a secular government, and the country adopted one of the most progressive constitutions in the region.</w:t>
        <w:br/>
        <w:t>The United States, which sees Tunisia as a critical ally, has been "ramping up" assistance to its military and security services, Gray said.</w:t>
        <w:br/>
        <w:t>The attack could be a response to a government crackdown on religious radicals as it moves toward a secular society, said Rick Nelson, an analyst at the Center for Strategic and International Studies.</w:t>
        <w:br/>
        <w:t xml:space="preserve">The assassination of two politicians in 2013 was a turning point, convincing the public and government that militants pose a dangerous threat, Gray said. </w:t>
        <w:br/>
        <w:br/>
        <w:t>Graphic</w:t>
        <w:br/>
        <w:br/>
        <w:t xml:space="preserve"> </w:t>
        <w:br/>
        <w:t>photo Michel Euler, 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