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Debate;</w:t>
        <w:br/>
        <w:t>Candidates Battle for Right to Call Themselves Friend of Middle Class</w:t>
      </w:r>
    </w:p>
    <w:p>
      <w:r>
        <w:t>Publisher: New York Times</w:t>
      </w:r>
    </w:p>
    <w:p>
      <w:r>
        <w:t>Date: 1992-03-14</w:t>
      </w:r>
    </w:p>
    <w:p>
      <w:r>
        <w:t>Section: Section 1;; Section 1; Page 10; Column 5; National Desk; Column 5;</w:t>
      </w:r>
    </w:p>
    <w:p>
      <w:r>
        <w:t>Source file: NYT/23.DOCX</w:t>
      </w:r>
    </w:p>
    <w:p>
      <w:r>
        <w:t>Raw occupations result, 'occupations': ['Manufacturing']</w:t>
      </w:r>
    </w:p>
    <w:p>
      <w:r>
        <w:t>Standardized occupations result, 'occupations_stand_flat': Manufacturing</w:t>
      </w:r>
    </w:p>
    <w:p>
      <w:r>
        <w:br/>
        <w:t>Body:</w:t>
        <w:br/>
      </w:r>
    </w:p>
    <w:p>
      <w:r>
        <w:t>Gov. Bill Clinton of Arkansas tonight accused Paul E. Tsongas of trying to "pound these middle-class and lower middle-class people into the dirt" by suggesting that some Medicare benefits could be limited in the future and that a middle-income tax cut was unnecessary.</w:t>
        <w:br/>
        <w:t>In an hourlong debate broadcast by the local CBS affiliates here and in Detroit tonight, the Presidential Democratic candidates brought their attack advertising strategies to live television, but in an exchange that often descended into mere squabbling rather than confrontation.</w:t>
        <w:br/>
        <w:t>"Imagine when there were six of us," Mr. Tsongas observed at one point.</w:t>
        <w:br/>
        <w:t>For Mr. Tsongas and Edmund G. Brown Jr., the former Governor of California, the task was to tar Mr. Clinton, who enjoys advantages in organization and money-raising that were only enhanced by a string of Southern victories earlier this week in which he amassed more than 500 convention delegates in a single night.</w:t>
        <w:br/>
        <w:t xml:space="preserve"> </w:t>
        <w:br/>
        <w:t>Tsongas Attacks Clinton</w:t>
        <w:br/>
        <w:t xml:space="preserve"> For Mr. Clinton, the strategy was to cast himself as the only true friend of the working class, an assertion Mr. Tsongas sought to tear down by saying that Mr. Clinton has made too many promises and provided too few practical ways to pay for it.</w:t>
        <w:br/>
        <w:t>The former Massachusetts Senator said that Mr. Clinton's record as Governor of Arkansas proved that he had only raised taxes and been unable to improve the lot of citizens in his home state during the 11 years he had served as its chief executive.</w:t>
        <w:br/>
        <w:t>"In terms of the taxes in Arkansas, the taxes that were raised were on gasoline, mobile homes, groceries," Mr. Tsongas said. "So the argument that we're protecting the poor doesn't wash."</w:t>
        <w:br/>
        <w:t xml:space="preserve"> </w:t>
        <w:br/>
        <w:t>Brown Touts Tax Proposal</w:t>
        <w:br/>
        <w:t xml:space="preserve"> He called Mr. Clinton's proposal to reduce taxes for the middle class the Democrat Party's "own version of voodoo economics."</w:t>
        <w:br/>
        <w:t>"At some point there has to be discipline in this system so we bring down the deficit," Mr. Tsongas said.</w:t>
        <w:br/>
        <w:t>For his part, Mr. Brown said his proposal for a 13 percent flat tax would simplify the tax code and eliminate what he called the "banquet feast of corruption" that grows out of complicated tax laws.</w:t>
        <w:br/>
        <w:t>"You can give people training and targeted investments to business and all the education you want until the cows come home," Mr. Brown said. Working people, he said, need power.</w:t>
        <w:br/>
        <w:t>Mr. Tsongas also questioned Mr. Clinton's position on the Persian Gulf war. Mr. Clinton has said he supported the use of force against Iraq, but he has also said that he favored keeping sanctions in place longer.</w:t>
        <w:br/>
        <w:t>The candidates competed for the right to name themselves the friend of the working class in a debate that was televised in two states that have borne much of the brunt of declining job growth in manufacturing industries.</w:t>
        <w:br/>
        <w:t>But they also lost little opportunity to repeat their criticisms of each other at every turn by taking charge of a debate format that was designed to allow them to question each other. Mr. Clinton, for instance, asked Mr. Brown at one point if he felt a nickel-a-gallon gasoline tax that Mr. Tsongas has proposed would be the best way to end dependence on foreign oil.</w:t>
        <w:br/>
        <w:t>"Who is that question for?" Mr. Tsongas interjected sardonically.</w:t>
        <w:br/>
        <w:t>Mr. Tsongas took his veiled swipes as well, on one occasion saying that he is running for President for a "purpose," not for "ambition," as he has criticized Mr. Clinton for in the past.</w:t>
        <w:br/>
        <w:br/>
        <w:t>Graphic</w:t>
        <w:br/>
        <w:br/>
        <w:t xml:space="preserve"> </w:t>
        <w:br/>
        <w:t>Photo: Paul E. Tsongas being greeted by a supporter's child as the candidate visited a restaurant yesterday while campaigning in Chicago. (Agence France-Presse)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