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Tough job for old labor leader;</w:t>
        <w:br/>
        <w:t>Brazil's new president won gains as a union man. Fixing the economy may mean givebacks.</w:t>
      </w:r>
    </w:p>
    <w:p>
      <w:r>
        <w:t>Publisher: Other publisher</w:t>
      </w:r>
    </w:p>
    <w:p>
      <w:r>
        <w:t>Date: 2002-11-08</w:t>
      </w:r>
    </w:p>
    <w:p>
      <w:r>
        <w:t>Section: BUSINESS; Pg. D02</w:t>
      </w:r>
    </w:p>
    <w:p>
      <w:r>
        <w:t>Source file: Other publishers/Files (500) (25).DOCX</w:t>
      </w:r>
    </w:p>
    <w:p>
      <w:r>
        <w:t>Raw locations result, 'locations': ['Brazil']</w:t>
      </w:r>
    </w:p>
    <w:p>
      <w:r>
        <w:t>Standardized locations result, 'countries_stand_flat': Brazil</w:t>
      </w:r>
    </w:p>
    <w:p>
      <w:r>
        <w:br/>
        <w:t>Body:</w:t>
        <w:br/>
      </w:r>
    </w:p>
    <w:p>
      <w:r>
        <w:t>For most of his adult life, union leader Luiz Inacio Lula da Silva fought for workers' benefits that made Brazilian products too expensive on world markets. Now, as the next president of the nation with South America's largest economy, he may have to roll back those benefits.</w:t>
        <w:br/>
        <w:t>Enticing his supporters to join with government and business to overhaul the nation's outdated labor laws could prove to be one of his biggest challenges after he takes office Jan. 1.</w:t>
        <w:br/>
        <w:t>The president-elect was host to union leaders and the heads of major industry groups yesterday, trying to set in motion negotiations that would yield better wages for workers in exchange for the productivity gains that business seeks.</w:t>
        <w:br/>
        <w:t>Brazilian reform efforts could become a yardstick for the region and will be watched closely by Latin neighbors whose economies are struggling.</w:t>
        <w:br/>
        <w:t>The idea for a "social pact" comes from Spain's successful 1977 negotiation among the government, the private sector and unions, which required all to make sacrifices for the country's economic well-being. Almost a decade ago, Brazil forged a similar pact in the car industry, in which business and labor made concessions that helped spur rapid growth in manufacturing.</w:t>
        <w:br/>
        <w:t>"This worked because it was one sector, and the automotive sector in the economy is extremely important," said Diogo Clemente, a consultant and former human resources director for Ford Motor Co. in Brazil. A safer and surer approach, he said, would be negotiating sector by sector instead of trying for a broad "social pact."</w:t>
        <w:br/>
        <w:t>Attending the meeting as members of Lula's Economic and Social Development Advisory Board were industrial heavyweights such as Eugenio Staub, the head of Gradiente, Brazil's large electronics manufacturer.</w:t>
        <w:br/>
        <w:t>"The discussion isn't about sacrifice. Everyone in Brazil has sacrificed for 20 years. We are seeking a way out of sacrifice," Staub told reporters.</w:t>
        <w:br/>
        <w:t>Unions that represent about a quarter of the workforce appear less conciliatory. They criticize the idea of trading away labor privileges, some so old they were patterned after laws imposed by Italian fascist Benito Mussolini in the 1940s.</w:t>
        <w:br/>
        <w:t>"We are comfortable that the president-elect has the legitimacy to start this national dialogue, and we are willing to contribute to this pact," said Marcia Felipe, one of 24 directors of the Petroleum Workers Union of Rio de Janeiro State. "But workers in Brazil have been the most hurt through the years, and we can't forget that when discussing this pact. Business must now contribute a bit more."</w:t>
        <w:br/>
        <w:t>Banking-sector unions, among the country's most organized, warn that they will not give in to demands for more flexibility in wages and benefits.</w:t>
        <w:br/>
        <w:t>"We want Lula, who says he will be the negotiator for the working class, to tell the business class that [flexibility] won't generate employment," said Marcelo de Oliveira Silva, general coordinator of the Banking Union of the Baixada Fluminense, a large region of metropolitan Rio de Janeiro. "If banks today make billions in profit and are reducing the number of employees, you can't say flexibility will mean better pay."</w:t>
        <w:br/>
        <w:t>Brazil's president-elect also faces the challenge of curbing runaway labor complaints. The nation's Supreme Labor Tribunal said new complaints last year exceeded 2.3 million, and that 58 percent of the complaints were against the government as an employer. On average it takes four years for courts to resolve a labor complaint, but labor lawyers such as Jose Teixera de Lima, who has practiced for 25 years in Rio de Janeiro, say cases lasting 20 years are not uncommon.</w:t>
        <w:br/>
        <w:t>"Twenty years in a lawsuit, you lose hope, you lose finality, you lose objectivity. It obstructs justice. Demoralizes," he said.</w:t>
        <w:br/>
        <w:t>Lula says that his past as Brazil's best-known trade unionist makes him credible to both business and labor and that he can bridge the divide between workers and capital. Unions clearly expect him to come down on their side. Business distrusts him.</w:t>
        <w:br/>
        <w:t>Absent a pact that makes industry more competitive, business leaders warn, Brazil's economy will remain in the dumps and Lula will not have the tax revenue to pay for schools and health care.</w:t>
        <w:br/>
        <w:t>An estimated 60 percent of Brazil's workforce is in the informal or semi-informal economy, not paying taxes or contributing to the social security system that pays welfare and government pension programs, which now pay out more than they bring in.</w:t>
        <w:br/>
        <w:t>Business in Brazil pays 80 percent to 102 percent of its wages in benefits, taxes and social welfare contributions required by the government. Workers are guaranteed 13 months of pay in the calendar year, 30 days of vacation and a bonus of one-third of salary during that vacation period. Firing a worker requires 30 days' notice and a host of pay benefits for that worker.</w:t>
        <w:br/>
        <w:t>Business is resigned to keeping the generous benefit structure but wants the flexibility to make workers use vacation time during low-demand periods, and to spread the 13th month of salary into monthly installments. Unions argue that installments save companies money because of inflation, and forced vacations make it impossible for families to plan and take time off.</w:t>
        <w:br/>
        <w:t>"If you really want to make the system work and bring about social equality and reform… take a look at these onerous labor laws that prevent new workers coming into the system and getting their first jobs," said Jerry Haar, a senior research associate at the University of Miami's North-South Center.</w:t>
        <w:br/>
        <w:t>Kevin G. Hall's e-mail address is khall@krwashington.com.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