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Dominican Republic on Edge of a Default</w:t>
      </w:r>
    </w:p>
    <w:p>
      <w:r>
        <w:t>Publisher: New York Times</w:t>
      </w:r>
    </w:p>
    <w:p>
      <w:r>
        <w:t>Date: 2004-08-06</w:t>
      </w:r>
    </w:p>
    <w:p>
      <w:r>
        <w:t>Section: Section W; Column 3; Business/Financial Desk; Pg. 1</w:t>
      </w:r>
    </w:p>
    <w:p>
      <w:r>
        <w:t>Source file: NYT/45.DOCX</w:t>
      </w:r>
    </w:p>
    <w:p>
      <w:r>
        <w:t>Raw locations result, 'locations': ['Dominican Republic']</w:t>
      </w:r>
    </w:p>
    <w:p>
      <w:r>
        <w:t>Standardized locations result, 'countries_stand_flat': Dominica</w:t>
      </w:r>
    </w:p>
    <w:p>
      <w:r>
        <w:br/>
        <w:t>Body:</w:t>
        <w:br/>
      </w:r>
    </w:p>
    <w:p>
      <w:r>
        <w:t xml:space="preserve">The Dominican Republic is coming uncomfortably close to a default on its foreign debt as the incoming administration of Leonel Fernandez, who assumes the presidency later this month, positions itself to grapple with a simmering economic crisis. </w:t>
        <w:br/>
        <w:t xml:space="preserve"> Signs of increased hardship are evident throughout this capital city of two million, with prices for basic foods nearly doubling in the last year. Shortages of gasoline and propane have idled many automobiles, and electricity blackouts last as long as 20 hours, blanketing much of Santo Domingo in darkness at nightfall.</w:t>
        <w:br/>
        <w:t xml:space="preserve"> ''Life has become much more of a struggle to survive, period,'' said Maxima Prensa, 36, who operates a hair salon in the living room of her home in a working-class neighborhood here. ''The proof of this is all around us.''</w:t>
        <w:br/>
        <w:t xml:space="preserve"> The outgoing administration of President Hipolito Mejia, trounced in a re-election bid in May, has come under criticism for using public money to compensate a relatively small number of depositors who stood to lose from several bank failures in the last year. That bailout cost the government an amount equivalent to about a fifth of gross domestic product. </w:t>
        <w:br/>
        <w:t xml:space="preserve"> Tension over a deteriorating economy is manifesting itself in various ways, including the actions of a mob of protesters at the University of Santo Domingo on Tuesday who pelted the windshields of vehicles in Mr. Mejia's motorcade with stones only to be chased away by bodyguards who fired more than 100 shots into the air in the protesters' direction. No one was seriously injured in the clash. </w:t>
        <w:br/>
        <w:t xml:space="preserve"> Mr. Mejia, an businessman known for his populist rhetoric, has shown little inclination to deal with pressing issues during his remaining days in office, preferring instead to reward political supporters. In one move in recent days, his administration said it was seeking to allow civil servants to buy automobiles without paying import duties.</w:t>
        <w:br/>
        <w:t xml:space="preserve"> Meanwhile, Mr. Fernandez, a lawyer raised in the Bronx who served a previous term as president in the 1990's when the Dominican Republic was one of Latin America's fastest-growing countries, is under pressure from international creditors to rapidly come up with a cohesive plan for dealing with a string of costly bank failures and soaring prices for imported oil and natural gas. </w:t>
        <w:br/>
        <w:t xml:space="preserve"> In a sign that public finances are under increasing strain, the central bank missed a $27 million interest payment on an international bond two weeks ago. Outgoing officials at the central bank have declared their desire to make the payment within a 30-day grace period allowing the nation to technically avoid a default, but investors and analysts are growing skeptical about the government's ability to honor its obligations.</w:t>
        <w:br/>
        <w:t xml:space="preserve"> ''It's an extremely acute situation,'' said Richard Francis, the primary credit analyst of the Dominican Republic at Standard &amp; Poor's in New York. ''We think a default is a lot more likely than not at this point.''</w:t>
        <w:br/>
        <w:t xml:space="preserve"> The prospect of a default is a remarkable turnaround for an economy that was considered a model for others in the Caribbean and Latin America as recently as two years ago. A multiyear burst of robust economic growth, driven by the establishment of export-oriented factories and a vibrant tourism sector, has come undone in the last year as officials responded poorly to difficulties in the banking and electricity industries.</w:t>
        <w:br/>
        <w:t xml:space="preserve"> The Dominican economy shrank last year for the first time since 1990, contracting by nearly one percentage point, and is expected to shrink about the same amount this year. The country faces a financing gap estimated at $100 million to $200 million this year after the currency, the peso, tumbled in value more than 100 percent since last year, settling in at around 45 pesos to the dollar.</w:t>
        <w:br/>
        <w:t xml:space="preserve"> The currency devaluation, in turn, heightened an exposure to foreign creditors, with debt in dollars ballooning to about 40 percent of gross domestic product from 20 percent. The country has nearly $6 billion in foreign debt after Mr. Mejia's government borrowed heavily during his first years in office, extending the dependence on foreign financing initiated under Mr. Fernandez's previous administration.</w:t>
        <w:br/>
        <w:t xml:space="preserve"> A team from the International Monetary Fund arrived in Santo Domingo this week to assess the fragile state of the Dominican government's accounts. The fund suspended a $600 million aid package to the Dominican Republic last year after Mr. Mejia's administration stunned investors by effectively renationalizing an ailing electricity company controlled by Union Fenosa of Spain. </w:t>
        <w:br/>
        <w:t xml:space="preserve"> Fund officials are focusing on whether Mr. Fernandez, Mr. Mejia's successor, can quickly assemble a cabinet intent on pulling the nation out of its predicament, people involved in the negotiations said. Mr. Fernandez moved in that direction on Wednesday, naming economist Hector Valdez Albizu as the new president of the central bank, as well as appointing officials to economic posts overseeing tax collection and customs. </w:t>
        <w:br/>
        <w:t xml:space="preserve"> Mr. Fernandez has also already sought to shield the country from the effect of increasing oil prices, traveling to Venezuela last month in an attempt to persuade the government there to continue selling oil with preferential payment terms. The Dominican Republic, a nation of 8.8 million that occupies the island of Hispaniola with Haiti, imports nearly all of its fuel and has been hurt by surging oil prices. </w:t>
        <w:br/>
        <w:t xml:space="preserve"> Much of the damage to the economy, however, cannot easily be undone through shuttle diplomacy or by sending promising signals to multilateral lenders. Inflation has climbed to almost 50 percent from the single digits last year as the prices of many imported products skyrocketed. Economists here say the economy would be in even worse shape if not for remittances sent to relatives by Dominicans living in the United States and Europe. </w:t>
        <w:br/>
        <w:t xml:space="preserve"> ''Never before in this country was more poverty created in such a short time span, less than a year,'' Miguel Ceara-Hatton, an economist with the United Nations Development Program, said in an interview. </w:t>
        <w:br/>
        <w:t xml:space="preserve"> Investors appear to be pricing in some sort of reorganization of the Dominican Republic's foreign debt, with the country's dollar-denominated bonds trading at about 65 cents on the dollar, a level that indicates substantial wariness but not expectations of a chaotic, Argentina-style economic collapse. Earlier this year, government negotiators were able to reach an agreement with bilateral creditors in the Paris Club that allowed them to reschedule nearly $200 million of debt coming due in 2004. </w:t>
        <w:br/>
        <w:t xml:space="preserve"> That agreement, however, hinges on additional financing from the International Monetary Fund and the World Bank. Mr. Fernandez seems to be bracing the country for at least some of the short-term economic medicine necessary for securing financing from multilateral lenders, throwing his support behind proposed tax reforms that would include a 20 percent excise tax on alcohol and tobacco, a 10 percent tax on phone services and a 16 percent tax on travel by plane or boat. </w:t>
        <w:br/>
        <w:t xml:space="preserve"> Some international officials are supporting more drastic measures. For instance, John Taylor, the undersecretary for international affairs at the Department of the Treasury, recently said the United States would provide technical assistance to the Dominican Republic if it chose to dollarize its economy, a move that would effectively replace the peso with the dollar as the currency while removing the central bank's authority to guide monetary policy. </w:t>
        <w:br/>
        <w:t xml:space="preserve"> It remains to be seen how Mr. Fernandez will react to such proposals, though analysts here believe he will do what he can to avert a default if Mr. Mejia's government fails to meet the interest payment on the nation's bonds before leaving office.</w:t>
        <w:br/>
        <w:t xml:space="preserve"> ''You have to give condolences to the winner as well as the loser in the most recent election,'' said Bernardo Vega, a former Dominican ambassador to the United States and also a former president of the central bank. ''Nobody here wants a default, but the scenario is very challenging.''</w:t>
        <w:br/>
        <w:br/>
        <w:br/>
        <w:t>http://www.nytimes.com</w:t>
        <w:br/>
        <w:br/>
        <w:t>Graphic</w:t>
        <w:br/>
        <w:br/>
        <w:t xml:space="preserve"> </w:t>
        <w:br/>
        <w:t>Photos: Residents of the Dominican Republic are facing a deepening fiscal crisis. Maxima Prensa, left, ran a hair salon in Santo Domingo. Shortages idled most public transportation and caused long lines at fuel stations. (Photo by Walter Astrada/Associated Press, for The New York Times)</w:t>
        <w:br/>
        <w:t>(Photo by Orlando Barria/European Pressphoto Agency)(pg. W1)</w:t>
        <w:br/>
        <w:t xml:space="preserve"> Leonel Fernandez, the incoming president of the Dominican Republic, faces a possible default. (Photo by Jason Szenes/European Pressphoto Agency)(pg. W7)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