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FUHRER'S RIGHT-HAND MAN</w:t>
      </w:r>
    </w:p>
    <w:p>
      <w:r>
        <w:t>Publisher: New York Times</w:t>
      </w:r>
    </w:p>
    <w:p>
      <w:r>
        <w:t>Date: 1990-02-11</w:t>
      </w:r>
    </w:p>
    <w:p>
      <w:r>
        <w:t>Section: Section 7; Page 8, Column 1; Book Review Desk; Review</w:t>
      </w:r>
    </w:p>
    <w:p>
      <w:r>
        <w:t>Source file: NYT/51.DOCX</w:t>
      </w:r>
    </w:p>
    <w:p>
      <w:r>
        <w:t>Raw locations result, 'locations': ['Germany']</w:t>
      </w:r>
    </w:p>
    <w:p>
      <w:r>
        <w:t>Standardized locations result, 'countries_stand_flat': Germany</w:t>
      </w:r>
    </w:p>
    <w:p>
      <w:r>
        <w:br/>
        <w:t>Body:</w:t>
        <w:br/>
      </w:r>
    </w:p>
    <w:p>
      <w:r>
        <w:t>THE KNIGHT, DEATH AND THE DEVIL</w:t>
        <w:br/>
        <w:t>By Ella Leffland.</w:t>
        <w:br/>
        <w:t>718 pp. New York:</w:t>
        <w:br/>
        <w:t>William Morrow &amp; Company. $22.95.</w:t>
        <w:br/>
        <w:t>Ella Leffland wrote this engrossing novel under Albert Speer's cold, cagey imprimatur. ''This is what you are trying to work out with your writer's sensibility,'' he told Ms. Leffland when she spoke to him about the baroque excesses and contradictions of Hermann Goring's life. ''I think the novelist's way is the most reasonable approach.''</w:t>
        <w:br/>
        <w:t>Goring's life overflowed with the sorts of ironies novelists like to work in. The assured and handsome young war ace who takes over the Red Baron's squadron on the Western Front in World War I later becomes the impotent chief of the Luftwaffe who cannot protect his cities from storms of fire. The disenchanted war hero, captivated by a beer-cellar speech from the lips of a working-class demagogue named Hitler, is condemned to death by that same voice in the last days of World War II. While cities burn and old and young are reduced to dust, Goring hunts boar, sifts continuously through little velvet bags of gemstones with his fingers, fondles the pet lion that wanders among the paintings in his great villa.</w:t>
        <w:br/>
        <w:t>Then, if further touches are needed, the mansion is named Carinhall in remembrance of his first wife. In its halls, his second wife moves in reverent acquiescence to the dominant notion of the house - that Carin, lying in a mausoleum in the garden, will always have primacy in the soul of Unser Hermann, the Reichsmarschall.</w:t>
        <w:br/>
        <w:t>Finally, there is Goring's addiction to narcotics, beginning with morphine he received during the treatment of the near fatal wounds acquired in the first rank of Hitler's doomed Munich putsch in 1924. He beats the monster cold turkey in a Swedish sanitarium, but then succumbs again years later when, as one of Germany's leaders and nearly too busy to take time to have his teeth attended to, he accepts some painkillers from a Berlin dentist.</w:t>
        <w:br/>
        <w:t>Dope will color all his decisions, all his dealings with generals and power brokers. It will betray him into taking an increasingly desultory hand in influencing Hitler and governing the direction of Germany, its economy and its war. At last, in 1946, under unrelenting surveillance in prison in Nuremberg and expecting to be hanged at midnight as a war criminal, he bites into the final oblivion, a cyanide capsule he has kept concealed within his body, and surges away out of reach of his judges.</w:t>
        <w:br/>
        <w:t>Research alone does not make a book. But the reader is aware of the authoritative quality of Ms. Leffland's writing. Besides all the primary and secondary sources, and all the intimately researched backgrounds, she draws on her interviews with Adolf Galland, commander of fighter forces under Goring; with Klaus Riegele, Goring's nephew; with various aged people who had known Goring in the home of his youth at the village of Veldenstein in Prussia; and with Goring's old bodyguard Werner Hohmann.</w:t>
        <w:br/>
        <w:t>This authority, and Ms. Leffland's narrative energy in handling the Goring enigma, carry the novel and make it a considerable success. It is as if her velocity as a narrator sweeps the book's faults along in her wake and tends to lose them in the substantial dust of her passage. It would be nice to say that it loses them entirely, but that is not the truth.</w:t>
        <w:br/>
        <w:t>As if Ms. Leffland believes we need reminding that characters are speaking or thinking German, the people of her novel too often begin sentences like television mini-series Germans with the prescriptive ''Ja,'' ''Nein'' or ''Danke.'' ''Ja, we want peace, but we want something else too.'' ''Ja, interesting, the Ambassador said to himself.'' More important, to move the tale along, she has to resort to wooden commentary far removed from the bite the novel is meant to deliver, the truth beyond the mere documentary truth. ''Certainly he wanted Austria to go National Socialist, but he would see to that by continuing to back the Austrian National Socialists.''</w:t>
        <w:br/>
        <w:t>And the Goring we meet is often the seen-from-the-outside public figure of biography rather than an intimately measured and illuminated figure of fiction. Scenes between Goring and his second wife, Emmy, have the feel of publicly observed and trite domestic joy. It is as if no shadow from other directions, from Goring's drug taking and gourmandising, or even from Emmy's friendship with the Jewish actress Rose Korwan, falls over the marriage bed.</w:t>
        <w:br/>
        <w:t>Likewise, we hear from other characters that Goring has accumulated a fortune by buying forfeited properties cheaply. But we do not experience the shifts of reason and emotion that make it possible for an aristocrat, a self-perceived man of honor - his ideal the steady and impermeable German knight portrayed by Durer in the picture that gives the novel its title - to grow so outrageously venal. Ms. Leffland explains in an afterword that she has taken fictional liberties with some of the lesser characters, but something seems to hold her back from making plausible fictional guesses about the main ones.</w:t>
        <w:br/>
        <w:t>But what she has delivered is still a rich and satisfying work. Among other things, she gives us a credible sense of why Nazism inflamed so many imaginations. We feel with Goring and others the drag of that dark seduction, the sense of ''entrance to something extraordinary, something absolutely new and breathtakingly alive.'' Ms. Leffland's handling of such Nazi dramas as the creepy reconciliation of randy Dr. Goebbels, Minister for Propaganda, and his wife, Magda - a couple ''lodged deeper than ever in the core of the mythos'' - is impeccable.</w:t>
        <w:br/>
        <w:t>And, as related by Ms. Leffland, the connection between Hitler, the hard-nosed plebe, and Hermann the knight is consistently ambiguous and always fascinating. Hitler declared Goring his successor, trusting the future to him. But he could never bring himself to give him as much of the present as Goring wanted and could have expected. He let other and less beloved men such as Ernst Rohm, Albert Speer, Heinrich Himmler and Erhard Milch take jobs and portions of power - military, executive, economic - that Goring looked to retain. It seemed that Hitler was somewhat aware that there was something in his own aura that made Goring tell him ecstatic lies. Many of the crucial lies were about aircraft production and about what the Luftwaffe could do (Yes, they can destroy the Royal Air Force and the English cities, whichever you choose; yes, they can manage the Stalingrad airlift and save the German Army there). Yet, as Goring's credit fell, his knightly devotion to Hitler, and the power of the oath he had taken to him, seemed to remain constant.</w:t>
        <w:br/>
        <w:t>Ms. Leffland largely succeeds therefore in the mandate left-handedly given her by Speer. She goes a large distance in giving us the resonance of the Goring life. Those who have spent either much or little time looking at this era will be fascinated by the richness of the picture and the authenticity of this massive work.</w:t>
        <w:br/>
        <w:t xml:space="preserve"> </w:t>
        <w:br/>
        <w:t>'HERMANN, WHY AREN'T WE BOMBING LONDON?'</w:t>
        <w:br/>
        <w:t xml:space="preserve"> Goring was at Carinhall when he received the Fuhrer's order to bomb residential London. . . . Afterward, he said dejectedly to his wife, ''In Berlin the people have been shouting after me, 'What's going on, Hermann? Why aren't we bombing London?' But I . . . believed that if we didn't reply, the British would realize it's useless to drop bombs on cities.'' . . . ''But why have they begun doing it in the first place?'' she asked. . . . ''Because of stupidity. Not theirs, ours. Some bombers were directed at sector stations at the outer edge of London, and a couple strayed off their course. . . . And Churchill knows it, he knows it was an error! . . . I say we must stick to our policy and not retaliate.'' . . . Nevertheless, on September 7, when the attack on London was to commence, the Reichsmarschall . . . looked out at the glittering sea, up at the clear sky. . . . Gradually there came a roar from above and . . . the blue of the sky was literally blotted out until the great winged armada had finally passed on.</w:t>
        <w:br/>
        <w:t>The next day, Goring . . . telephoned Hitler at the Obersalzberg: ''It will be a matter of only a few days, mein Fuhrer.''</w:t>
        <w:br/>
        <w:t xml:space="preserve"> </w:t>
        <w:br/>
        <w:t>From ''The Knight, Death and the Devil.''</w:t>
        <w:br/>
        <w:br/>
        <w:t>Graphic</w:t>
        <w:br/>
        <w:br/>
        <w:t xml:space="preserve"> </w:t>
        <w:br/>
        <w:t>Draiwng of Hermann Goring (Mark Summers)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