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ANTIQUES</w:t>
      </w:r>
    </w:p>
    <w:p>
      <w:r>
        <w:t>Publisher: New York Times</w:t>
      </w:r>
    </w:p>
    <w:p>
      <w:r>
        <w:t>Date: 2002-03-22</w:t>
      </w:r>
    </w:p>
    <w:p>
      <w:r>
        <w:t>Section: Section E; Part 2; Column 3; Leisure/Weekend Desk; Pg. 40</w:t>
      </w:r>
    </w:p>
    <w:p>
      <w:r>
        <w:t>Source file: NYT/44.DOCX</w:t>
      </w:r>
    </w:p>
    <w:p>
      <w:r>
        <w:t>Raw locations result, 'locations': ['Japan']</w:t>
      </w:r>
    </w:p>
    <w:p>
      <w:r>
        <w:t>Standardized locations result, 'countries_stand_flat': Japan</w:t>
      </w:r>
    </w:p>
    <w:p>
      <w:r>
        <w:br/>
        <w:t>Body:</w:t>
        <w:br/>
      </w:r>
    </w:p>
    <w:p>
      <w:r>
        <w:t>Japanese Coats Of Many Colors</w:t>
        <w:br/>
        <w:t>The expression "rags to riches" takes on a different meaning in the context of "Art of the Ordinary," an exhibition of antique Japanese country textiles from the collection of Noriko Miyamoto, a native of Osaka who has had a Japanese antiques gallery in Sag Harbor, N.Y., since 1982. The show is at the Nippon Gallery at 145 West 57th Street, Manhattan, through March 30, then moves to Ms. Miyamoto's gallery (April 13 through May 12).</w:t>
        <w:br/>
        <w:t xml:space="preserve">     Ms. Miyamoto is one of the 83 dealers in the 2002 New York Arts of Pacific Asia Show at the Events Center, 32 West 23rd Street, today through Monday. The show runs concurrently with the International Asian Art Fair at Lincoln Center, which opens today and runs through Tuesday (review, Page 34). </w:t>
        <w:br/>
        <w:t xml:space="preserve"> One look at the elegant patchwork kimonos and indigo futon covers made from recycled rags and used cotton, and one is tempted to call the show "riches from rags." With patches of dye-resist patterns stitched together into collages, these textiles are as chic as a pair of the Roberto Cavalli patched jeans displayed in the windows of Bergdorf Goodman down the block.</w:t>
        <w:br/>
        <w:t>The difference is that these textiles are not designed. They are what the Japanese call mingei, folk art of the people, un-self-conscious and created without patronage.</w:t>
        <w:br/>
        <w:t>Cloth has been made from cotton for 7,000 years in places like Egypt and Mexico. But cotton came late to Japan, long after silk. There are many stories about its arrival. Perhaps the most believable is the tale about some sailors from the West who, shipwrecked on Japan's west coast in A.D. 799, decided to share their stock of cottonseed with their rescuers. In any case, by the end of the 15th century, after several false starts, cotton cultivation began to thrive in Japan's warmer regions.</w:t>
        <w:br/>
        <w:t>Cotton was also imported from China by the Dutch East India Company. Much of the cotton went directly to Japan's cities. Early in the Edo period (1603-1868) cotton was considered a luxury item, like silk, reserved for nobles and the upper classes. Peasants, fishermen and the working poor of the rural countryside could not afford it.</w:t>
        <w:br/>
        <w:t>Nevertheless, the working class was quick to appreciate its softness, warmth and durability. So peasants and fishermen saved every scrap and bit of thread they could buy, or barter, for recycling into clothing.</w:t>
        <w:br/>
        <w:t>The Japanese have been skilled weavers since ancient times. Making clothing for the family consumed hours of a rural woman's day. Every country household had a loom of some kind, and women passed down hand-weaving techniques from generation to generation.</w:t>
        <w:br/>
        <w:t>Before the introduction of cotton, women made clothes from woven bast fibers, fashioned from wisteria vine, hemp, nettles, linden, kudzu and paper-mulberry bark. The conversion of the fibers into thread was difficult and time-consuming; the plants could be harvested only at certain times of the year and had to be soaked and dried before use.</w:t>
        <w:br/>
        <w:t>Hemp cultivation was particularly difficult. The tall plants are easily damaged by wind or heavy rain, and the seeds are a favorite bird food.</w:t>
        <w:br/>
        <w:t>Once prepared, bast fibers were joined together or knotted so they could be woven. Then the bast cloth was dyed. The preferred dye was the precious indigo, a plant found in different parts of Japan, because it was thought to have magical properties and protected field workers from mosquitoes and snakes. Other dyes were made from extracts of walnut, sumac, wild cherry, safflower, chestnut and madder.</w:t>
        <w:br/>
        <w:t>The deep indigo cottons that are most prized required several processes, as the blue gets deeper upon repeated dyeing.</w:t>
        <w:br/>
        <w:t>One patched and well-worn work coat in the show, from about 1929, is made entirely of dark indigo-dyed hemp with patches in hemp and cotton. It is from Aomori Prefecture in the north of Japan, which was isolated from the major ports where cotton was sold; that explains its late date. It is lined, for warmth, with a patterned, woven hemp that appears to have come from an older, worn-out garment or futon cover. It is stunning.</w:t>
        <w:br/>
        <w:t>Bast-woven clothes were economical, lightweight and cooler during the hot, humid summer months than cotton, but they were also stiff and uncomfortable. When rural people could get scraps of cotton, they used them in two ways.</w:t>
        <w:br/>
        <w:t>First, they tore each scrap into narrow strips that they could weave along with bast fibers. The warp was bast, the weft cotton rag. This made for a thick, strong, durable textile. This method is called "saki-ori" (saku means to tear; oru, to weave), and it dates back to the middle of the Edo period, about 1750.</w:t>
        <w:br/>
        <w:t>Second, the women would stitch cotton scraps together into patchwork jackets, coats and futon covers. By adding layers, they could insulate a piece. A Japanese expression describes the severity of a winter as "two layer" or "three layer."</w:t>
        <w:br/>
        <w:t>As a garment wore out, the women would simply incorporate newly recycled pieces to extend its use. This method of combining quilting with embroidery on one or more layers of fabric is known as sashiko. (Sasu means to stitch; ko, small.) Occasionally a bit of silk was added.</w:t>
        <w:br/>
        <w:t>By the mid-19th century most clothing was being made entirely of cotton, and dye techniques like ikat became universal.</w:t>
        <w:br/>
        <w:t>The kimonos, pants, jackets, bed covers and squares of wrapping materials in the show indicate that a patch of any size, pattern or color was desirable. They are skillfully overstitched in even horizontal or vertical bands or in complex patterns. Such textiles are testimony to the frugality of the commoner's life in premodern Japan and the ingenuity and virtuosity of women's labor.</w:t>
        <w:br/>
        <w:br/>
        <w:t>Auspicious Ram</w:t>
        <w:br/>
        <w:t>As part of Asia Week, the Chinese Porcelain Company, a gallery at 475 Park Avenue (at 58th Street), has organized a show of Chinese ceramics, including an unusually animated gray pottery Tang dynasty horse and several neolithic unglazed terra cotta pots made between 3800 and 2000 B.C. Their distinctive black markings resemble those on pots made a century ago by American Indians in the Southwest.</w:t>
        <w:br/>
        <w:t>One of the most unusual pieces in the show is a large glazed stoneware ram that was used as a wine vessel.</w:t>
        <w:br/>
        <w:t>Dating from the third to fourth century A.D., the hollow figure was probably based on a Han prototype, as pottery rams were often found in Han tombs, part of ritual offerings to the dead. The word for ram in ancient China was yang, a homonym for the word meaning auspicious, so it is thought the wine vessel symbolized a wish for well being and good fortune.</w:t>
        <w:br/>
        <w:t>The exceptionally large, 13-inch-long ram at the gallery was probably meant for domestic use, said Margaret Kaelin Gristina, the author of the show's catalog. It has four small strap handles on the shoulders and hips, so it could be easily carried, and has a circular opening in the top for pouring wine.</w:t>
        <w:br/>
        <w:t>The ram is at rest, with its legs tucked under it. It has bulging eyes and furry ears and a coiled beard. Boldly incised lines on its gray-green glazed neck and flanks animate it. Full of personality, it would be an unforgettable centerpiece on any dinner table.</w:t>
        <w:br/>
        <w:br/>
        <w:t>http://www.nytimes.com</w:t>
        <w:br/>
        <w:br/>
        <w:t>Graphic</w:t>
        <w:br/>
        <w:br/>
        <w:t xml:space="preserve"> </w:t>
        <w:br/>
        <w:t>Photo: A futon cover made from indigo-dyed cotton scraps. (Nippon Gallery,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