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Election finds Mexico between two worlds</w:t>
      </w:r>
    </w:p>
    <w:p>
      <w:r>
        <w:t>Publisher: Other publisher</w:t>
      </w:r>
    </w:p>
    <w:p>
      <w:r>
        <w:t>Date: 2000-07-02</w:t>
      </w:r>
    </w:p>
    <w:p>
      <w:r>
        <w:t>Section: NEWS; Pg. 19A</w:t>
      </w:r>
    </w:p>
    <w:p>
      <w:r>
        <w:t>Source file: Other publishers/Files (500) (30).DOCX</w:t>
      </w:r>
    </w:p>
    <w:p>
      <w:r>
        <w:t>Raw locations result, 'locations': ['Mexico']</w:t>
      </w:r>
    </w:p>
    <w:p>
      <w:r>
        <w:t>Standardized locations result, 'countries_stand_flat': Mexico</w:t>
      </w:r>
    </w:p>
    <w:p>
      <w:r>
        <w:br/>
        <w:t>Body:</w:t>
        <w:br/>
      </w:r>
    </w:p>
    <w:p>
      <w:r>
        <w:t>It's morning rush hour on the Paseo de La Reforma, Mexico's great boulevard of history and revolution. Traffic streams by in six lanes, shiny new Hondas jostling with the city's signature green Beetle taxicabs. Schoolgirls lugging book bags wait at bus stops with bankers bearing briefcases. In the Bosque de Chapultepec, joggers in stylish Adidas sweat suits weave among the eucalyptus and palms.</w:t>
        <w:br/>
        <w:t xml:space="preserve">     Plainly, this is not the impoverished Third World nation pictured in North American stereotypes.</w:t>
        <w:br/>
        <w:t xml:space="preserve">     Down a sidestreet, however, the scene is not so genteel. Guards with rifles stand at every bank entrance. On the sidewalk near a hotel, two forms lie sleeping under a grimy blanket. They might be homeless men, the same vagrants you see on U.S. streets, except that a doll, clutched in a small fist, peeks out from under the frayed wool.</w:t>
        <w:br/>
        <w:t xml:space="preserve">   So this isn't quite the First World either.</w:t>
        <w:br/>
        <w:t xml:space="preserve">     For most of a decade, Americans have debated whether trade with Mexico is good for the United States. In January I went to Mexico with a group of North American journalists to see how free trade is working out for Mexicans.</w:t>
        <w:br/>
        <w:t xml:space="preserve">     It's not an idle question. In the post-Cold War world defined by President Clinton, trade policy has become foreign policy and economics has become the chief tool of American diplomacy. In the recent debate over trade relations with China, the White House didn't emphasize job creation in America; it emphasized social reform in China. If we can export capitalism, the argument goes, we can export such American ideals as the rule of law, contested elections and middle-class prosperity.</w:t>
        <w:br/>
        <w:t xml:space="preserve">     Spend an hour on the streets of Mexico City, and this lofty debate takes on a visceral quality. You want to know what free trade can do to house that mother nursing her baby on the sidewalk, or to feed that 4-year-old beggar who works the rush-hour traffic, sobbing steadily, under the supervision of his 6-year-old sister.</w:t>
        <w:br/>
        <w:t xml:space="preserve">     As it happens, the same question confronts Mexicans today as voters choose a new president for the next six years. There are other pressing issues in the election _ whether the ruling party has tamed corruption, whether electoral reform has taken root. But voters will also pass judgment on their government's ideology of openness toward the United States.</w:t>
        <w:br/>
        <w:t xml:space="preserve">     In five days of interviews with politicians, labor leaders, development experts and business owners, we heard lots of statistics about trade and prosperity. But one number stood out. The U.S. State Department estimates that 10 million to 12 million Mexican-born people live in the United States today. Considering that Mexico's population numbers 98 million, this means that roughly 10 percent of Mexicans do not live in Mexico.</w:t>
        <w:br/>
        <w:t xml:space="preserve">     It's as if every resident of Minnesota, Wisconsin, Iowa, Illinois and the Dakotas simply pulled up stakes and left the United States for a better life in Canada.</w:t>
        <w:br/>
        <w:t>.</w:t>
        <w:br/>
        <w:t>Tapping U.S. wealth</w:t>
        <w:br/>
        <w:t xml:space="preserve">     This is the core dilemma facing any Mexican leader, and it goes a long way toward explaining the gradual economic opening that began in the mid-1980s and was cemented with the North American Free Trade Agreement in 1994. President Ernesto Zedillo and his predecessors have gambled that by lashing themselves to the U.S. economy, they can share its wealth _ importing its capital to build factories and exporting their products to rich American consumers.</w:t>
        <w:br/>
        <w:t xml:space="preserve">     "The long-term answer to the migration problem is economic development in Mexico," Zedillo said during an interview at the presidential palace. "As long as there is such a huge differential in wages [between Mexico and the United States], the culture of migration will exist."</w:t>
        <w:br/>
        <w:t xml:space="preserve">     The question is: Has the trade strategy worked? Did it produce the prosperity that free-traders promised, or the penury that skeptics predicted?</w:t>
        <w:br/>
        <w:t xml:space="preserve">     My sense is that NAFTA's critics were mostly wrong, but that its advocates were only half right _ so far.</w:t>
        <w:br/>
        <w:t xml:space="preserve">     NAFTA's critics by now must concede that American workers suffered no great damage from the trade agreement. The U.S. Department of Labor says that NAFTA has cost Americans about 300,000 jobs since 1994 _ or about as many jobs as the U.S. economy creates every month. Today the case against NAFTA is that it has exploited and impoverished Mexican workers.</w:t>
        <w:br/>
        <w:t xml:space="preserve">     It is true that average Mexican wages are lower than they were six years ago, and that inequality has grown worse. But blaming NAFTA both exaggerates its impact and misunderstands history. Most of the damage to Mexico's working class occurred during a bruising currency crisis in late 1994, when the peso collapsed and Mexican wages plunged by 50 percent.</w:t>
        <w:br/>
        <w:t xml:space="preserve">     But Mexico has had a peso crisis every six years for two decades, usually coinciding with presidential elections. The question is how Mexico has recovered from this one, and how NAFTA has contributed. On both counts, the news is good.</w:t>
        <w:br/>
        <w:t xml:space="preserve">     After the last peso crisis of comparable severity, in 1982, Mexico turned its back on the world, closed its borders to imports and nationalized several industries. That didn't work. It took five years for the economy to fully recover, and seven years for investors to return. Mexicans call the 1980s the "lost decade," according to economist Tim Kehoe at the University of Minnesota.</w:t>
        <w:br/>
        <w:t xml:space="preserve">     After the 1994 peso crisis, by contrast, exports rebounded quickly, foreign investors returned within months, wages started rising and economic output regained precrisis levels by 1996. One reason was NAFTA.</w:t>
        <w:br/>
        <w:t xml:space="preserve">     "The fact that Mexico retained its economic openness is one of the reasons why the economy recovered so quickly," says Pablo Rosales, an engineer who heads the Mexican unit of Honeywell, a sprawling business with 7,000 employees and about $150 million of sales in Mexico. Honeywell Mexico took a hit during the 1994-95 recession, but its sales had fully recovered within a couple of years.</w:t>
        <w:br/>
        <w:t xml:space="preserve">     "By sticking to the rules set out in NAFTA, the government improved our ability to export and raised the credibility of Mexico as a safe country to make investments," says Rosales.</w:t>
        <w:br/>
        <w:t xml:space="preserve">     Mexican authorities didn't merely open their markets, they opened their books. Anthony DePalma, a New York Times correspondent who visited Minneapolis recently as a guest of the Minnesota International Center, says that it's much easier today for investors in New York or London to get good data about Mexico's economy and government finances. That raises international confidence and lets investors make better decisions.</w:t>
        <w:br/>
        <w:t xml:space="preserve">     "The genius of capitalism is that it demands information," says Daniel Lund, a prominent pollster and political scientist in Mexico City. "It is demanding information from Mexican authorities, and they are complying."</w:t>
        <w:br/>
        <w:t xml:space="preserve">     These reforms still have a long way to go. Mexico's banking system is a mess and police corruption remains widespread. Still, the world financial community likes what it sees. Since 1994, Mexico's trade deficit has fallen by two-thirds, its government budget deficit has dropped by three-fourths, and inflation has greatly subsided.</w:t>
        <w:br/>
        <w:t>.</w:t>
        <w:br/>
        <w:t>Rich vs. poor</w:t>
        <w:br/>
        <w:t xml:space="preserve">          These developments look quite promising from Los Pinos, the leafy presidential compound where Zedillo, a Yale-trained economist, presides.</w:t>
        <w:br/>
        <w:t xml:space="preserve">     They don't look so good from Mexico City's impoverished suburbs, a vast network of slums that climb the city's mountainsides and are known as "gray cities" because of the primitive concrete-slab construction and the drab life of people who lack water and electricity.</w:t>
        <w:br/>
        <w:t xml:space="preserve">     However impressive Mexico's export performance, the benefits have not trickled down to the day laborer in a way that would fulfill the larger promise of free trade. Perhaps half of Mexico's people still live in poverty, and by some measures economic inequality has grown worse since NAFTA took effect.</w:t>
        <w:br/>
        <w:t xml:space="preserve">     One problem is that only about 30 percent of Mexican workers have jobs in the booming export sector. The other 70 percent work in small domestic enterprises _ construction firms, shops, handcrafts _ that have been starved by weak demand and lack of bank credit.</w:t>
        <w:br/>
        <w:t xml:space="preserve">     A second problem is weak labor unions. Mexico's main labor federation is closely aligned with the ruling political party, which in turn is aligned with the country's business elite. An independent union that bargains aggressively soon finds it is displaced by an employer-favored union with a sweetheart contract, according to Bertha Lujan, a labor organizer who works along the U.S. border.</w:t>
        <w:br/>
        <w:t xml:space="preserve">     A third problem is that fiscal austerity, required to shore up Mexico's finances after the peso collapse, has left the government with little money to invest in schools, roads and other social projects.</w:t>
        <w:br/>
        <w:t xml:space="preserve">     Dave Elling is a Minnesota businessman who builds low-cost housing in Mexico from precast components. His simple materials and engineering allow him to build a one-bedroom house for $12,500, and in the early 1990s he was building 500 to 600 of them each year under contract to the Mexican government, which subsidizes housing for Mexican workers. But cutbacks in federal spending have caused Elling's business to dwindle sharply.</w:t>
        <w:br/>
        <w:t xml:space="preserve">     "When they cut back on government contracts, they cut the people who aren't educated and aren't connected _ the people who don't vote," Elling says.</w:t>
        <w:br/>
        <w:t xml:space="preserve">     If this is frustrating to Americans who support free trade, it is galling to many Mexicans. And yet there is no great backlash against the government's free-trade policies. Francisco Labastida, heir apparent to Zedillo and the chosen candidate of the ruling party, is leading in most polls. That could simply be due to the party's huge patronage machine. But the candidate running a close second is Vicente Fox, a charismatic business executive _ he once ran Coca-Cola's operations in Mexico _ who also embraces free trade. The social liberal in the race, the candidate most critical of NAFTA and the United States, is Cuauhtemoc Cardenas, and he is running a distant third.</w:t>
        <w:br/>
        <w:t xml:space="preserve">     Assuming that pattern plays out in the election itself, it's as if Mexican voters are willing to give the protrade, promarket strategy a little longer to work. I can't blame them. It's not that Americans have some superior social or economic formula, or that global investors deserve to write the rules for nations like Mexico. But no poor country has gotten rich without investment from its wealthy partners.</w:t>
        <w:br/>
        <w:t xml:space="preserve">     Yet even Fox and Labastida promise, if elected, to spend more on the nation's schoolchildren, laborers and poor farmers. Perhaps this will be the election in which Mexico translates its hard-earned credibility abroad into much-deserved social reforms at home.</w:t>
        <w:br/>
        <w:t>.</w:t>
        <w:br/>
        <w:t>_ Dave Hage is a Star Tribune editorial writer.</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