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Why Yeltsin's Attacking Lenin</w:t>
      </w:r>
    </w:p>
    <w:p>
      <w:r>
        <w:t>Publisher: New York Times</w:t>
      </w:r>
    </w:p>
    <w:p>
      <w:r>
        <w:t>Date: 1994-01-27</w:t>
      </w:r>
    </w:p>
    <w:p>
      <w:r>
        <w:t>Section: Section A;; Section A; Page 20; Column 4; Editorial Desk; Column 4;; Letter</w:t>
      </w:r>
    </w:p>
    <w:p>
      <w:r>
        <w:t>Source file: NYT/31.DOCX</w:t>
      </w:r>
    </w:p>
    <w:p>
      <w:r>
        <w:t>Raw locations result, 'locations': ['Russia']</w:t>
      </w:r>
    </w:p>
    <w:p>
      <w:r>
        <w:t>Standardized locations result, 'countries_stand_flat': Russia</w:t>
      </w:r>
    </w:p>
    <w:p>
      <w:r>
        <w:br/>
        <w:t>Body:</w:t>
        <w:br/>
      </w:r>
    </w:p>
    <w:p>
      <w:r>
        <w:t>To the Editor:</w:t>
        <w:br/>
        <w:t>Re "Yeltsin Extols 1921 Rebellion, Denouncing Its Repression by Lenin" (news article, Jan. 11): The most fascinating question about Boris N. Yeltsin's condemnation of the handling of the Kronstadt revolt is the one you never address. Why did the Russian President choose the eve of the Parliament's opening to drag out and dust off 70-year-old slanders and attacks against the Bolshevik Government led by Lenin and Trotsky?</w:t>
        <w:br/>
        <w:t>No doubt it's because Mr. Yeltsin feels the threat of growing resistance to privatization and his plans to place Russia's natural resources at the service of Western capitalism. Antiprivatization forces in combination got a significantly higher percentage of votes in the Dec. 12 elections than Mr. Yelstin's fast-track capitalism. His greatest fear must be that the will of the Russian people will congeal behind forces for a democratized, genuinely socialist course and sweep both him and the ultraright Vladimir V. Zhirinovsky into history's dustbin.</w:t>
        <w:br/>
        <w:t>Mr. Yeltsin responds to this threat by painting himself as the superdemocrat and vilifying his Communist opposition. He also, of course, wants to make points with President Clinton while the "more reform -- more aid" $24 billion economic aid package is still pending.</w:t>
        <w:br/>
        <w:t>But for all of President Yeltsin's posturing, is he really a friend to democracy today, or one of the its greatest enemies?</w:t>
        <w:br/>
        <w:t>As Peter Reddaway writes in "Visit to a Maelstrom" (Op-Ed, Jan. 10): "Authoritarian trends are everywhere: the recent revamping of the Security Ministry so that it answers directly to the President; resubordination of two big news agencies, Itar-Tass and Novosti, to Government control; abolition of the local councils . . . and the intimidation of the new Parliament by Yeltsin supporters."</w:t>
        <w:br/>
        <w:t>To set the historical record straight, the Kronstadt rebellion occurred near the end of a three-year civil war, which devastated the fledging Soviet Union, especially the countryside. The rebels wrongly blamed the Government for their plight. They were a mixed bag politically, but their revolt played right into the hands of the czarist counter-revolutionaries and the Western governments that had invaded and attacked the Soviet Union.</w:t>
        <w:br/>
        <w:t>The Bolshevik leadership did what was necessary at Kronstadt to insure the survival of the Soviet Government supported by the majority, tens of thousands of whom were dying in its defense. Criticism of Lenin's response to the Kronstadt revolt seems pretty ironic coming from the man who disbanded and then bombed an elected Parliament and who is now systematically clamping down on democracy and his working-class and left opposition. What's Mr. Yeltsin's excuse?</w:t>
        <w:br/>
        <w:t xml:space="preserve"> </w:t>
        <w:br/>
        <w:t>SUSAN E. WILLIAMS</w:t>
        <w:br/>
        <w:t>New York, Jan. 17, 1994</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