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VIEW FROM STAGE LEFT</w:t>
      </w:r>
    </w:p>
    <w:p>
      <w:r>
        <w:t>Publisher: New York Times</w:t>
      </w:r>
    </w:p>
    <w:p>
      <w:r>
        <w:t>Date: 1990-01-28</w:t>
      </w:r>
    </w:p>
    <w:p>
      <w:r>
        <w:t>Section: Section 7; Page 28, Column 1; Book Review Desk; Review</w:t>
      </w:r>
    </w:p>
    <w:p>
      <w:r>
        <w:t>Source file: NYT/17.DOCX</w:t>
      </w:r>
    </w:p>
    <w:p>
      <w:r>
        <w:t>Raw locations result, 'locations': ['United Kingdom']</w:t>
      </w:r>
    </w:p>
    <w:p>
      <w:r>
        <w:t>Standardized locations result, 'countries_stand_flat': United Kingdom</w:t>
      </w:r>
    </w:p>
    <w:p>
      <w:r>
        <w:br/>
        <w:t>Body:</w:t>
        <w:br/>
      </w:r>
    </w:p>
    <w:p>
      <w:r>
        <w:t>THE STORY OF UNITY THEATRE</w:t>
        <w:br/>
        <w:t>By Colin Chambers.</w:t>
        <w:br/>
        <w:t>Illustrated. 446 pp. New York:</w:t>
        <w:br/>
        <w:t>St. Martin's Press. $39.95.</w:t>
        <w:br/>
        <w:t>This is a deeply English book about a deeply English subject. You could call ''The Story of Unity Theatre'' a microcosmic study of the British left. Left-wing movements in other countries have often thought their British colleagues rather parochial, and they have often been correct. But really, that parochialism is only an aspect of something much more complex and refreshing: the tendency of the British left to be solidly rooted in local communities, and its rugged, dogged unwillingness to be pushed around by dogmatic ideologues and apparatchiks. The British left also has an oppressively puritanical streak. Success is always slightly suspect; bouncy, spontaneous amateurism is usually preferable to professional polish; and the natural medium of expression is one of defiant, sometimes resentful opposition.</w:t>
        <w:br/>
        <w:t>The Unity Theater was born in the early 1930's, in a spirit of enterprise, ideological bickering and vigorous, healthy dissent. It was initially an amateur outfit, operating in small, dingy premises near the St. Pancras railway station in London and devoted to the production of plays for, by and about the working class. Right from the start Unity resolutely distinguished itself from the professional theater politically, stylistically and psychologically, and Colin Chambers, the literary manager of the Royal Shakespeare Company, reflects these attitudes by a steady trickle of derogatory references to ''the irrelevance of the West End, with its 'anyone-for-tennis' entertainment'' and ''the working class's historical exclusion from the dominant culture.'' There is, of course, a much more complex sociological question involved here, namely the tendency of the English (as distinct from the Scottish or Welsh) working class to reject the dominant culture even when it has access to it; but Mr. Chambers does not deal with this.</w:t>
        <w:br/>
        <w:t>He is admirably objective about the British Communist Party's role in the running of Unity. It is a predictably dismal story. The party, for example, disliked verse drama, but approved of ''Charley's Aunt'' as a revolutionary comedy; and the author of a play about the Rosenbergs was told that even if he believed the couple had to some extent been guilty he should portray them as totally innocent. (He complied.) But Unity was also perfectly capable of opposing doctrinaire interference, and Mr. Chambers reports examples of its principled resistance almost with glee.</w:t>
        <w:br/>
        <w:t>Almost but not quite. In his determination to be dispassionate he tends to become monotonous in his recitations of controversies. This is aggravated by his tendency to hang simplifying labels on people (''the notorious anti-Communist Ernest Bevin'') and by a heavy political tendentiousness that, in 1990, is rather hard to take.</w:t>
        <w:br/>
        <w:t>The best work of the Unity Theater was done in the 1930's and during World War II. At a time of great poverty and ideological confusion, it provided a political and artistic outlet for people who were getting tired of being patronized and who were increasingly suspicious of their politicians. The story of its creation, entirely without subsidy and helped along by voluntary donations and by people working for nothing, shows the British working class at its best: tough, defiant, enterprising, invincibly cheerful and driven by an unselfish spirit of cooperation.</w:t>
        <w:br/>
        <w:t>Unity expanded the horizons of the British theater and enriched the lives of hundreds of thousands of people; it finally expired in 1983 because it represented a spirit of old-fashioned opposition and could not find its place in a more strident and increasingly prosperous age. But that is another story.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