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Lived Through the 80's and Forgot to Get Rich?</w:t>
      </w:r>
    </w:p>
    <w:p>
      <w:r>
        <w:t>Publisher: New York Times</w:t>
      </w:r>
    </w:p>
    <w:p>
      <w:r>
        <w:t>Date: 1990-10-14</w:t>
      </w:r>
    </w:p>
    <w:p>
      <w:r>
        <w:t>Section: Section 7; Page 9, Column 1; Book Review Desk; Review</w:t>
      </w:r>
    </w:p>
    <w:p>
      <w:r>
        <w:t>Source file: NYT/43.DOCX</w:t>
      </w:r>
    </w:p>
    <w:p>
      <w:r>
        <w:t>Raw gender result, 'gender': NA</w:t>
      </w:r>
    </w:p>
    <w:p>
      <w:r>
        <w:t>Standardized gender result, 'gender_stand': Unspecified</w:t>
      </w:r>
    </w:p>
    <w:p>
      <w:r>
        <w:br/>
        <w:t>Body:</w:t>
        <w:br/>
      </w:r>
    </w:p>
    <w:p>
      <w:r>
        <w:t>THE IMPERIAL MIDDLE</w:t>
        <w:br/>
        <w:t>Why Americans Can't Think Straight About Class.</w:t>
        <w:br/>
        <w:t>By Benjamin DeMott.</w:t>
        <w:br/>
        <w:t>264 pp. New York:</w:t>
        <w:br/>
        <w:t>William Morrow &amp; Company.</w:t>
        <w:br/>
        <w:t>$18.95.</w:t>
        <w:br/>
        <w:t>Not long ago, when I was doing a radio interview on much the same themes Benjamin DeMott addresses in ''The Imperial Middle,'' a woman called in to ask, in a plaintive tone, ''Do we have to talk about class? Why can't we just treat everyone as an individual?'' For this woman, as for so many Americans, class, unlike race or gender, is not a category that helps to explain the individual condition. It is a judgment that admits of no excuses: are you middle-aged and still not middle-class? Someone who lived through the 80's and, somehow, in the flurry, forgot to get rich?</w:t>
        <w:br/>
        <w:t>But class, no less than race or gender, is a central and sometimes tragic part of each person's story. It leaves its imprint on the personality: a questing, expansionist outlook goes well with trust funds and recreational travel; an aggrieved and narrower view better suits the paycheck-to-paycheck way of life, the cramped apartments and indifferent schools. It leaves deep marks on the body too: bad teeth; chronic, uncorrected health problems; blackened lungs; and ruined backs. And it can be, in all kinds of ways, a determinant of early death. In ''The Imperial Middle,'' Mr. DeMott tells of a black youth, rescued from the ghetto by a scholarship to an elite liberal-arts college, who was faced with a freshman swimming test. All the other youngsters dived in confidently and swam their laps; then this youth dived in - and promptly drowned. Apparently no one had stopped to think that not all children go to summer camp.</w:t>
        <w:br/>
        <w:t>For this and other reasons, Mr. DeMott, who is the Mellon Professor of Humanities at Amherst College, believes that we do, indeed, have to talk about class. The sturdiest obstacle, he argues, is the American myth of classlessness, which usually presents itself as the belief that we are all middle-class, and that the occasional exception is deviant, suspect and probably dumb. Mr. DeMott excels at exposing the insularity that leads the upper middle class to imagine, among other things, that everyone can swim. Among many instances of class bias in the news media, he brings us two famous anchormen, stroking their chins over Jesse Jackson's support in the 1988 Democratic Presidential primaries and opining that movements of the lower classes have a tendency to ''go awry.'' Or there is the television critic who asks, insultingly, of the working-class heroine on ''Roseanne'': how did she get so smart?</w:t>
        <w:br/>
        <w:t>The myth of classlessness is buttressed, in Mr. DeMott's analysis, by what he calls the ''omni syndrome'' - the idea that, whatever our differences, ''each has access to all.'' Lee Iacocca asserts he is a friend of the guys on the line, while George Bush claims to favor pork cracklings over broccoli and to fall asleep to the music of Loretta Lynn and Crystal Gayle. In the grip of the omni syndrome, we lose the ''skills and arts'' of discerning differences. We cannot, at some basic, socially gritty level, tell one person from another, and we are left with an empty notion of the self, free-floating, unscathed by social structures or human contact - the individual of my radio-show caller's concern.</w:t>
        <w:br/>
        <w:t>My only problem with ''The Imperial Middle'' is that it holds back from indicting, in the obvious terms of class, the human agents of obfuscation. Myths have makers, syndromes have etiology, and the layers of gauze over the subject of class were not put there by secretaries or factory hands. Mr. DeMott knows this and notes that the news media are the ''voice of the imperial middle'' and that the myth of classlessness can be seen as a defensive strategy on the part of the professional middle class.</w:t>
        <w:br/>
        <w:t>These points deserve to be more than noted. Myths of a classless meritocracy are flattering to elites, including, of course, the even more ''imperial'' upper class. So, too, is the recent myth of an incorrigible ''underclass,'' whose failings are said to be so entirely personal and moral that nothing can be done. If it is the ''voice of the imperial middle'' that brings us these myths, then the question ''Why Americans can't think straight about class?'' can be answered more pointedly, like this: we have been misled by our pundits and scholars because they are members of a relative elite - the imperial or professional middle class - which has a stake in obscuring the causes and true dimensions of inequality.</w:t>
        <w:br/>
        <w:t>But this is not a hard-nosed, ax-grinding kind of book. ''The Imperial Middle'' is a work of cultural criticism, and if it is occasionally a bit elusive, it is also imaginative, challenging and a pleasure to read. For anyone ready to cut through our collective delusions and begin the long overdue talk about class, there could not be a more congenial conversationalist than Mr. DeMott.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