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California Has Agreed On Bailing Out Schools</w:t>
      </w:r>
    </w:p>
    <w:p>
      <w:r>
        <w:t>Publisher: New York Times</w:t>
      </w:r>
    </w:p>
    <w:p>
      <w:r>
        <w:t>Date: 1991-05-01</w:t>
      </w:r>
    </w:p>
    <w:p>
      <w:r>
        <w:t>Section: Section A;; Section A; Page 23; Column 5; National Desk; Education Page; Column 5;; Education Page</w:t>
      </w:r>
    </w:p>
    <w:p>
      <w:r>
        <w:t>Source file: NYT/41.DOCX</w:t>
      </w:r>
    </w:p>
    <w:p>
      <w:r>
        <w:t>Raw locations result, 'locations': ['California']</w:t>
      </w:r>
    </w:p>
    <w:p>
      <w:r>
        <w:t>Standardized locations result, 'states_stand_flat': California</w:t>
      </w:r>
    </w:p>
    <w:p>
      <w:r>
        <w:br/>
        <w:t>Body:</w:t>
        <w:br/>
      </w:r>
    </w:p>
    <w:p>
      <w:r>
        <w:t>California officials agreed last night to bail out the bankrupt Richmond Unified School District, but Gov. Pete Wilson maintained that he still planned to appeal the county court order that forced the state to rescue the system.</w:t>
        <w:br/>
        <w:t>At the same time, state education officials in California and elsewhere said they were concerned that the case might send the wrong message to other mismanaged school systems.</w:t>
        <w:br/>
        <w:t>The appeal is expected to take several weeks, but last night state officials reached an agreement to extend an emergency loan of $19 million, the amount district officials had said they needed to keep the system of 31,500 students operating.</w:t>
        <w:br/>
        <w:t>"Until the appeal is heard, I am under legal mandate to do something, and I will follow the law," said Bill Honig, California's Superintendent of Public Instruction.</w:t>
        <w:br/>
        <w:t xml:space="preserve"> </w:t>
        <w:br/>
        <w:t>Where the Money Comes From</w:t>
        <w:br/>
        <w:t xml:space="preserve"> Although the district was supposed to close its doors yesterday, state officials said they would keep it running through the end of the school year. Under the package, the district would receive $10 million that was not used by the Oakland Unified School District. The balance would come from the statewide student drivers' education fund, which was discontinued, said Fred J. Stewart, the state-appointed trustee managing the financial affairs of the bankrupt school system.</w:t>
        <w:br/>
        <w:t>The loan carries stiff requirements. Annual payments will begin with the 1992-93 school year and will continue through the year beginning in 2002. In addition, Mr. Stewart said he and the district must reach an agreement over a teacher pay package by June 30 or he would have the prerogative of imposing a new pay scale. The Governor has long maintained that any state bailout must include concessions from the district's teachers.</w:t>
        <w:br/>
        <w:t>The plan, details of which were finalized last night by Governor Wilson, Mr. Honig, Mr. Stewart and Gray Davis, the State Controller, will be presented to the Contra Costa County Superior Court, which ordered the state on Monday to bail out the Richmond system. The plan also requires approval from the Federal bankruptcy court.</w:t>
        <w:br/>
        <w:t>The Governor has contended that the state should not bear responsibility for a district that mishandled its finances. The parents in the district, who filed the suit that lead to the current turmoil, say the state should assume responsibility for the education of their children regardless of the way the district was run.</w:t>
        <w:br/>
        <w:t xml:space="preserve"> </w:t>
        <w:br/>
        <w:t>Shore Up a District</w:t>
        <w:br/>
        <w:t xml:space="preserve"> It is believed to be the first time a state has been ordered to shore up a deteriorating district, said Kent McGuire, an education professor at the University of Colorado at Denver and a school finance expert. Other states, like New Jersey and Ohio, have voluntarily injected money into systems or even taken over those whose operations have been ruled inadequate.</w:t>
        <w:br/>
        <w:t>"As local communities and schools face these fiscal crises, the states in many cases will have to respond," said Ramsay Selden, an official of the Council of Chief State School Officers, a national organization that represents state school superintendents and education commissioners.</w:t>
        <w:br/>
        <w:t>Some state officials and school finance experts say the California case sets a worrisome precedent. Many states do not have mechanisms that automatically go into effect when a school system is in financial straits. Without such a mechanism, they said, school systems might find it easier to follow Richmond's example rather than make difficult budget choices.</w:t>
        <w:br/>
        <w:t>That was a point emphasized yesterday morning by Governor Wilson. He asserted that the state should not be held responsible for a school system that was forced to declare bankruptcy because of mismanagement.</w:t>
        <w:br/>
        <w:t>A spokesman for the Governor, Franz Wisner, said two appeals are planned, one of which would shorten the typically lengthy process.</w:t>
        <w:br/>
        <w:t>The Richmond case received nationwide publicity last week after the school district declared bankruptcy.</w:t>
        <w:br/>
        <w:t>Parents filed suit soon after. And on Monday, Judge Ellen S. James of the Contra Costa County Superior Court ruled that depriving the district's children of the education that others in the state get is unconstitutional and ordered the state to take over the operations through June 14.</w:t>
        <w:br/>
        <w:t>Many parents in the largely working-class and minority school district have attributed the district's financial difficulties to the former Superintendent, Walter L. Marks. Teachers and school board officials have criticized his program, which gave parents a choice of public schools for their children. The program won national attention as a success, but ultimately became too expensive.</w:t>
        <w:br/>
        <w:t>Mr. Marks, who left the district under pressure late last year, is now Superintendent of the Kansas City, Mo., school system. He has declined to comment on the Richmond case.</w:t>
        <w:br/>
        <w:br/>
        <w:t>Graphic</w:t>
        <w:br/>
        <w:br/>
        <w:t xml:space="preserve"> </w:t>
        <w:br/>
        <w:t>Photo: Gov. Pete Wilson, who has said he will appeal a county court order forcing California to bail out the bankrupt Richmond schools. (Teresa Zabala)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