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Workers Find It Tough Going Filing Lawsuits Over Job Bias</w:t>
      </w:r>
    </w:p>
    <w:p>
      <w:r>
        <w:t>Publisher: New York Times</w:t>
      </w:r>
    </w:p>
    <w:p>
      <w:r>
        <w:t>Date: 1991-07-24</w:t>
      </w:r>
    </w:p>
    <w:p>
      <w:r>
        <w:t>Section: Section A;; Section A; Page 1; Column 1; National Desk; Column 1;</w:t>
      </w:r>
    </w:p>
    <w:p>
      <w:r>
        <w:t>Source file: NYT/37.DOCX</w:t>
      </w:r>
    </w:p>
    <w:p>
      <w:r>
        <w:t>Raw locations result, 'locations': ['Georgia']</w:t>
      </w:r>
    </w:p>
    <w:p>
      <w:r>
        <w:t>Standardized locations result, 'states_stand_flat': Georgia</w:t>
      </w:r>
    </w:p>
    <w:p>
      <w:r>
        <w:br/>
        <w:t>Body:</w:t>
        <w:br/>
      </w:r>
    </w:p>
    <w:p>
      <w:r>
        <w:t>John Henry Smith Sr., a black employee of the Dougherty County Health Department, wanted to sue his employer with a claim of racial bias when he was passed over for a promotion. But, like an increasing number of people who want to file such suits, he could not afford the up-front cost of a lawyer and could not find one willing to take his case on a contingency basis.</w:t>
        <w:br/>
        <w:t>He tried several lawyers in Albany. Then he tried in Athens, Atlanta, Columbus and Macon. The last one turned him down two weeks before the statute of limitations on his case was to run out.</w:t>
        <w:br/>
        <w:t xml:space="preserve"> </w:t>
        <w:br/>
        <w:t>'You Educate Yourself'</w:t>
        <w:br/>
        <w:t xml:space="preserve"> Frantic, Mr. Smith decided to represent himself, though he is a high school dropout with a General Educational Development certificate. So far, by spending late nights in the local courthouse library, reading law books, Mr. Smith has managed to file the necessary court papers.</w:t>
        <w:br/>
        <w:t>"It takes a whole lot of time cause you don't know what you're doing," he said. "But you kind of educate yourself as you go along."</w:t>
        <w:br/>
        <w:t>As the nation wrestles intellectually and politically with the issue of civil rights, the legal system appears to be growing increasingly inhospitable toward individual race and sex discrimination cases. Lawyers more and more are turning away such cases, say experts in employment law and lawyers representing plaintiffs and employers.</w:t>
        <w:br/>
        <w:t>They say the cases are time-consuming, difficult to win and bring far less money than other civil litigation like personal-injury suits, which permit punitive damages.</w:t>
        <w:br/>
        <w:t>Lawyers themselves say, moreover, that they face increasingly conservative judges who are bored by, if not downright hostile to, such cases.</w:t>
        <w:br/>
        <w:t>While much of the evidence is anecdotal, a survey conducted in May by the National Employment Lawyers Association, a group made up of about 1,000 lawyers for plaintiffs, found that 44 percent of its members rejected more than 90 percent of the job-discrimination cases that had been brought to them.</w:t>
        <w:br/>
        <w:t xml:space="preserve"> </w:t>
        <w:br/>
        <w:t>Some Appointed Counsel</w:t>
        <w:br/>
        <w:t xml:space="preserve"> Last year, a committee of lawyers and judges appointed by Congress to study the Federal court system noted that the monetary stakes in some job-discrimination cases might be so small that "even with the potential to recover attorneys fees, claimants sometimes find it difficult to litigate in Federal court because they cannot find counsel to take their cases."</w:t>
        <w:br/>
        <w:t>Sometimes, but not often, plaintiffs who cannot find lawyers receive court-appointed counsel. Sometimes they then elect to represent themselves, though they tend to be unschooled in the complexities of the law.</w:t>
        <w:br/>
        <w:t>"They're getting killed in court," Jeanette Johnson, a civil rights lawyer in Dallas, said of the poor blacks and women who represent themselves. "It's like sheep to the slaughter."</w:t>
        <w:br/>
        <w:t>Most often, experts say, those who seek to bring such cases simply abandon the thought of getting any redress in the Federal courts.</w:t>
        <w:br/>
        <w:t>"What happens is that they end up not being able to enforce their rights," said Lex Larson, president of Employment Law Research, a North Carolina concern that publishes manuals on labor law. "They go out and find another job, and forget the whole thing."</w:t>
        <w:br/>
        <w:t xml:space="preserve"> </w:t>
        <w:br/>
        <w:t>High Court's Effect</w:t>
        <w:br/>
        <w:t xml:space="preserve"> Experts say the growing reluctance of lawyers to take on job-bias claims is a trend that was intensified by a number of Supreme Court decisions making it harder for plaintiffs to bring such cases. A bill to reverse these decisions has been stalled in Congress by a dispute over whether it would compel employers to adopt hiring and promotion quotas.</w:t>
        <w:br/>
        <w:t>Many lawyers say they are hampered by two Supreme Court decisions. The first, in 1982, limited their ability to bring large and potentially lucrative suits on behalf of whole classes of plaintiffs; the second, in 1989, virtually barred them from winning large monetary awards in race-discrimination suits, except those involving hiring. Claims alleging bias in hiring are a small minority of job-bias suits.</w:t>
        <w:br/>
        <w:t>Plaintiffs' lawyers say they end up representing small individual claims brought by poor or working-class blacks or women who often cannot pay their normal rates. If they prevail, they say they often end up squabbling with judges over how much the losing party must pay them in fees.</w:t>
        <w:br/>
        <w:t>"It's extremely difficult to earn a living in employment discrimination, virtually impossible," said Martha Pearson, an Atlanta lawyer who last November, after 10 years, quit a firm that represents plaintiffs in job-bias cases and joined a firm that represents local school boards in Georgia.</w:t>
        <w:br/>
        <w:t xml:space="preserve"> </w:t>
        <w:br/>
        <w:t>Difficulty With Suits</w:t>
        <w:br/>
        <w:t xml:space="preserve"> Amy Totenberg, an Atlanta lawyer who has been litigating job discrimination for 14 years, said: "The case has to be so excellent, and you're looking for someone who has some resources to finance it. So automatically you're looking at upper-middle-class people or middle-class plaintiffs."</w:t>
        <w:br/>
        <w:t>Even some lawyers who represent employers acknowledge the difficulty in plaintiffs' winning discrimination suits and the difficulty for lawyers to earn a living handling such cases.</w:t>
        <w:br/>
        <w:t>"You don't have the big easy class-action cases you had in the 1970's and 1980's, where you could get a big dollar settlement and attorneys fees over relatively simple issues," said Lawrence Z. Lorber, a Washington lawyer who represents large corporations. "Now, there are testing cases where you need experts and a lot of up-front money. It's an arena where the targets are fewer, the issues are more complex and the litigation takes longer, because the courts are jammed."</w:t>
        <w:br/>
        <w:t>Plaintiffs who must fend for themselves in Federal court enter a bewildering world of procedures and jargon that make small-claims court seem user-friendly by comparison.</w:t>
        <w:br/>
        <w:t>With legal papers spread before her on a mahogany table, Muarlean Edwards of Albany prepared to represent herself in a job-discrimination lawsuit against a local hospital.</w:t>
        <w:br/>
        <w:t>But when a visitor asked her whether the hospital's lawyers had filed a motion for summary judgment, a routine legal maneuver asking the judge to quickly decide the case in the defendant's favor, Mrs. Edwards's face went blank.</w:t>
        <w:br/>
        <w:t>"What is that?" she asked. "Is that when they set how much you're going to get?"</w:t>
        <w:br/>
        <w:t xml:space="preserve"> </w:t>
        <w:br/>
        <w:t>Big Backlog in Agency</w:t>
        <w:br/>
        <w:t xml:space="preserve"> While private lawyers seem more and more reluctant to take race- and sex-bias cases, the Federal Government is not picking up the slack. In the 1990 fiscal year, the Equal Employment Opportunity Commission, the Federal agency charged with enforcing job-discrimination laws, filed 524 lawsuits in Federal courts. While this is an increase over the 486 suits in 1989, the agency has a backlog of about 45,000 cases that have yet to be even investigated.</w:t>
        <w:br/>
        <w:t>Unless the plaintiff cannot find representation elsewhere, current Federal regulations preclude Legal Aid Societies that receive Federal funds from taking on cases, like employment-discrimination lawsuits, that can generate fees for lawyers.</w:t>
        <w:br/>
        <w:t>Because of these rules, these agencies concentrate their limited resources on other areas of civil litigation, like family law, welfare rights and landlord-tenant disputes, said Clinton Lyons, executive director of the National Legal Aid and Defenders Association, a group representing Legal Aid Societies and public defenders offices. As a result, Mr. Lyons said, lawyers in these agencies tend not to have the expertise to handle job-bias suits.</w:t>
        <w:br/>
        <w:t xml:space="preserve"> </w:t>
        <w:br/>
        <w:t>Nor Bar to Age-Bias Cases</w:t>
        <w:br/>
        <w:t xml:space="preserve"> In contrast to race- and sex-discrimination cases, lawyers say there is little hesitation in taking on clients who claim age discrimination. Those cases tend to be more lucrative because, under Federal law, juries can award monetary damages equal to twice the amount of back pay that was lost because of the discrimination. Also plaintiffs in age-bias cases, who are often white male executives who have lost their jobs as a result of a company cutting management positions, are more attractive clients than blacks, Hispanics or working-class women, some lawyers say.</w:t>
        <w:br/>
        <w:t>"Age discrimination is still the white males preserve," said a Washington lawyer who represents employers, speaking on condition of anonymity. "Typically, the plaintiff is a middle- or upper-management employee who has been laid off. They are much more sympathetic figures to juries. More importantly, they make bigger salaries so they can pay the upfront costs of litigation. And, if you win and get a back pay award, the amount the lawyer gets is even bigger."</w:t>
        <w:br/>
        <w:t>For now, plaintiffs like Mr. Smith who are walking into court alone must rely on their own common sense and perhaps a sympathethic ear on the bench.</w:t>
        <w:br/>
        <w:t>"I hope to keep going until the judge tells me this isn't right, do something else," Mr. Smith said. "I couldn't live with myself if I stopped now."</w:t>
        <w:br/>
        <w:br/>
        <w:t>Graphic</w:t>
        <w:br/>
        <w:br/>
        <w:t xml:space="preserve"> </w:t>
        <w:br/>
        <w:t>Photo: A recent survey by the National Employment Lawyers Association found that 44 percent of its members rejected more than 90 percent of the job-discrimination cases that had been brought to them. "The case has to be so excellent," said Amy Totenberg, an Atlanta lawyer who has been litigating job discrimination for 14 years, "and you're looking for someone who has some resources to finance it." (Ken Hawkins for The New York Times) (pg. A17)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