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Hard, Doing Well, Less Than Excited About Bush's Tax Plan</w:t>
      </w:r>
    </w:p>
    <w:p>
      <w:r>
        <w:t>Publisher: New York Times</w:t>
      </w:r>
    </w:p>
    <w:p>
      <w:r>
        <w:t>Date: 2001-04-08</w:t>
      </w:r>
    </w:p>
    <w:p>
      <w:r>
        <w:t>Section: Section 1; Column 1; National Desk; Pg. 16</w:t>
      </w:r>
    </w:p>
    <w:p>
      <w:r>
        <w:t>Source file: NYT/23.DOCX</w:t>
      </w:r>
    </w:p>
    <w:p>
      <w:r>
        <w:t>Raw locations result, 'locations': ['Maine']</w:t>
      </w:r>
    </w:p>
    <w:p>
      <w:r>
        <w:t>Standardized locations result, 'states_stand_flat': Maine</w:t>
      </w:r>
    </w:p>
    <w:p>
      <w:r>
        <w:br/>
        <w:t>Body:</w:t>
        <w:br/>
      </w:r>
    </w:p>
    <w:p>
      <w:r>
        <w:t xml:space="preserve">In 1997, Steve Ducharme was carrying plasterboard when he heard something pop in his arm and felt something strange in his armpit. It was his biceps muscle, which had snapped and then sprung back into his armpit like a recoiling window shade. </w:t>
        <w:br/>
        <w:t xml:space="preserve">     That started the worst of bad times for Mr. Ducharme, a carpenter in this southern Maine town: unemployment, bankruptcy, a repossessed car, the works. </w:t>
        <w:br/>
        <w:t xml:space="preserve"> But four years later, these are the best of good times for Mr. Ducharme, 35; his wife, Lisa, 29; their three boys, and their two Rottweiler puppies. They have just moved into a four-bedroom house they cannot believe they actually own; he drives a new four-wheel-drive Ford truck; there is work galore for him, and his family can afford to do more on a Friday night than ride the $1 trolleys not far from the Bush compound in nearby Kennebunkport. </w:t>
        <w:br/>
        <w:t xml:space="preserve">In their past downs and current ups, economists say, the Ducharmes are typical of the American working-class family earning $30,000 to $50,000. They owned too little stock -- just a couple of thousand dollars in Mrs. Ducharme's 401K plan, which they pulled out when they needed it -- to benefit from the levitating market. But they have reaped a bonanza in pay raises and longer work hours thanks to the economy's prolonged vigor and low unemployment. </w:t>
        <w:br/>
        <w:t xml:space="preserve">The funny thing is that the Ducharmes' prosperity seems to dim their enthusiasm a bit for the tax cut proposed by President Bush. What matters most to them is to avoid a recession, but they say they are not certain the tax cut will do that. As for the tax dollars they would save, even though Mr. Ducharme goes without health insurance, he and his wife said they would rather see government money go to the truly needy than back into their own pockets. </w:t>
        <w:br/>
        <w:t xml:space="preserve">"If we have all this surplus, why do we have so many hungry kids and homeless people?" asked Lisa Ducharme, who earns about $20,000 a year working full time in a homeless shelter. "We have a roof over our heads, our kids are clothed, we have everything we need to live." </w:t>
        <w:br/>
        <w:t>"It's nice the working class will get some kind of benefit, but they should put more into the poor to help them get back on their feet and get back into the working class," Mrs. Ducharme said. "But right now they're not going to see a dime of it; how could they?"</w:t>
        <w:br/>
        <w:t xml:space="preserve">The Ducharmes figured they would each probably get a few hundred dollars back under the Bush plan. In fact, they would benefit more: largely because of their three children and the president's proposal to double the tax credit from $500 to $1,000 on each child, they would reduce their basic tax bill by about $2,300, to only about $400, as calculated for The New York Times by the accounting firm Deloitte &amp; Touche. </w:t>
        <w:br/>
        <w:t>But even when told about those additional savings, Lisa Ducharme seemed lukewarm. The added child credits made a lot of sense, she said, because children cost much more than $500 a year, and she would be glad to get that money. But what about a welfare mother who, given the money, "could take her child to McDonald's, something we all take for granted?"</w:t>
        <w:br/>
        <w:t xml:space="preserve">The Ducharmes may be less excited than one might expect because they have recently reaped a much greater windfall, one that made more difference to their lives than a tax cut would. Last year, they were renting a two-bedroom trailer for $700 a month, wondering how they could get a mortgage with a bankruptcy in their history, and thinking without enthusiasm that they should perhaps add a room to the trailer. </w:t>
        <w:br/>
        <w:t>Luckily for them, Mrs. Ducharme had noticed a house on Shaker Pond in Alfred that sat empty for years. She had dreamed of living there, though there was no sign that the house was for sale. She managed to get the owner's unlisted number on Cape Cod and called him up. He talked to the Ducharmes, decided they would take good care of the house and, to make a long story short, sold it to them for $160,000 when he could probably have gotten more than $200,000.</w:t>
        <w:br/>
        <w:t xml:space="preserve">That gap between price and value persuaded the bank to give the family a mortgage big enough to cover a new truck for Mr. Ducharme's work as well, and after months of work on floors and walls and ceilings long neglected, the Ducharmes moved in this February. </w:t>
        <w:br/>
        <w:t xml:space="preserve">"My parents were factory workers," Mr. Ducharme said. "I never dreamed in this life I'd have anything this nice. I take a walk out back and ask, 'What am I doing here?' " </w:t>
        <w:br/>
        <w:t>Mrs. Ducharme, meanwhile, has worked at the shelter since 1994, but her initial salary was $6.30 an hour, compared with the $11 she makes now. Mr. Ducharme makes $25 an hour. A few years ago he made $18.</w:t>
        <w:br/>
        <w:t xml:space="preserve">Most working-class families have not seen such generous raises; in fact, economists say, the rise in income that families in the Ducharmes' bracket have seen comes largely from increased work hours rather than from pay raises. </w:t>
        <w:br/>
        <w:t>The current edition of "The State of Working America," a book published by the Economic Policy Institute, says incomes for households like the Ducharmes' dropped slightly between 1990 and 1995, and have risen by about 2.5 percent since 1995. But average wages went up by only 1 percent, so the rest of that increase must have come largely from extra work hours. A typical middle-income family, the book points out, worked 247 hours, or about six weeks, more in 1998 than it had in 1989.</w:t>
        <w:br/>
        <w:t xml:space="preserve">"It's very good news that we got back to family incomes rising nearly as rapidly as they did during the booming Vietnam War days," said Barry Bluestone, a labor economist at Northeastern University. "However, this time it has come at the expense of rather dramatic increases in hours of work; the earlier time it came out of a much larger increase in wages." </w:t>
        <w:br/>
        <w:t xml:space="preserve">Indeed, the Ducharmes work hard. Lisa Ducharme worked at the shelter right until she delivered her two younger sons, Nick, nearly 3, and Josh, 11 months. Her oldest son, Kevin, is 12. Steve Ducharme often has to take "carpenter's holidays" when the weather is bad, but he has been averaging 45 hours of work a week lately. He tries to keep his hours down to preserve time with his family, but he is also well aware that the good times may not last. </w:t>
        <w:br/>
        <w:t xml:space="preserve">The bankruptcy showed his vulnerability. After his biceps snapped, he needed an operation, and without insurance that meant $6,000 out of pocket. He could not work at full strength for months. The bills piled up until the pile toppled over. For a while, when Lisa was pregnant with Nick, she would put off prenatal doctor's appointments because under her insurance plan she had to pay for them herself and then be reimbursed, and she lacked the cash. </w:t>
        <w:br/>
        <w:t xml:space="preserve">"That was an awful, awful time," she said. </w:t>
        <w:br/>
        <w:t xml:space="preserve">For such families, Professor Bluestone noted, what is most critical is to prevent a recession that would cut their hours of work. What they need most is an economic measure, whether a tax cut or an idea he prefers -- a quick $500 "prosperity rebate" to every taxpayer -- to prevent such a recession. </w:t>
        <w:br/>
        <w:t>It has only been in the last couple of years, Mr. Ducharme said, that he has gotten back to making the kind of money he made in the late 1980's, before the last recession. The current economic slowdown is not affecting him yet, he said. "But believe me, the worries are there. You watch it on the news and it's 'Oh, no, not again!' No, just give me a few years!"</w:t>
        <w:br/>
        <w:t>The Ducharmes, both high school graduates and the children of factory workers, are not politically active. Mr. Ducharme voted for George W. Bush mainly because he liked the first President George Bush and because he wanted to punish the Clinton administration for what he saw as its sleaziness. Mrs. Ducharme voted for Vice President Al Gore because she liked Bill Clinton's job performance.</w:t>
        <w:br/>
        <w:t xml:space="preserve">Mr. Bush's promised tax cut influenced neither of them, they said, because they did not believe it would happen. But now they say they are disturbed by the analyses showing that the tax cut will benefit the rich far more than it will benefit the poor or the middle class. </w:t>
        <w:br/>
        <w:t>"They'll give back billions to the rich people," Mrs. Ducharme said. "It's not going to the economy." The tax cut will benefit her family, she said, but the money will probably just be eaten up by house expenses or back taxes and make no real difference in their standard of living.</w:t>
        <w:br/>
        <w:t>She remembers the shame, she said, of having a pink lunch ticket, showing that her lunch, unlike most of the other children's, was subsidized because her family was poor. If the tax-cut money went to the poor, she said, parents could pay for children who cannot now afford to go on school field trips or learn to play an instrument, and save them the humiliation of a pink lunch ticket.</w:t>
        <w:br/>
        <w:t>"Why should any child have to go through that?" she asked.</w:t>
        <w:br/>
        <w:t>This is the last article in a series about how taxpayers at varying income levels would be affected by the Bush tax cut proposal.</w:t>
        <w:br/>
        <w:br/>
        <w:t>http://www.nytimes.com</w:t>
        <w:br/>
        <w:br/>
        <w:t>Graphic</w:t>
        <w:br/>
        <w:br/>
        <w:t xml:space="preserve"> </w:t>
        <w:br/>
        <w:t>Photo: Steve and Lisa Ducharme and their 11-month-old son, Josh, at the home the boom economy helped them to buy in Alfred, Me. The couple, who a year ago were living in a trailer, say recession is what they fear most. (Jared Leeds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