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Review/Television;</w:t>
        <w:br/>
        <w:t>Studying Ancient Religions As Shapers of the Present</w:t>
      </w:r>
    </w:p>
    <w:p>
      <w:r>
        <w:t>Publisher: New York Times</w:t>
      </w:r>
    </w:p>
    <w:p>
      <w:r>
        <w:t>Date: 1992-02-01</w:t>
      </w:r>
    </w:p>
    <w:p>
      <w:r>
        <w:t>Section: Section 1;; Section 1; Page 48; Column 5; Cultural Desk; Column 5;; Review</w:t>
      </w:r>
    </w:p>
    <w:p>
      <w:r>
        <w:t>Source file: NYT/44.DOCX</w:t>
      </w:r>
    </w:p>
    <w:p>
      <w:r>
        <w:t>Raw locations result, 'locations': ['Maryland']</w:t>
      </w:r>
    </w:p>
    <w:p>
      <w:r>
        <w:t>Standardized locations result, 'states_stand_flat': Maryland</w:t>
      </w:r>
    </w:p>
    <w:p>
      <w:r>
        <w:br/>
        <w:t>Body:</w:t>
        <w:br/>
      </w:r>
    </w:p>
    <w:p>
      <w:r>
        <w:t>"Legacy" is Michael Wood's search for the sources of religious thought that have endured into the 20th century. In the six-hour series, which begins tomorrow at 8 P.M. on Channel 13, the English writer and narrator of such upscale productions as "Art of the Western World" and "In Search of the Trojan War" goes to Iraq, India, China, Egypt, Central America and, finally, to what he calls "the barbarian West" to learn how the past has shaped or misshaped the present.</w:t>
        <w:br/>
        <w:t>The programs move so fast over such distances of space and time that you may feel left behind. (A map or two might have helped viewers to orient themselves, particularly in the Orient.) But Mr. Wood's breathless enthusiasm and the evocative scenes, notably the festivals in India that continue to draw millions of villagers to Mother Ganges, carry one along.</w:t>
        <w:br/>
        <w:t>The first two-hour segment begins in Iraq, by the waters of the Tigris and Euphrates, where civilization is said to have begun and out of which came the Biblical accounts of the Flood and the Ark. In the area that entered the Bible as the Garden of Eden, which Mr. Wood visited shortly before the Persian Gulf war, he finds "a blasted landscape"; that not unexpectedly prompts him to reflect on the damage done by the overexploitation of nature's resources.</w:t>
        <w:br/>
        <w:t>Although he is critical of many aspects of Western civilization, Mr. Wood shows himself to be a good liberal Englishman at heart. The societies that stir his enthusiasm are those, like ancient Baghdad, where many religions coexisted in a spirit of peaceful pluralism. He is pleased with the thought that Abraham, the humane father of Judaism, Christianity and Islam, may have ruled for a time over a piece of what is now Iraq. In the second hour, on India, he focuses fondly on Hinduism, which has traditionally found room for a variety of beliefs, despite a lamentable propensity of some of the faithful to slaughter Muslims and other non-Hindus from time to time.</w:t>
        <w:br/>
        <w:t>He is ecumenically high, too, on the Indian Emperor Asoka, who in the third century B.C. issued edicts to preserve forests and animals and may have invented the idea of nonviolence, and Akbar the Great, whose Muslim dynasty in the north gave rights to all faiths at a time when religious wars raged in the West. Mr. Wood deplores the excesses of Muslim rule in its less tolerant incarnations; it is easy to share his indignation at the sight of Hindu temples that have been destroyed and replaced by mosques.</w:t>
        <w:br/>
        <w:t>But he can get carried away. He writes of the Mesopotamians of 5,000 years ago who gave the world writing and mathematics, "They were a people who pondered deeply the meaning of life." And given the sweep of "Legacy," the lessons he draws about the need to protect the environment seem a bit too fashionable; his likening of Saddam Hussein to Nebuchadnezzar, who reigned over a flourishing Babylon in the sixth century B.C., is a literary conceit, and adding the Persian Gulf conflict to the wars of conquest in the Middle East down the ages is of course topical but also facile.</w:t>
        <w:br/>
        <w:t>He is more illuminating when he relates the political principles of Nehru and Gandhi to opposing strands of Indian thought, one looking outward toward the West, the other looking inward to the concepts of Hinduism and other indigenous religions. He also suggests provocatively that India's caste system may have begun as a form of apartheid, to separate the Aryan invaders from darker-skinned locals.</w:t>
        <w:br/>
        <w:t>Monday night, the itinerary reaches China, where Mr. Wood admires the Taoist principle of the harmony of earth, nature and the cosmos, and Egypt, where Egyptian, Greek and Roman cultures fought and fused. Trying to take in the ancient world in a few hours is like being on one of those packaged tours that may leave visitors a little unsure of whether they saw St. Paul's in Paris or if it was the Eiffel Tower that leaned. Still, "Legacy" is a bold journey that ought to inspire viewers to do some traveling or reading or thinking of their own.</w:t>
        <w:br/>
        <w:t xml:space="preserve"> </w:t>
        <w:br/>
        <w:t>The People's Agenda'</w:t>
        <w:br/>
        <w:t>CNN</w:t>
        <w:br/>
        <w:t>Sunday at 9 P.M.</w:t>
        <w:br/>
        <w:t>The concerns voiced by residents of Baltimore on Sunday's two-hour edition of "The People's Agenda," on CNN, will probably not surprise you, but the reporting gives them force and immediacy. Ken Bode, Art Harris and Brooks Jackson talk to working-class Americans, who are on the wrong end of the nation's biggest problems: unemployment, crime, school failure, ever-rising medical costs, family disarray, racial divisions and more. The interviews bring out the anxieties that are feeding a mistrust of politicians as the Presidential campaign begins.</w:t>
        <w:br/>
        <w:t>This program is the first in the cable network's "Democracy in America" series, financed in part by the Markle Foundation, in hopes of increasing public awareness and participation in the 1992 election. The common feeling reported on here that office holders, in thrall to big money, have become remote from the worries of working people ought to add to the awareness and, let's hope, the anxieties of candidates, too.</w:t>
        <w:br/>
        <w:t xml:space="preserve"> </w:t>
        <w:br/>
        <w:t xml:space="preserve"> </w:t>
        <w:br/>
        <w:t>Legacy</w:t>
        <w:br/>
        <w:t xml:space="preserve"> </w:t>
        <w:br/>
        <w:t>A six-part documentary series, produced and directed by Peter Spry-Leverton; written by Michael Wood; edited by McDonald Brown and Peter Brown; a production of Maryland Public Television and Central Independent Television; Leo Eaton and Roger James, executive producers; Mr. Wood, host. On PBS from 8 to 10 P.M. Sunday through Tuesday.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