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Hugo's 3-Year Wake: Lessons of a Hurricane</w:t>
      </w:r>
    </w:p>
    <w:p>
      <w:r>
        <w:t>Publisher: New York Times</w:t>
      </w:r>
    </w:p>
    <w:p>
      <w:r>
        <w:t>Date: 1992-09-18</w:t>
      </w:r>
    </w:p>
    <w:p>
      <w:r>
        <w:t>Section: Section A;; Section A; Page 1; Column 2; National Desk; Column 2;</w:t>
      </w:r>
    </w:p>
    <w:p>
      <w:r>
        <w:t>Source file: NYT/51.DOCX</w:t>
      </w:r>
    </w:p>
    <w:p>
      <w:r>
        <w:t>Raw locations result, 'locations': ['South Carolina']</w:t>
      </w:r>
    </w:p>
    <w:p>
      <w:r>
        <w:t>Standardized locations result, 'states_stand_flat': South Carolina</w:t>
      </w:r>
    </w:p>
    <w:p>
      <w:r>
        <w:br/>
        <w:t>Body:</w:t>
        <w:br/>
      </w:r>
    </w:p>
    <w:p>
      <w:r>
        <w:t>Three years after Hurricane Hugo's screaming winds and 17-foot storm surge left this town torn to pieces and buried under five feet of water and mud, life here seems almost back to normal, right down to the regrown Spanish moss hanging from the oak trees on Pinkney Street.</w:t>
        <w:br/>
        <w:t>But for hurricane-ravaged residents of South Florida, Louisiana and Hawaii starting to rebuild their lives, a journey along the South Carolina coast and into the rural hamlets ravaged by Hugo provides a complicated picture of equal parts loss and renewal. Like McClellanville, South Carolina has recovered sooner than many thought possible, but its experience is a vivid lesson both in how much man can and cannot do to repair a world that nature blew apart.</w:t>
        <w:br/>
        <w:t>Three years after what was the costliest storm in American history -- Hurricane Andrew, which struck South Florida and Louisiana last month, has since passed it -- South Carolina still is full of harsh reminders of Hugo's fury. They include the ghostly, denuded remains of what used to be the lush Francis Marion National Forest, the demons haunting children like Matthew Mable of Summerville who are terrified whenever a stiff wind blows, and the quiet despair of the rural poor like Viola Reed of South Santee who are still waiting to get their houses repaired so they can return home.</w:t>
        <w:br/>
        <w:t>There are also harsh memories of the faltering Federal relief effort after Hugo, and an often-voiced resentment about the billions of dollars in election-year aid being rushed to Florida, Louisiana and Hawaii, as opposed to the $500 million spent in South Carolina at a time when no Presidential election was pending.</w:t>
        <w:br/>
        <w:t>An economic analysis of the storm indicates that despite the rebuilding boom it brought, the storm overall was a severe economic drain on the state.</w:t>
        <w:br/>
        <w:t>Still, South Carolina is the scene of remarkable recovery from the pastel town houses of Charleston, to the working-class trailer parks in Copahee to the rebuilt seaside communities like Pawleys Island and Folly Beach, where homes wrecked by the storm were not just rebuilt but improved so much that people on Pawleys Island, who used to playfully bill the town as "arrogantly shabby," now say they are still arrogant but no longer shabby.</w:t>
        <w:br/>
        <w:t>To some the recovery is the most telling lesson to come out of Hugo.</w:t>
        <w:br/>
        <w:t>"I would say the state's recovery from Hugo has been nothing short of miraculous," said Luther F. Carter, executive director of the South Carolina Budget and Control Board.</w:t>
        <w:br/>
        <w:t xml:space="preserve"> </w:t>
        <w:br/>
        <w:t>Estimate of $6 Billion Toll</w:t>
        <w:br/>
        <w:t xml:space="preserve"> Still, interviews along the coast made it clear that how people recovered from the storm had a lot to do with their financial circumstances before it hit. Many of the poor took hits they may never recover from. Many of those better off were cushioned by insurance that allowed them to replace homes with more modern ones.</w:t>
        <w:br/>
        <w:t>Everyone who was here after Hugo roared ashore on Sept. 22, 1989, can identify with those trying to rebuild after Andrew and Hurricane Iniki, which ravaged the Hawaiian island of Kauai last week.</w:t>
        <w:br/>
        <w:t>"I remember flying the coastline right after the storm, looking down on Charleston and thinking, 'Will we ever recover?' " Mr. Carter said.</w:t>
        <w:br/>
        <w:t>Economists are still poring over the storm's ultimate toll, a job made difficult by the fact that the devastation was followed by a huge influx of aid and a construction boom.</w:t>
        <w:br/>
        <w:t>Douglas P. Woodward, a University of South Carolina economist who has analyzed the storm's economic impact, said the storm did $6 billion in damage, about half of it in real estate and half in natural resources, particularly timber. Of that only half was reimbursed from any source. It also created a building boom that over two-and-a-half years created about $500 million in added income, enough to forestall the recession's arrival in South Carolina for more than a year.</w:t>
        <w:br/>
        <w:t>"It was a net economic loss to the state, which may seem obvious, but you'd be surprised how many thought for a time it might be good for the economy," Professor Woodward said. "Eventually, the artificial boom ended, and when the recession came, it was like a cold bath. In the end it was the poor who really got hurt, and a lot of them are hurting still."</w:t>
        <w:br/>
        <w:t>There are poor people in Charleston whose homes have never been repaired from the storm, but the worst toll can be found in hundreds of rural communities that were poor before the storm and poorer now.</w:t>
        <w:br/>
        <w:t>Miriam Green, who heads the rural Berkeley County Electric Cooperative's project to deal with housing problems left behind by Hugo, is still working to get aid to people like Mrs. Reed, a 71-year-old widow, whose house is still an uninhabitable morass of broken sheetrock and pools of water, and James Vanderhorst, a 74-year-old widower here, who was victimized by a shoddy contractor and left with a house jacked up on cinder blocks, but not high enough to meet local codes.</w:t>
        <w:br/>
        <w:t>But just as common are stories of remarkable renewal. To this day, Lloyd McClellan and her husband, James McClellan, are amazed at the volunteers who rebuilt their home that was inundated by the storm.</w:t>
        <w:br/>
        <w:t>"You see on television about babies starving and people firing bombs at each other in the streets, and think how lucky we are to be in a country where when you need help, people come and help," Mrs. McClellan said.</w:t>
        <w:br/>
        <w:t>Still, even many of those whose lives seem back to normal are still carrying heavy financial burdens.</w:t>
        <w:br/>
        <w:t>"I tried to get assistance from the Small Business Administration and got nothing," said Buster Brown who owns one grocery store here. Largely uninsured at the time of the storm, he estimates he lost $200,000 on his home and business.</w:t>
        <w:br/>
        <w:t>But Professor Woodward's study found that while only 45 percent of residential losses were covered by insurance, about 80 percent of business and commercial losses were covered.</w:t>
        <w:br/>
        <w:t>And, particularly near the waterfront, many people are now living better than they were before the storm because insurance payments allowed them to rebuild seaside homes into more modern structures that have higher building standards.</w:t>
        <w:br/>
        <w:t>To some experts on coastal development property, there is no small bit of folly beneath the renaissance here.</w:t>
        <w:br/>
        <w:t>Peter Sparks, an engineering professor at Clemson University, said many structures were hurriedly rebuilt with roofs less able to withstand a storm than they were before Hugo. In addition, new flood insurance regulations that require buildings in flood-prone areas to be at least eight feet off the ground have left a slew of trailer homes sitting on eight-foot concrete blocks, more vulnerable to hurricane winds than they were before.</w:t>
        <w:br/>
        <w:t>"I wouldn't want to be in one of those things in a thunderstorm, Mr. Sparks said. "Overall, Hugo was a warning unheeded."</w:t>
        <w:br/>
        <w:t>But homeowners say many beachfront homes have been rebuilt to standards that far exceed the ones they replaced. And in places like Folly Beach, where the waves almost lap at the front porches of beachfront houses, it is clear one thing that was not altered by Hugo was the desire of people to live by the shore. In fact, the city is spending $16 million -- 85 percent of it in Federal money -- on a beach renourishment project that will create 150 feet of beach at high tide.</w:t>
        <w:br/>
        <w:t>Overlooking the ocean at the home he rebuilt, James Kennedy readily acknowledges that Folly's shifting sand may well be the kind of place that should not be built on.</w:t>
        <w:br/>
        <w:t>But having said that, he adds that he never gave a thought to not rebuilding, especially when insurance paid for everything but his $20,000 seawall.</w:t>
        <w:br/>
        <w:t>Josephine Humphreys, the Charleston novelist, is aware of many changes that linger after Hugo. She misses the endearing shabbiness of old Charleston blown away and replaced by something more sanitized.</w:t>
        <w:br/>
        <w:t>She is also aware of the haunting, indelible memory of the wind that will haunt so many lives from here to Homestead, Fla., and from the bayous of Louisiana to the beaches of Hawaii.</w:t>
        <w:br/>
        <w:t>"If you've ever been in a car wreck, you remember the sound of it for years and years and it just gives you the creeps," she said. "That's how I feel about the wind now, the sound of wind. It was just terrifying, and it's something you don't forget."</w:t>
        <w:br/>
        <w:br/>
        <w:t>Graphic</w:t>
        <w:br/>
        <w:br/>
        <w:t xml:space="preserve"> </w:t>
        <w:br/>
        <w:t>Photos: The fury of Hurricane Hugo, which ripped into South Carolina three years ago, has been pushed from the memory of most by Hurricane Andrew, but the consequences are still alive for many residents, especially the poor who find repairs harder to accomplish. James Vanderhorst's house in McClellenville is uninhabitable because a contractor did not raise it high enough to meet local codes; Viola Reed's house in South Santee is still a morass of broken sheetrock and pools of water. (Photographs by Wade Spees for The New York Times) (pg. A16)</w:t>
        <w:br/>
        <w:t xml:space="preserve"> </w:t>
        <w:br/>
        <w:t>Map showing the location of McClellanville, South Carolina. (pg. A16)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