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STRAINS ON A BOY AND HIS FAMILY AWAITING THE ADVANCE OF THE NAZIS</w:t>
      </w:r>
    </w:p>
    <w:p>
      <w:r>
        <w:t>Publisher: Other publisher</w:t>
      </w:r>
    </w:p>
    <w:p>
      <w:r>
        <w:t>Date: 1995-06-23</w:t>
      </w:r>
    </w:p>
    <w:p>
      <w:r>
        <w:t>Section: FEATURES WEEKEND; Pg. 05</w:t>
      </w:r>
    </w:p>
    <w:p>
      <w:r>
        <w:t>Source file: Other publishers/Files (500) (23).DOCX</w:t>
      </w:r>
    </w:p>
    <w:p>
      <w:r>
        <w:t>Raw locations result, 'locations': ['Czechoslovakia']</w:t>
      </w:r>
    </w:p>
    <w:p>
      <w:r>
        <w:t>Standardized locations result, 'countries_stand_flat': Czechoslovakia</w:t>
      </w:r>
    </w:p>
    <w:p>
      <w:r>
        <w:br/>
        <w:t>Body:</w:t>
        <w:br/>
      </w:r>
    </w:p>
    <w:p>
      <w:r>
        <w:t>Emil, a towheaded beanpole in kneesocks, shadows a pretty schoolgirl through the streets of Prague. Prewar cars and bicycles clank across the cobblestones. A narrator's voice, dripping with nostalgia, appears on the soundtrack. It belongs to this boy - but it is the voice of an old man, looking back. He speaks German.</w:t>
        <w:br/>
        <w:t>Martha and I promises, in these earliest scenes, to be yet another European coming-of-age tale: Sensitive lad experiences the traumas of adolescence, the injustices of love, the terrors of rising Nazidom.</w:t>
        <w:br/>
        <w:t>All of which Emil does experience. But the title of Jiri Weiss' heartfelt but unfocused memoir is misplaced: This is less a movie about a boy becoming a man than it is about the boy's uncle who marries his maid. The "I" of the film, Emil - played as a teenager by Vaclav Chalupa and later, as a young man, by Ondrej Vetchy - is really the eye of the film.</w:t>
        <w:br/>
        <w:t>Sent to live with his uncle, a gynecologist named Ernst Fuchs, Emil comes to know the good doctor's maid, Martha - a hefty, kindhearted working-class German. And while both his uncle and the servant woman affect Emil's life, it is their relationship that becomes central to the story. Weiss should have called his movie Martha and Ernst.</w:t>
        <w:br/>
        <w:t>Dr. Fuchs (veteran French star Michel Piccoli) lives in the Sudeten region of Czechoslovakia, close to the German border. He has a thriving practice, exacting big fees from women who can afford them and performing work gratis for those who cannot. A cultivated man with a library of erotic literature that he shares with his skinny, adolescent nephew, Ernst is Jewish. In 1935, the year Martha and I begins, this is not a problem. As the story proceeds, of course, this fact assumes tragic significance.</w:t>
        <w:br/>
        <w:t>Shortly after his arrival, Emil witnesses the stormy dissolution of Ernst's marriage: One night the doctor returns home unexpectedly, to find his flamboyant Hungarian wife in bed with another man. Divorce follows, and after a short time, the doctor - seemingly on a whim - decides to wed the matronly Martha. This news does not sit well with Emil's mother and his aunts, nor - as Hitler's anti-Semitic agenda becomes increasingly apparent - does it sit well with Martha's stridently Aryan brothers.</w:t>
        <w:br/>
        <w:t>And the relationship, too, is awkward for Martha. Marianne Saegebrecht (Bagdad Cafe) is a big round woman with a wonderfully expressive face, and the actress conveys her character's hurt, humiliation and uncertainty with aplomb. This, it seems, is a cruel marriage, and the doctor's efforts to remodel his bride's image - fixing her teeth, ordering a new wardrobe - have a cruel Pygmalion aspect.</w:t>
        <w:br/>
        <w:t>But over time and against all odds, Martha and Ernst's marriage becomes one of empathy and even love. Alas, over this same period, Nazi troops annex the Sudeten. Jewish businesses and estates are seized. The Holocaust looms.</w:t>
        <w:br/>
        <w:t>Martha and I shows the dread and chaos experienced by European Jews in the years leading to the war - the conflicting emotions of fear, anger and disbelief and how they impact a family. It also follows Emil as he matures, becoming passionate about politics and falling in love.</w:t>
        <w:br/>
        <w:t>Although the performances are generally affecting, Martha and I is a victim of its own borderless Europeanism. Weiss, a Czech, has cast a Frenchman, a German (Saegebrecht) and Czechs and Slavs in his drama. During filming the actors spoke their own languages. In post-production, the German dialogue was recorded. The performances are undermined by the dubbing, and by editing that sometimes works against expositional clarity.</w:t>
        <w:br/>
        <w:t>MARTHA AND I * * 1/2</w:t>
        <w:br/>
        <w:t>Produced by Marius Schwartz and Sabine Tettenborn, written and directed by Jiri Weiss, photography by Viktor Ruzicka, music by Jiri Stivin, distributed by Cinema Four Inc. In German with subtitles.</w:t>
        <w:br/>
        <w:t>Running time: 1:47</w:t>
        <w:br/>
        <w:t>Martha - Marianne Saegebrecht</w:t>
        <w:br/>
        <w:t>Ernst - Michel Piccoli</w:t>
        <w:br/>
        <w:t>Emil (child) - Vaclav Chalupa</w:t>
        <w:br/>
        <w:t>Emil (adult) - Ondrej Vetchy</w:t>
        <w:br/>
        <w:t>Rosa - Bozidara Turzonova</w:t>
        <w:br/>
        <w:t>Parent's guide: No MPAA rating (adult themes, anti-Semitism)</w:t>
        <w:br/>
        <w:t>Showing at: Ritz at the Bourse</w:t>
        <w:br/>
        <w:br/>
        <w:t>Notes</w:t>
        <w:br/>
        <w:br/>
        <w:t>REVIEW: FILM</w:t>
        <w:br/>
        <w:br/>
        <w:t>Graphic</w:t>
        <w:br/>
        <w:br/>
        <w:t xml:space="preserve"> </w:t>
        <w:br/>
        <w:t>PHOTO;</w:t>
        <w:br/>
        <w:br/>
        <w:t>PHOTO (1)</w:t>
        <w:br/>
        <w:t>1. In "Martha and I," Michel Piccoli is the sophisticated Jewish</w:t>
        <w:br/>
        <w:t>gynecologist, and Marianne Saegebrecht is his German maid.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