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ASTORS BATTLE A TV IMAGE</w:t>
      </w:r>
    </w:p>
    <w:p>
      <w:r>
        <w:t>Publisher: New York Times</w:t>
      </w:r>
    </w:p>
    <w:p>
      <w:r>
        <w:t>Date: 1982-06-13</w:t>
      </w:r>
    </w:p>
    <w:p>
      <w:r>
        <w:t>Section: Section 2; Page 1, Column 4; Arts and Leisure Desk</w:t>
      </w:r>
    </w:p>
    <w:p>
      <w:r>
        <w:t>Source file: NYT/53.DOCX</w:t>
      </w:r>
    </w:p>
    <w:p>
      <w:r>
        <w:t>Raw locations result, 'locations': ['England']</w:t>
      </w:r>
    </w:p>
    <w:p>
      <w:r>
        <w:t>Standardized locations result, 'countries_stand_flat': England</w:t>
      </w:r>
    </w:p>
    <w:p>
      <w:r>
        <w:br/>
        <w:t>Body:</w:t>
        <w:br/>
      </w:r>
    </w:p>
    <w:p>
      <w:r>
        <w:t>''If you were my husband,'' Nancy Viscountess Astor once told Winston Churchill, ''I'd poison your coffee.'' ''If you were my wife,'' replied Churchill, ''I'd drink it.''</w:t>
        <w:br/>
        <w:t>The drawing rooms of London buzzed gleefully with reports of that exchange, as they did time and time again with stories of Lady Astor's bons mots, outrageous deeds, controversial politics, dubious manners (she once spat at a columnist in one of the halls of the House of Commons), unceasing generosity, lavish entertaining at Clivedon, one of the great country houses in England, and untiring labor for her working-class constituency in Plymouth.</w:t>
        <w:br/>
        <w:t>She created a considerable national commotion when she became the first woman to sit as a Member of the House of Commons. She then went on to be re-elected six times and served in Parliament a total of 25 years. (One Member of Parliament told her years later: ''When you first took your seat, I endured the same kind of embarrassment as I would if a lady invaded my bathroom.'' ''If I were as ugly as you,'' replied Lady Astor, ''I should have no fear of any lady invading my bathroom.'')</w:t>
        <w:br/>
        <w:t>Lady Astor's two surviving sons hope to discourage US broadcasting of TV mini-series about her</w:t>
        <w:br/>
        <w:t>The life of the feisty, Virginia-born beauty who married Waldorf Astor, heir to a vast fortune, is obviously the stuff that legends and television dramas are made of. Indeed, a nine-part BBC/Time-Life mini-series, entitled ''Nancy Astor'' and shown in England last winter, is now under consideration by ''Masterpiece Theater'' for public television here. An air date has yet to be set.</w:t>
        <w:br/>
        <w:t>And once again, Lady Astor is at the center of a controversy. It is really part of a larger question that is being asked increasingly these days as to just what liberties a dramatized biography should be permitted in portraying and interpreting the life of an historical figure. In this instance, the two surviving sons of Lady Astor, distressed at the television portrayal of their mother, which received mixed reviews from critics in Britain, have inquired of an American relative as to what might be done to discourage the broadcasting of the mini-series here.</w:t>
        <w:br/>
        <w:t>''She is made to appear not only as a sort of go-getter, but also a very superficial person who becomes egotistical, tyrannical and altogether objectionable,'' David Astor has written to Brooke Astor, a second cousin by marriage to Lady Astor and a prominent member of New York society.</w:t>
        <w:br/>
        <w:t>''The explanation for the BBC team treating her in this way seems to be that they were trying to make it a dramatic human story and have therefore caricatured the latter part of her life,'' Mr. Astor wrote. ''We feel that we ought to be doing something to try to defend her reputation against this mishandling.''</w:t>
        <w:br/>
        <w:t>Lady Astor's other surviving son, John Jacob Astor, wrote in a similar letter to Brooke Astor that the mini-series ''has proved to be very bad indeed, and unfair about Mama.''</w:t>
        <w:br/>
        <w:t>There is little that Mrs. Astor or any of the other Astors can do in way of legal action to stop the televising of the series here. Nor could they could have prevented the televising of it in England. Lady Astor died in 1964, a few weeks short of her 85th birthday, and under both British and American law, the dead cannot be libeled. In addition, any attempt at prior restraint in this country is traditionally viewed as unconstitutional because it violates the First Amendment, which guarantees freedom of speech and of the press.</w:t>
        <w:br/>
        <w:t>In telephone interviews from London, Lady Astor's two sons and a niece criticized the mini-series for what they said were its inaccuracies and a distorted portrait of their relative. David Astor said that he had been consulted by the BBC and shown the original scripts. He said the BBC made several changes in accordance with his suggestions, but that ''when I saw it on television, I got the shock of my life.''</w:t>
        <w:br/>
        <w:t>''The people making the film came to see me at the start and made it plain that they had to make it into a good story that would work as a film,'' Mr. Astor said. ''They were not interested in politics and her public life. They didn't know what to do with her career.  They were out of their depth and they turned her into somebody who is unrecognizable. They presented someone who could never win a general election, let alone win seven.''</w:t>
        <w:br/>
        <w:t>''Show biz at its worst,'' said Sir John. ''They underplayed the serious part of my mother. She was taken very seriously by the women social workers at the time. She did a lot for nursery schools. She was friendly with a lot of serious people, and if she had been just a cantankerous flibbertigibbet, she wouldn't have had those friends.  They passed over her visit to Russia with Bernard Shaw in a few seconds while spending a lot of time on scenes of my step-brother getting drunk in the mess.''</w:t>
        <w:br/>
        <w:t>Philip Hinchcliffe, producer of the mini-series, and Derek Marlowe, who wrote the scripts, greet these objections with skepticism.  ''I slightly take exception to the family trying to manipulate the program,'' said Mr. Hinchcliffe in a telephone interview from his home in England. ''My God, we fell over backwards to be fair. David read the scripts. He was very excited about them and flattering about them. He thought that Derek really had got Nancy Astor 75 percent or 80 percent correct.</w:t>
        <w:br/>
        <w:t>''What we are dealing with here is a discrepancy between the reading of the script and the final portrayal of the aging process,'' Mr. Hinchcliffe said. ''I think we're talking about the negative side of her character when she got old, which, in fact, everybody testified to. I think we're getting the family saying they don't like the unpleasant part of her character being played up.</w:t>
        <w:br/>
        <w:t>''If there had really been very strong protestations to Derek and myself, I think we would have felt honor bound to make quite substantial changes. What is sad about this and slightly annoying is that we got this positive response at first. I sort of breathed a huge sigh of relief and said, 'Well, thank God for that.' It's a great shock to have this happen now.''</w:t>
        <w:br/>
        <w:t>Mr. Marlowe, the writer, said that a number of changes had been made on David Astor's suggestions about Lady Astor's attitude toward the Germans just before World War II. Lady Astor and her husband believed in a policy of appeasement, Mr. Marlowe said, but were not pro-Nazi.</w:t>
        <w:br/>
        <w:t>''We cut certain things after David saw the scripts for purely technical reasons - because of money and to keep episodes down to their required length,'' Mr. Marlowe said. ''Nothing was actually changed. But seeing actors and actresses, seeing the landscape, is different from reading the script, and sometimes the whole thing comes to life in a different way than one anticipates.</w:t>
        <w:br/>
        <w:t>''I think he feels that she comes across unsympathetic to her audience and that, to the best of my ability, is true. She was incapable of giving love. It was one of her most destructive characteristics that she couldn't give love to the people closest to her. She was cold and probably vicious if she didn't get her way.''</w:t>
        <w:br/>
        <w:t>It is precisely this view of Lady Astor by Mr. Marlowe that the Astor family is objecting to.  ''She was a very warm woman,'' says Sir John. ''A lot of people came to her when they were in trouble. She had a hell of a relationship with her children. When you were sick as a child, she was very good at making you well. She was very good at massage.''</w:t>
        <w:br/>
        <w:t>There are a number of specific events that various members of the family say did not happen the way they are depicted in the television dramatization.</w:t>
        <w:br/>
        <w:t>''It's like a very cheap imaginary 'Gone With the Wind' made in Dallas,'' says Nancy Lancaster, Lady Astor's niece and fellow Virginian, who is particularly enraged by the depiction of life at Mirador, the ancestral home in Virginia. ''There's one scene where Lord Astor is making his own bed. Lord Astor making his own bed! In another place, they have a dinner party, supposedly at Mirador, where everyone is in tails and white tie. Well, you never sat down to dinner in white tie in the country.</w:t>
        <w:br/>
        <w:t>''Everyone who knew her was perfectly horrified by the film,'' she continued. ''I think it was a terrible thing for England to have done because, my goodness, she was good to England and she certainly did spend her life trying to help people.''</w:t>
        <w:br/>
        <w:t>Lady Alexandra Metcalfe, a longtime friend of the Astor family, in a letter published in The Times of London took exception to a scene in which Lady Astor in full evening regalia goes to meet Bobbie Shaw, her son from a previous marriage, the morning he was released from prison after serving time on a conviction of homosexuality.</w:t>
        <w:br/>
        <w:t>''On his release she did not go to the prison gates dressed in a diamond tiara and ermine,'' Lady Alexandra wrote. ''I met him and we had breakfast together before he went to the Astor house at Sandwich, where he remained for weeks.''</w:t>
        <w:br/>
        <w:t>Mr. Marlowe acknowledges that no such scene actually took place. He says he portrayed Lady Astor coming directly from a ball at Blenheim in the Astor Rolls-Royce early in the morning to wait at the prison gates for her son's release because ''it was symbolic.''</w:t>
        <w:br/>
        <w:t>''It's much more dramatic and more emotive that way,'' he said.  ''It shows a woman who bravely goes to see her son who has been convicted of a crime. Obviously, there's a certain amount of license in dramatizing a person's life.''</w:t>
        <w:br/>
        <w:t>Obviously, the Astor family does not think there should be.</w:t>
        <w:br/>
        <w:br/>
        <w:t>Graphic</w:t>
        <w:br/>
        <w:br/>
        <w:t xml:space="preserve"> </w:t>
        <w:br/>
        <w:t>Illustrations: photo of Lisa Harrow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