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locations result, 'locations': ['England', 'United Kingdom']</w:t>
      </w:r>
    </w:p>
    <w:p>
      <w:r>
        <w:t>Standardized locations result, 'setting_stand_flat': Urban</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