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Welfare as WHO knows it?;</w:t>
        <w:br/>
        <w:t xml:space="preserve"> Reform plans evoke memories of a family's struggle</w:t>
      </w:r>
    </w:p>
    <w:p>
      <w:r>
        <w:t>Publisher: Other publisher</w:t>
      </w:r>
    </w:p>
    <w:p>
      <w:r>
        <w:t>Date: 1994-02-09</w:t>
      </w:r>
    </w:p>
    <w:p>
      <w:r>
        <w:t>Section: News; News with a view; Pg. 14A</w:t>
      </w:r>
    </w:p>
    <w:p>
      <w:r>
        <w:t>Source file: Other publishers/Files (500) (30).DOCX</w:t>
      </w:r>
    </w:p>
    <w:p>
      <w:r>
        <w:t>Raw locations result, 'locations': ['South Carolina']</w:t>
      </w:r>
    </w:p>
    <w:p>
      <w:r>
        <w:t>Standardized locations result, 'states_stand_flat': South Carolina</w:t>
      </w:r>
    </w:p>
    <w:p>
      <w:r>
        <w:br/>
        <w:t>Body:</w:t>
        <w:br/>
      </w:r>
    </w:p>
    <w:p>
      <w:r>
        <w:t>There was real passion in Bill Clinton's voice when he talked about the hopes and potential of poor people who depend on welfare.</w:t>
        <w:br/>
        <w:t xml:space="preserve"> The people who most want to change this system are the people who are dependent on it. They want to to get off welfare, they want to go back to work, they want to do right by their kids. . . .</w:t>
        <w:br/>
        <w:t xml:space="preserve"> I know this president has the gift of gab, and I often steel myself from being suckered in too deep. I also wonder if he really understands, if all the commissions and task forces and their voluminous reports have told him that reforming welfare needs to be more than just an alteration of how the federal government provides financial assistance to the poor. Attitudes and expectations have to be changed.</w:t>
        <w:br/>
        <w:t>This is the president who has promised to "end welfare as we know it." I only hope Bill Clinton knows welfare as I knew it.</w:t>
        <w:br/>
        <w:t xml:space="preserve"> No one had to pull the plastic cord and sound the bell. The city bus driver knew that most of the passengers on this route through urban Charleston, S.C., got off at this stop. We weren't a festive lot. Old ladies clutched crumpled paper bags, girls clutched the hands of their children - all were like stragglers to a party no one wants to attend.</w:t>
        <w:br/>
        <w:t xml:space="preserve"> My mother and I had gotten on this bus at the stop across from the Piggly Wiggly grocery store on Meeting St. We lived 7 miles and a river away from "the city," so we had to walk 4 miles, catch the bus across the Cooper River, and change buses at the Piggly Wiggly. By the time we got on that second bus, the one bound for the welfare office, we were already tired.</w:t>
        <w:br/>
        <w:t xml:space="preserve"> When the bus stopped, my mother and I rose with the rest of the crowd and stepped down through the side door onto the curb. Mom's grip on my hand was strong, almost painful. There was no sidewalk. Once the bus pulled off, its gray puff of smoke never failing to make me cough, Mom checked traffic, and we crossed the street.</w:t>
        <w:br/>
        <w:t xml:space="preserve"> The welfare office was an old converted schoolhouse, a solemn red-brick building located at the head of an expansive parking lot in a part of town that seemed frightening to me, with its broken glass and constant, wailing police sirens. We walked up the big steps - Mom's hand still gripped mine - and went through the double doors. Some left their pride and dignity outside. Mom - lips tight, brow furrowed - refused to.</w:t>
        <w:br/>
        <w:t xml:space="preserve"> Politicians have always delighted in railing against America's welfare system. Ronald Reagan bashed "welfare queens" for sitting back and fattening their pockets with welfare money. Didn't he - or shouldn't he - have known that welfare pays a family of three an average of $ 390 per month? Didn't he know the poverty line for a family that size is drawn at $ 905 per month?</w:t>
        <w:br/>
        <w:t xml:space="preserve"> Certainly, some poor people see the welfare system as a lamb to be fleeced. But welfare fraud occurs in only about 5 to 10 percent of households on welfare, according to Martha Armstrong, president of the United Council on Welfare Fraud.</w:t>
        <w:br/>
        <w:t xml:space="preserve"> Reality, however, hasn't lowered the decibel level on the welfare reform rhetoric. Welfare reform is still the perfect political pitch to make to blue-collar, working-class Middle America.  But as the blame is bandied about, the true scope of the problem is obscured.</w:t>
        <w:br/>
        <w:t xml:space="preserve"> Less than 1 percent of the federal budget is spent on welfare. While the total number of people on welfare has risen, the percentage of Americans on welfare has remained at about 4.5 percent since 1970.</w:t>
        <w:br/>
        <w:t xml:space="preserve"> Poor people are not bankrupting the country.  In fact, poor people, people on welfare, aren't a lot of what they're made out to be.</w:t>
        <w:br/>
        <w:t xml:space="preserve"> Welfare recipients, for example, are not all minorities. A sizable percentage - 38.1 percent - are white. A disproportionate percentage of welfare recipients - 38.8 percent - are black, but that percentage has steadily declined over the past 25 years.</w:t>
        <w:br/>
        <w:t xml:space="preserve"> Furthermore, most welfare recipients are not shiftless and lazy. Despite the fact that 80 percent never attended or finished college, 54 percent of them work.</w:t>
        <w:br/>
        <w:t xml:space="preserve"> What is a domestic worker?</w:t>
        <w:br/>
        <w:t xml:space="preserve"> We were in the welfare office, with its dusty wood floors and hard, orange plastic chairs. Mom was filling in one of the many forms she'd been handed by the curt lady with the superficially superior Southern twang. I saw Mom write "domestic worker" next to the space for occupation.</w:t>
        <w:br/>
        <w:t xml:space="preserve"> She explained that a domestic worker is what you call someone who cleans people's houses for a living.</w:t>
        <w:br/>
        <w:t xml:space="preserve"> I was never under the illusion that Mom didn't work; I just didn't know what to call it. The toll, however, was plain to see - like many other parents, she came home exhausted.</w:t>
        <w:br/>
        <w:t xml:space="preserve"> My two brothers and I pooled our money one year to buy her a a foot massage machine, the electric kind you fill with water. We knew she worked. "Domestic worker" just wasn't as easily understood as accountant, lawyer or doctor.</w:t>
        <w:br/>
        <w:t xml:space="preserve"> It was a leap of faith for Mom to consider getting off welfare and applying for a better-paying job. The prospect of failure was daunting:</w:t>
        <w:br/>
        <w:t xml:space="preserve"> What if I got this new job, moved off welfare and the new job doesn't work out? she asked us, knowing we didn't have the answer. How long would it take to get back on? What if this new job doesn't offer health care and one of us gets sick?</w:t>
        <w:br/>
        <w:t xml:space="preserve"> If Clinton's ideas were law, Mom wouldn't have had those fears.</w:t>
        <w:br/>
        <w:t xml:space="preserve"> The president hasn't formally put forward a welfare reform plan, but his goals in the area are well-known: Welfare is to be a pit stop on the way to productive, decent-paying employment. A maximum of two years of welfare, job training and education, followed by a move off the rolls. For those who don't find jobs in the private sector after two years, the hope is that community service-type, government-financed jobs will fill the void.</w:t>
        <w:br/>
        <w:t xml:space="preserve"> Such a plan would have been a saving grace for my family. If enacted, it still could be for the millions below the poverty line.</w:t>
        <w:br/>
        <w:t xml:space="preserve"> "They want a job. They do not like welfare. They do not like to be dependent," said Pablo Eisenberg, executive director of the Washington, D.C.-based Center for Community Change, an organization that works to make government more responsive to the needs of the poor.</w:t>
        <w:br/>
        <w:t xml:space="preserve"> Of course, Clinton's ideas aren't problem-proof, and they've already drawn criticism.</w:t>
        <w:br/>
        <w:t xml:space="preserve"> One problem with welfare reform is the potential for expanding the welfare bureaucracy and swelling the deficit. Another is the plight of recent immigrants, who would need to spend much of their two years on welfare learning the basic skills needed to function in this society, not receiving job training.</w:t>
        <w:br/>
        <w:t xml:space="preserve"> As for the criticism, it's been widespread.</w:t>
        <w:br/>
        <w:t xml:space="preserve"> Unions, still smarting from Clinton's pro-NAFTA stand, worry that moving people off the welfare rolls could displace some low-wage workers.</w:t>
        <w:br/>
        <w:t xml:space="preserve"> "After NAFTA, something has to be given back to the unions. I'm a little afraid that will affect welfare reform," Patricia Farnan of the Employment Policies Institute told the Washington Post in January.</w:t>
        <w:br/>
        <w:t xml:space="preserve"> Marie Monrad of the American Federation of State, County and Municipal Employees told the Post that AFSCME unions have met repeatedly with the Clinton administration and "asked them to slow things down" because of job displacement fears.</w:t>
        <w:br/>
        <w:t xml:space="preserve"> Conservative politicians worry that Clinton's ideas will be too expensive to enact; liberals worry that the two-years-and-off notion is too harsh.</w:t>
        <w:br/>
        <w:t xml:space="preserve"> Eisenberg's concern is that the administration won't go far enough, that it won't back up a promising idea with the funding necessary to pull it off.  The country would gain more by going all out than by half-stepping, he said.</w:t>
        <w:br/>
        <w:t xml:space="preserve"> "You'd get a lot of talented, good people off a state of dependency," Eisenberg said. "We get increased taxation from those who will begin to earn wages. It is a way to provide human dignity and decency and an equitable chance to be first-class citizens."</w:t>
        <w:br/>
        <w:t xml:space="preserve"> It was the hope of first-class citizenship and freedom from the welfare system's sense of failure that Mom never gave up on.</w:t>
        <w:br/>
        <w:t xml:space="preserve"> She, like millions of other welfare recipients, dreamed of something better.</w:t>
        <w:br/>
        <w:t xml:space="preserve"> When I was older, when my older brothers grew up and moved away, my younger sister and I dreamed, too. We circled job advertisements in the newspaper and pummeled Mom with the positive possibilities: better pay, health care that goes beyond the rudimentary.</w:t>
        <w:br/>
        <w:t xml:space="preserve"> Nothing we could say, however, had the power of her own desire to move off welfare.</w:t>
        <w:br/>
        <w:t xml:space="preserve"> Finally, when one of my uncles called about a job possibility in the factory where he worked, she took the blind leap welfare recipients wouldn't have to take if they had job training, education and health care.</w:t>
        <w:br/>
        <w:t xml:space="preserve"> Luckily for us, Mom landed that job - and never looked back.</w:t>
        <w:br/>
        <w:t>Wayne Washington, 26, covers race relations for the Star Tribune. He grew up in Mount Pleasant, S.C., a small, rural town in Charleston County, and graduated from the University of South Carolina.</w:t>
        <w:br/>
        <w:t>LORE: "POOR PEOPLE ARE BANKRUPTING THE COUNTRY"</w:t>
        <w:br/>
        <w:t>FACT: Less than 1 percent of the federal budget is spent on welfare. While the total number of people on welfare has risen, the percentage of Americans on welfare has remained at about 4.5 percent since 1970. And the real value of welfare payments has declined by 43 percent since 1970.</w:t>
        <w:br/>
        <w:t>LORE: "ALMOST ALL WELFARE RECIPIENTS ARE PEOPLE OF COLOR"</w:t>
        <w:br/>
        <w:t>FACT: A sizable percentage - 38.1 percent - are white. And while a disproportionate percentage of welfare recipients - 38.8 percent - are black, that percentage has steadily declined over the past 25 years.</w:t>
        <w:br/>
        <w:t>LORE: "MOST WELFARE RECIPIENTS ARE UNEMPLOYED"</w:t>
        <w:br/>
        <w:t>FACT: 54 percent of welfare recipients work.</w:t>
        <w:br/>
        <w:t>LORE: "WELFARE IS A WAY OF LIFE FOR MOST DEPENDENTS"</w:t>
        <w:br/>
        <w:t>FACT: More than 70 percent exit the system within two years of receiving assistance, although most women return to the rolls within a year or two of getting off.</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