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GOP CLASS WAR; A BILLIONAIRE HAS BECOME THE PARTY'S WORKING-CLASS HERO</w:t>
      </w:r>
    </w:p>
    <w:p>
      <w:r>
        <w:t>Publisher: Other publisher</w:t>
      </w:r>
    </w:p>
    <w:p>
      <w:r>
        <w:t>Date: 2015-12-08</w:t>
      </w:r>
    </w:p>
    <w:p>
      <w:r>
        <w:t>Section: OPINION; Pg. A-11</w:t>
      </w:r>
    </w:p>
    <w:p>
      <w:r>
        <w:t>Source File: Other publishers/Files (500) (5).DOCX</w:t>
      </w:r>
    </w:p>
    <w:p>
      <w:r>
        <w:t>Raw locations result: ['Belgium']</w:t>
      </w:r>
    </w:p>
    <w:p>
      <w:r>
        <w:t>countries_stand_flat (Standardized): Belgium</w:t>
      </w:r>
    </w:p>
    <w:p>
      <w:r>
        <w:br/>
        <w:t>Body:</w:t>
        <w:br/>
      </w:r>
    </w:p>
    <w:p>
      <w:r>
        <w:t>Two events last week are exceptionally helpful to understanding the state of the Republican Party. They seem to point in opposite directions. In fact, they reinforce each other.</w:t>
        <w:br/>
        <w:t>The first is the CNN/ORC Poll released Friday that showed Donald Trump as the overwhelming leader for the Republican presidential nomination. Mr. Trump had 36 percent among Republicans and Republican-leaning independents. Sen. Ted Cruz of Texas ran a distant second at 16 percent, Ben Carson was at 14 percent, and Sen. Marco Rubio of Florida took 12 percent.</w:t>
        <w:br/>
        <w:t>The importance of the poll is that it brought home dramatically what other surveys have pointed to over the last several months: Mr. Trump, the billionaire, is the GOP's working-class hero.</w:t>
        <w:br/>
        <w:t>Among Republicans without college degrees, Mr. Trump had 46 percent to 12 percent for Mr. Cruz, 11 percent for Dr. Carson and 8 percent for Mr. Rubio. But Republicans with college degrees split very differently: Mr. Cruz 22 percent, Dr. Carson and Mr. Rubio tied at 19 percent, and Mr. Trump at 18 percent. This 28-point gap in Mr. Trump's support tells an important story: Republicans may condemn class warfare, but their presidential contest has taken on all the characteristics of a class war.</w:t>
        <w:br/>
        <w:t>Given the limits on Mr. Trump's appeal outside his base, it can be said with near certainty that he will not be elected president. But Mr. Trump's enduring strength among the most disheartened members of his party - and the divided loyalties of upscale Republicans - suggests that it is wishful thinking for the Republican powers-that-be to say they are sure he will never be nominated.</w:t>
        <w:br/>
        <w:t>The second event was House Speaker Paul Ryan's big speech that amounted to a delayed inaugural address. Across so many personal and political dimensions, it is hard to imagine someone more distant in style and substance from Mr. Trump than Mr. Ryan. The speaker's insistence that his party come up with policy alternatives is the antithesis of Trumpism.</w:t>
        <w:br/>
        <w:t>But the most striking aspect of Mr. Ryan's speech is that for all its emphasis on progressives relying on old ideas (they "are stuck in the past," he said) and conservatives supposedly being more in tune with changing times, his arguments were rooted in the nostrums Washington Republicans have been offering for decades. The angry Republican working class rallying to Mr. Trump to express its disillusionment with the status quo will find little in Mr. Ryan's homily to make them reconsider.</w:t>
        <w:br/>
        <w:t>True, Mr. Ryan said his goal was "to put together a complete alternative to the left's agenda." That would be nice, although it raises the question of why nothing even close to this has been forthcoming since the GOP took over the House in the 2010 elections. It also implicitly concedes that the left has an agenda and the right doesn't.</w:t>
        <w:br/>
        <w:t>The speech was full of conservative golden oldies: "More bureaucracy means less opportunity." "Only government that sends power back to the people can make America confident again." "Washington has no business micromanaging people's lives - pure and simple." "We believe in free enterprise."</w:t>
        <w:br/>
        <w:t>And his big promise: "We want all Americans, when they look at Washington, to see spending going down, taxes going down, debt going down."</w:t>
        <w:br/>
        <w:t>To paraphrase Ronald Reagan: There they go again.</w:t>
        <w:br/>
        <w:t>These days, Mr. Trump is pouring out so much xenophobia that a little bit of old-fashioned conservatism can seem positively refreshing. But since President Barack Obama's election, the Republican leadership has been happily complicit with a brand of politics that the prophet Hosea warned against roughly 2,800 years ago: "For they sow the wind, and they shall reap the whirlwind."</w:t>
        <w:br/>
        <w:t>Republicans are having trouble taking on Mr. Trump not only because they welcomed his support in the past and not only because they have often embraced (in a less colorful and direct way) many of the themes he is accenting, but also because they have delivered next to nothing to their loyal white working-class supporters.</w:t>
        <w:br/>
        <w:t>Many of the Trumpians are inclined to blame the troubles they are experiencing on immigration and on those they see as mooching on public assistance. The country's changing demography angers and frightens many in their ranks.</w:t>
        <w:br/>
        <w:t>But how long does Mr. Trump have to stay at No. 1 in the Republican polls before establishmentarians in both parties recognize that the underlying economic causes of his supporters' discontent are real, legitimate and deserve a response?</w:t>
        <w:br/>
        <w:t>The class war is on the GOP's doorstep, and the party - including Paul Ryan - simply doesn't know what to do.</w:t>
        <w:br/>
        <w:t>E.J. Dionne is a syndicated columnist for The Washington Post (ejdionne@washpost.com).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