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Couple's life was a mirage</w:t>
      </w:r>
    </w:p>
    <w:p>
      <w:r>
        <w:t>Publisher: Other publisher</w:t>
      </w:r>
    </w:p>
    <w:p>
      <w:r>
        <w:t>Date: 1990-01-10</w:t>
      </w:r>
    </w:p>
    <w:p>
      <w:r>
        <w:t>Section: NEWS; Pg. 3A</w:t>
      </w:r>
    </w:p>
    <w:p>
      <w:r>
        <w:t>Source File: Other publishers/Files (500) (25).DOCX</w:t>
      </w:r>
    </w:p>
    <w:p>
      <w:r>
        <w:t>Raw locations result: ['England']</w:t>
      </w:r>
    </w:p>
    <w:p>
      <w:r>
        <w:t>countries_stand_flat (Standardized): England</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 and many people were very upset by this.''</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Boston in 1983. ''She was a shining light. She was so bubbly. I never saw her in a bad mood.''</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Remy Sharrillo, 69, of Medford, who knew Carol since she was 15, said her parents never wanted her to marry Charles.</w:t>
        <w:br/>
        <w:t>''He was a dishwasher,'' said Sharrillo. ''The father didn't like him at all and the wife wasn't that crazy about him either. They finally gave in. … She idolized the guy. She was nuts about him.''</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''They're honest people. They didn't do anything wrong and they can't even walk out the door.''</w:t>
        <w:br/>
        <w:t>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in the winter. That he could have grown up to be a cold, calculated killer is hard to believe, she said.</w:t>
        <w:br/>
        <w:t>''It's really bizarre. This is definitely going to be a movie someday - it's better than the soap operas.''</w:t>
        <w:br/>
        <w:t>''Not once did Chuck Stuart give us any reason to believe he was anything but honest,'' said Jay Kakas, the owner at the fur store where Stuart worked. ''If he had, he would have been out of here long ago. Like everyone else, we were duped.''</w:t>
        <w:br/>
        <w:t>Contributing: Steve Marshall, John Larrabee.</w:t>
        <w:br/>
        <w:br/>
        <w:t>Notes</w:t>
        <w:br/>
        <w:br/>
        <w:t>Accompanies; Mayor; Boston's 'moving on'</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weapon used in the Stuart case. CUTLINE: CAROL Stuart: Family described her as a woman with a totally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