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Lost in shuffle: Abandoned kids</w:t>
      </w:r>
    </w:p>
    <w:p>
      <w:r>
        <w:t>Publisher: Other publisher</w:t>
      </w:r>
    </w:p>
    <w:p>
      <w:r>
        <w:t>Date: 1990-01-29</w:t>
      </w:r>
    </w:p>
    <w:p>
      <w:r>
        <w:t>Section: NEWS; Pg. 10A</w:t>
      </w:r>
    </w:p>
    <w:p>
      <w:r>
        <w:t>Source File: Other publishers/Files (500) (20).DOCX</w:t>
      </w:r>
    </w:p>
    <w:p>
      <w:r>
        <w:t>Raw locations result: ['United Kingdom', 'Greece']</w:t>
      </w:r>
    </w:p>
    <w:p>
      <w:r>
        <w:t>countries_stand_flat (Standardized): Multiple</w:t>
      </w:r>
    </w:p>
    <w:p>
      <w:r>
        <w:br/>
        <w:t>Body:</w:t>
        <w:br/>
      </w:r>
    </w:p>
    <w:p>
      <w:r>
        <w:t>Konstance Mach, a 22-year-old nurse, left East Germany for the West shortly after the November opening of the Wall.</w:t>
        <w:br/>
        <w:t>Left behind: three beautiful and fatherless children - Stefen, who is a year old, 2-year-old Katharina, and Christoph, 3.</w:t>
        <w:br/>
        <w:t>''She left them behind,'' says local children specialist Waltraut Siewke.</w:t>
        <w:br/>
        <w:t>The three blond, blue-eyed Mach children are among several hundred youngsters all over East Germany - the estimate is about 300 - abandoned either in their homes or dropped off at child-care centers by people seeking a better life for themselves in West Germany.</w:t>
        <w:br/>
        <w:t>It has been one of the more heart-wrenching byproducts of the mass exodus that propelled 350,000 East Germans to West Germany last year and continues even now at the rate of about 1,600 a day.</w:t>
        <w:br/>
        <w:t>The specter of abandoned children is especially ironic and even embarrassing for the East. This is a country that takes great pride in its child care, which is guaranteed by the state for all. There's a well-kept center on nearly every block.</w:t>
        <w:br/>
        <w:t>Children for adoption usually are in demand - not abandoned - because the country has had a negative growth rate even before the exodus of its citizens began this summer.</w:t>
        <w:br/>
        <w:t>That's why stories of abandonment have ''really had an impact on all of us,'' said Katharine Ibner, administrator of a home in the working-class section of East Berlin.</w:t>
        <w:br/>
        <w:t>''We were all horrified when this started to happen last August,'' said Siewke, head of a unit at the A.S. Makarenko Children's Home in Johannisthal, a southern suburb of East Berlin.</w:t>
        <w:br/>
        <w:t>Twelve abandoned children are now at Makarenko - a neat cluster of comfortable, well-heated, pastel-colored buildings - including two of the three Machs.</w:t>
        <w:br/>
        <w:t>Almost a third of the abandonment cases occurred in the greater East Berlin area - as many as 100 to 110, according to Ruth Baermann, assistant director for Children's Aid in East Berlin.</w:t>
        <w:br/>
        <w:t>The future of the Mach children has been sorted out.</w:t>
        <w:br/>
        <w:t>Christoph is with his grandfather and the younger two - Stefen and Katharina - are to be adopted by a professional couple in their 30s.</w:t>
        <w:br/>
        <w:t>The mother's whereabouts are unclear.</w:t>
        <w:br/>
        <w:t>Meantime, there's an estimated 20,000 female-headed households in the East.</w:t>
        <w:br/>
        <w:t>The departure of these thousands of East Germans has left holes in the economy as well as the society.</w:t>
        <w:br/>
        <w:t>There are shortages in the construction industry, transportation sector (bus and street car drivers) and food industry.</w:t>
        <w:br/>
        <w:t>A recent front-page story in Neues Deutschland, the official newspaper of the East German Socialist Unity (or Communist) Party,</w:t>
        <w:br/>
        <w:t>quotes an unidentified woman from the town of Dessau complaining her husband left for the West, took along their daughter Katrin, and ''left me with debts of more than 42,600 marks (about $ 25,000).''</w:t>
        <w:br/>
        <w:t xml:space="preserve"> </w:t>
        <w:br/>
        <w:t>''On the one hand, they tell us they can no longer live under the current authorities in the DDR (East Germany), but on the other they walk away feeling confident that their children are in good hands.''</w:t>
        <w:br/>
        <w:t xml:space="preserve"> - Ruth Baermann, assistant director for Children's Aid in East Berlin, on parents going West</w:t>
        <w:br/>
        <w:br/>
        <w:t>Notes</w:t>
        <w:br/>
        <w:br/>
        <w:t>Ribbon Label; GERMANY IN TRANSITION; THE PARTY'S OVER;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