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Aid Cuts Vex Connecticut's Less-Than-Gold Coast</w:t>
      </w:r>
    </w:p>
    <w:p>
      <w:r>
        <w:t>Publisher: New York Times</w:t>
      </w:r>
    </w:p>
    <w:p>
      <w:r>
        <w:t>Date: 1992-02-23</w:t>
      </w:r>
    </w:p>
    <w:p>
      <w:r>
        <w:t>Section: Section 1;; Section 1; Part 1; Page 31; Column 1; Metropolitan Desk; Part 1;; Column 1;</w:t>
      </w:r>
    </w:p>
    <w:p>
      <w:r>
        <w:t>Source File: NYT/48.DOCX</w:t>
      </w:r>
    </w:p>
    <w:p>
      <w:r>
        <w:t>Raw locations result: ['Philippines']</w:t>
      </w:r>
    </w:p>
    <w:p>
      <w:r>
        <w:t>countries_stand_flat (Standardized): Philippines</w:t>
      </w:r>
    </w:p>
    <w:p>
      <w:r>
        <w:br/>
        <w:t>Body:</w:t>
        <w:br/>
      </w:r>
    </w:p>
    <w:p>
      <w:r>
        <w:t>When Gov. Lowell P. Weicker Jr. unveiled a budget earlier this month that featured deep cuts in state aid to cities and towns, he sent a shudder through this city and the rest of Fairfield County.</w:t>
        <w:br/>
        <w:t>Famed for its millionaires and their palatial estates, Fairfield County is by far the wealthiest corner of Connecticut and one of the wealthiest areas in the nation. Yet it also harbors a large middle class and many working-class people. And amid a recession that has put many out of work and left the real-estate market stagnant, most towns were already struggling to meet expenses long before the Governor announced his budget. Even though state aid is a small part of most local budgets in the county, the cuts have upset many officials and forced deeper reductions in spending.</w:t>
        <w:br/>
        <w:t>Stamford, already facing a deficit of $7 million, must now pare even more to accommodate a $5 million proposed reduction in state aid, most of which is spent on education. One of the biggest blows would be a $2.1 million bill to cover a pension plan for teachers, formerly paid for entirely by the state.</w:t>
        <w:br/>
        <w:t>"Our backs are going to be up against the wall," said Stanley J. Esposito, who was elected to a two-year term as Mayor of Stamford in November. "I just don't know where we're going to get this money."</w:t>
        <w:br/>
        <w:t xml:space="preserve"> </w:t>
        <w:br/>
        <w:t>'Tough Job Even Tougher'</w:t>
        <w:br/>
        <w:t xml:space="preserve"> Total state aid to Stamford would fall more than 43 percent, a reduction to $5.8 million from $10.4 million last year, in a $257 million budget for the next fiscal year. Some of the cuts were anticipated, but not all: Stamford is left with a $3.6 million deficit because of the reduced state aid.</w:t>
        <w:br/>
        <w:t>"It means that we either have to raise taxes or reduce spending," said Frank Harrison, Stamford's budget director. "We're thinking about both things. It makes a tough job even tougher, because there are less resources than last year."</w:t>
        <w:br/>
        <w:t>His complaint is echoed around the county, where many officials were grappling with higher costs and an anti-tax mood long before the state budget was announced on Feb. 5. The situation has led some legislators and others to call on the state to develop an alternative means for determining state aid. At the moment, aid is parceled out using a formula that measures property values around the state against each other.</w:t>
        <w:br/>
        <w:t>"That formula inveighs against Fairfield County, because it compares a dollar in Fairfield to a dollar in New London," said State Senator William H. Nickerson, a Republican from Greenwich who also represents northern Stamford and part of New Canaan. "Connecticut is unusual in its disparity in what a dollar buys. A $100,000 house might be a very nice house in Pomfret, in the northeast corner of the state, but no such thing exists in Fairfield County."</w:t>
        <w:br/>
        <w:t xml:space="preserve"> </w:t>
        <w:br/>
        <w:t>Fewer Garbage Pickups</w:t>
        <w:br/>
        <w:t xml:space="preserve"> Many officials say they believe the cuts will not be reversed in negotiations over the budget, and the new reality from Hartford has hit hard at many wealthier towns. "We planned our budget thinking we'd have $3 million less in state aid," said Jack E. Miller, finance director for the town of Norwalk, "but the Governor has cut us far more drastically than we'd anticipated." A big shock was the assessment for the teachers' retirement fund, which he said will cost Norwalk $1.3 million if it is passed by the state legislature. Mr. Miller said the cuts for Norwalk would total $3.8 million, $800,000 more than he had expected.</w:t>
        <w:br/>
        <w:t>At the same time, income on investments has slipped with the cut in interest rates, and property values have not increased for the most part. For Norwalk, the situation may mean layoffs. And it has already been determined that garbage will be picked up only once a week, instead of twice, until things get better. "It's making life miserable for everyone," Mr. Miller said.</w:t>
        <w:br/>
        <w:t>Even decidedly well-off towns are trying to cut costs. "Now we have to go back to the drawing board if this goes through," said Caroline Rothschild, New Canaan's finance director. She added: "Every town is faced with a struggle, and no one wants to be the one who says, 'Well, the sky's the limit.' "</w:t>
        <w:br/>
        <w:t>New Canaan would actually owe the state about $35,000 under the proposed state budget because of the payment to the teachers' pension fund.</w:t>
        <w:br/>
        <w:t>Stamford has an unusually high proportion of poor people for Fairfield County, according to 1990 census data. It is the fifth largest city in the state, with 108,056 people. Between 10 percent and 15 percent, or as many as 16,000 people, could be classified as poor, city officials say. The city has urban problems like illiteracy, homelessness and AIDS. It also has highly paid executives and lavish estates.</w:t>
        <w:br/>
        <w:t xml:space="preserve"> </w:t>
        <w:br/>
        <w:t>Extreme Wealth and Poverty</w:t>
        <w:br/>
        <w:t xml:space="preserve"> "Stamford is the only town in the state where there are such extremes of wealth and poverty," said William R. Papallo, the superintendent of the Stamford schools. "The city gets penalized for being wealthy and gets very little of the assistance for being poor."</w:t>
        <w:br/>
        <w:t>Taxes are a delicate business. With much of the state in an anti-tax mood following the imposition of a personal income tax last year, local officials have set caps, in many cases, to keep property taxes from rising more than the bare minimum.</w:t>
        <w:br/>
        <w:t>"If we continue to put pressure on the local taxpayer, we could have a lot of people leave us," Dr. Papallo said. "We have many people here who have the wherewithal to go somewhere else."</w:t>
        <w:br/>
        <w:t xml:space="preserve"> </w:t>
        <w:br/>
        <w:t>Fewer Reading Teachers</w:t>
        <w:br/>
        <w:t xml:space="preserve"> Only about 5 percent of Stamford's $100 million education budget comes from the state, but the proposed cuts come as many programs are being held at last year's levels.</w:t>
        <w:br/>
        <w:t>The Stamford schools this year have cut out an intern program for teachers to learn administration, Dr. Papallo said, and there are fewer reading teachers and guidance counselors in elementary schools. "We have also cut out any thought of increases in texts, supplies or equipment for next year," he said, "which really means a reduction because of inflation."</w:t>
        <w:br/>
        <w:t>At the same time, a new education expense has been added -- that of contributing to the teachers' retirement fund. Contributions are based on a municipality's wealth, and Stamford, assessed at $2.1 million, faces the biggest bill in the state.</w:t>
        <w:br/>
        <w:t>Officials from other towns say they are incensed at the perception in Hartford that they have money to burn.</w:t>
        <w:br/>
        <w:t>"Contrary to popular belief, everybody in Greenwich and all of Fairfield County are not millionaires," said William Bliss, the Greenwich Comptroller, who faces a proposed $3.3 million cut in state aid, to $944,733 from $4.2 million. Salaries and overtime have already been cut in the town's $154 million budget to keep taxes from rising more than 5.5 percent.</w:t>
        <w:br/>
        <w:t>"We have unemployed people, we have homeless, we have working people," he said. "We don't all sit around and clip coupons all day."</w:t>
        <w:br/>
        <w:br/>
        <w:t>Graphic</w:t>
        <w:br/>
        <w:br/>
        <w:t xml:space="preserve"> </w:t>
        <w:br/>
        <w:t>Table: "Shrinking State Aid for Stamford" shows state aid for Stamford in selected categories (Source: Governor's Budget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