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gender result: NA</w:t>
      </w:r>
    </w:p>
    <w:p>
      <w:r>
        <w:t>gender_stand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