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Gore won't affect campaign in Minnesota, both parties say</w:t>
      </w:r>
    </w:p>
    <w:p>
      <w:r>
        <w:t>Publisher: Other publisher</w:t>
      </w:r>
    </w:p>
    <w:p>
      <w:r>
        <w:t>Date: 1992-07-10</w:t>
      </w:r>
    </w:p>
    <w:p>
      <w:r>
        <w:t>Section: News; Pg. 13A</w:t>
      </w:r>
    </w:p>
    <w:p>
      <w:r>
        <w:t>Source File: Other publishers/Files (500) (27).DOCX</w:t>
      </w:r>
    </w:p>
    <w:p>
      <w:r>
        <w:t>Raw immigration_status result: Includes immigrants/undocumented mentioned by a respondent (implied)</w:t>
      </w:r>
    </w:p>
    <w:p>
      <w:r>
        <w:t>immigration_status_stand (Standardized): Immigrants</w:t>
      </w:r>
    </w:p>
    <w:p>
      <w:r>
        <w:br/>
        <w:t>Body:</w:t>
        <w:br/>
      </w:r>
    </w:p>
    <w:p>
      <w:r>
        <w:t>Minnesota DFLers were not exactly turning cartwheels Thursday over the addition of another Southern white moderate man to the Democratic presidential ticket.  And leaders in both parties agreed that Al Gore probably does not help Bill Clinton's chances of carrying Minnesota in November.</w:t>
        <w:br/>
        <w:t xml:space="preserve"> But Gore doesn't hurt the campaign much, either.  His reputation as a leading environmentalist may offset misgivings among liberal DFL activists about him on other key issues, notably his hawkishness on foreign affairs and his support of the Pentagon build-up during the 1980s.</w:t>
        <w:br/>
        <w:t>"I was somewhat disappointed," said Joseph Bruening, a delegate from St. Paul to the Democratic national convention and a recent law school graduate.  "He's fairly decent on the issues, but there were a lot of available people, and I favored women such as [Congresswoman] Pat Schroeder or [Texas Gov.] Ann Richards."</w:t>
        <w:br/>
        <w:t xml:space="preserve"> Marcia Appel, director of the Minnesota Women's Campaign Fund, said her reaction was mixed, as were the opinions of women in her group who held their regular meeting Thursday.</w:t>
        <w:br/>
        <w:t xml:space="preserve"> "As a feminist and a voter who wants to see change, I thought, 'Oh no, not another one.' It was very disappointing to me and to those who really want to see women go for it."</w:t>
        <w:br/>
        <w:t xml:space="preserve"> At the same time, Appel described Gore as "good on women's issues," and strongly supportive of abortion rights and welfare and education programs to help children.</w:t>
        <w:br/>
        <w:t xml:space="preserve"> Independent-Republicans dismissed Gore as a nonfactor in the race in Minnesota, which has voted for the Democratic candidate in every election except one since 1960 - more than any other state.</w:t>
        <w:br/>
        <w:t xml:space="preserve"> "It means nothing at all . . . It's like not having a running mate," said U.S. Rep. Vin Weber, a conservative Republican who also praised Gore, his neighbor in Arlington, Va., as "honest, bright and all those things."</w:t>
        <w:br/>
        <w:t xml:space="preserve"> Weber said it might be advantageous nationally to have a running mate who is practically a clone of the candidate.  But he said the choice "doesn't send a signal that there's a new Democratic Party.  There is nothing substantially different between this ticket and Dukakis and Bentsen in 1988."</w:t>
        <w:br/>
        <w:t xml:space="preserve"> Weber and IR Party Chairman Bob Weinholzer described Gore as "a liberal," citing a number of voting studies showing his support for labor.  Their comments signal that Republicans intend, as they did in 1988, to pin the Democrats with that label.  Weber said he has the feeling that Gore is at heart more liberal than his voting record indicates, and that he has shifted to the center to accommodate his Southern state and his own presidential aspirations.</w:t>
        <w:br/>
        <w:t xml:space="preserve"> However, those in the DFL Party's progressive wing do not consider Gore a kindred spirit.  They know that he and Clinton have been active members of a group called the Democratic Leadership Council, which is considered by some to be too deferential to Wall Street and powerful business interests and not animated enough in behalf of world peace, the poor, racial minorities and working-class interests.</w:t>
        <w:br/>
        <w:t xml:space="preserve"> Gore has opposed bans on semiautomatic weapons and has been a strong advocate of Star Wars and other defense programs.  He was among a minority of Democratic senators who voted to authorize the invasion of Iraq in early 1991.</w:t>
        <w:br/>
        <w:t xml:space="preserve"> Nevertheless, the undisputed leader of the progressive populist forces in Minnesota, U.S. Sen. Paul Wellstone, described his colleague in glowing terms.</w:t>
        <w:br/>
        <w:t xml:space="preserve"> "I'm very pleased at a personal level," Wellstone said.  "He will do real well in comparison with Dan Quayle . . . And geography isn't an issue anymore . . . I just don't think people are going to think about it."</w:t>
        <w:br/>
        <w:t xml:space="preserve"> Gore's strong support of abortion rights should make him welcome among liberals, Wellstone said, and above all else, he stressed that Gore is one of the most assertive and informed environmental protectionists in Congress.  He said that Gore was a leading player in the recent Earth Summit in Rio de Janeiro, and that he worked closely with Wellstone in that event.</w:t>
        <w:br/>
        <w:t xml:space="preserve"> Wellstone happens to be the president of Americans for Democratic Action, which has rated Gore relatively low, for a Democrat, in past years.  For instance, the ADA found him voting on its side just 55 percent of the time in 1989, and he never exceeded a 70 percent rating in the 1980s.</w:t>
        <w:br/>
        <w:t xml:space="preserve"> But Todd Otis, chairman of the state DFL Party, attributed much of that deviation to Pentagon spending issues and he contended that the passing of the Cold War removes much of that problem.  "Many Democrats, like me, have not agreed with him on military matters.  But it's a new day and the jury is still out on Gore and the post-Cold War military budget," Otis said.</w:t>
        <w:br/>
        <w:t xml:space="preserve"> Wellstone did acknowledge that he favored other candidates, such as New Jersey Sen. Bill Bradley, over Gore.  And he admitted that it is "going to be a challenge" to get Minnesota activists excited about the ticket.  "My theme will be that the differences [between Clinton and Bush] make a difference," Wellstone said.</w:t>
        <w:br/>
        <w:t xml:space="preserve"> When Gore ran for the Democratic presidential nomination in 1988 he had a few DFL activists in his camp who might now become more active in behalf of the ticket.  They include Senate Tax Committee Chairman Doug Johnson, Minneapolis attorney Vance Opperman, Minneapolis City Council Member Alice Rainville, and state Rep. Becky Kelso.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