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Michigan, no cakewalk for Romney; Locked in fierce fight with Santorum for home state</w:t>
      </w:r>
    </w:p>
    <w:p>
      <w:r>
        <w:t>Publisher: Other publisher</w:t>
      </w:r>
    </w:p>
    <w:p>
      <w:r>
        <w:t>Date: 2012-02-28</w:t>
      </w:r>
    </w:p>
    <w:p>
      <w:r>
        <w:t>Section: NEWS; Pg. 4A</w:t>
      </w:r>
    </w:p>
    <w:p>
      <w:r>
        <w:t>Source File: Other publishers/Files (500) (15).DOCX</w:t>
      </w:r>
    </w:p>
    <w:p>
      <w:r>
        <w:t>Raw immigration_status result: Refugees (resettled refugees)</w:t>
      </w:r>
    </w:p>
    <w:p>
      <w:r>
        <w:t>immigration_status_stand (Standardized): Refugees</w:t>
      </w:r>
    </w:p>
    <w:p>
      <w:r>
        <w:br/>
        <w:t>Body:</w:t>
        <w:br/>
      </w:r>
    </w:p>
    <w:p>
      <w:r>
        <w:t>Mitt Romney barnstormed across his home state Monday with turnout on his mind.</w:t>
        <w:br/>
        <w:t>Today's Republican presidential primary in Michigan, once expected to be a cakewalk for Romney, has turned into a fierce battle between the former Massachusetts governor and former Pennsylvania senator Rick Santorum.</w:t>
        <w:br/>
        <w:t>At a rally at Caster Concepts, a large industrial facility, Romney thanked the crowd for giving him momentum.</w:t>
        <w:br/>
        <w:t>"This sure has been fun these last 10 days or so. We've started out what 15 points down in the polls; now we are leading in the polls. Thank you, guys," Romney said.</w:t>
        <w:br/>
        <w:t>At an earlier rally in Rockford, Romney urged voters to bring their friends and neighbors out to vote and used a phrase that sounded more like Chicago than Michigan.</w:t>
        <w:br/>
        <w:t>"Back in my state we'd say, 'Vote early and vote often,'" Romney said, referring to Massachusetts.</w:t>
        <w:br/>
        <w:t>"The only way you can vote often legally is to get your neighbor to go with you, is to get somebody to come along with you that might not have thought of getting out to vote."</w:t>
        <w:br/>
        <w:t>Romney has spent the past two weeks battling  a challenge from  Santorum, who surged to the top of the polls here and around the country following his sweep of contests in Colorado, Missouri and Minnesota.</w:t>
        <w:br/>
        <w:t>A loss in Michigan -- a state Romney easily won in 2008 in a failed bid for president and where his father, George, was governor in the 1960s -- would be a disaster for a campaign that has struggled over the past few months to maintain momentum-generating wins in the early primaries.</w:t>
        <w:br/>
        <w:t>Polls released Sunday and Monday showed Santorum and Romney in a dead heat -- with Romney having a slight lead in surveys by Public Policy Polling and We Ask America, while Santorum led in polls by Mitchell Research/Rosetta Stone and the American Research Group.</w:t>
        <w:br/>
        <w:t>Santorum's blue-collar roots and strict social conservative values have appealed to many conservatives in the state who have had trouble trusting Romney's conservative credentials.</w:t>
        <w:br/>
        <w:t>"He needs a large turnout," said Anne Norlander, the Calhoun County clerk of courts, who attended an afternoon rally for Romney in Albino. "Getting people engaged in this whole process is difficult because it's difficult to understand that we haven't had a close primary since 1992."</w:t>
        <w:br/>
        <w:t>Over the weekend, a super PAC supporting Romney spent more than $75,000 on phone banks to call voters in Michigan; a similar group backing Santorum spent about $15,000 on phone calls in the state, according to Federal Election Commission reports.</w:t>
        <w:br/>
        <w:t>Despite those efforts, a high turnout is not guaranteed.</w:t>
        <w:br/>
        <w:t>David Dulio, an associate professor and chair of Oakland University, said Santorum may do well if voters from the more conservative western part of the state turn out in large numbers.</w:t>
        <w:br/>
        <w:t>Democrats may also play a role, Dulio said, noting that Michigan has an open primary.</w:t>
        <w:br/>
        <w:t>In 2000, Democrats crossed over and voted for Sen. John McCain over George W. Bush.</w:t>
        <w:br/>
        <w:t>Romney has also made several gaffes in the past few days, drawing attention to his wealth at a time when he needs to appeal to voters of modest means.</w:t>
        <w:br/>
        <w:t>During a recent speech in Detroit, he referred to the multiple Cadillacs his wife owns. Days later, he told a reporter at the Daytona 500 he didn't follow NASCAR very closely, but he knew several owners well.</w:t>
        <w:br/>
        <w:t>Bob Pohl, a sign builder from Spring Harbor, who held a campaign poster for George Romney's 1968 presidential campaign reading "Romney: Great for '68" said he wasn't sure why the younger Romney was having trouble connecting with working-class voters.</w:t>
        <w:br/>
        <w:t>"I love him. I have for years," Pohl, 55, said.</w:t>
        <w:br/>
        <w:t>His friend, who identified himself only as E. Huffman, 62, a retiree from Albion, said he would likely vote for Romney, but he understands the divide.</w:t>
        <w:br/>
        <w:t>"Rich people will never connect to poor people," Huffman said. "Not in this county."</w:t>
        <w:br/>
        <w:t>Contributing: Catalina Camia in Washington, 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