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Towns; The Rent Is an Arm and a Leg. The Security Deposit? Don't Ask.</w:t>
      </w:r>
    </w:p>
    <w:p>
      <w:r>
        <w:t>Publisher: New York Times</w:t>
      </w:r>
    </w:p>
    <w:p>
      <w:r>
        <w:t>Date: 2002-06-02</w:t>
      </w:r>
    </w:p>
    <w:p>
      <w:r>
        <w:t>Section: Section 1; Column 2; Metropolitan Desk; Second Front; Pg. 35</w:t>
      </w:r>
    </w:p>
    <w:p>
      <w:r>
        <w:t>Source File: NYT/37.DOCX</w:t>
      </w:r>
    </w:p>
    <w:p>
      <w:r>
        <w:t>Raw locations result: ['New York']</w:t>
      </w:r>
    </w:p>
    <w:p>
      <w:r>
        <w:t>occupations_stand_flat (Standardized): Transportation and Delivery</w:t>
      </w:r>
    </w:p>
    <w:p>
      <w:r>
        <w:br/>
        <w:t>Body:</w:t>
        <w:br/>
      </w:r>
    </w:p>
    <w:p>
      <w:r>
        <w:t>MARLENE BALL is a real estate broker in Westchester County, where 578 homes sold for a million dollars or more last year and the median home price was $449,900. She drives a leased Acura with leather seats and a sunroof. Her cellphone rings with "The Entertainer," the theme song from "The Sting" -- background music for the real estate market.</w:t>
        <w:br/>
        <w:t xml:space="preserve">     The market is so tight that people wander into Ms. Ball's office in desperation, as Lynn Gilleo did the other day. "I am wondering if they have any real estate around here," she asked flat out. </w:t>
        <w:br/>
        <w:t xml:space="preserve"> Typical story. Husband works. She's a stay-at-home mom with four kids. Typical, except that home is a homeless shelter.</w:t>
        <w:br/>
        <w:t>And Ms. Ball, car and cellphone aside, is an oddity, too. She's a broker who serves the poor and working class in a market that leaves even the rich feeling poor.</w:t>
        <w:br/>
        <w:t>Westchester County is an extreme example of a modern American paradox: it boasts among the highest housing prices in the country while harboring one of the nation's highest homeless rates.</w:t>
        <w:br/>
        <w:t>The National Low Income Housing Coalition estimates that someone paid minimum wage would need to work almost 26 hours a day to afford a two-bedroom apartment in Westchester. But only unscrupulous lawyers, not their landscapers, manage to bill for more hours than they breathe.</w:t>
        <w:br/>
        <w:t>Lynn and James Gilleo were priced out of their apartment in February, but needed to stay in Westchester because two of their sons have Down syndrome and attend a special school. Mr. Gilleo, a maintenance worker at a state park, said finding housing that they could afford was a full-time, if fruitless, venture. Wednesday was Mrs. Gilleo's 44th birthday. Their celebration? "Looking for an apartment," he said.</w:t>
        <w:br/>
        <w:t>Ms. Ball offered little hope, and suggested that the Gilleos seek government housing aid. Ms. Gilleo let loose with a stream of her troubles -- life in the shelter, no affordable apartments, students who make fun of her handicapped sons. "Unfortunately," Ms. Ball said, "you can't change society."</w:t>
        <w:br/>
        <w:t>As the Gilleos left S-Cort Realty for more birthday celebration, Ms. Ball said, "High-end people -- how can I say it? -- don't know what it's like to be on the other end."</w:t>
        <w:br/>
        <w:t>If you ask people randomly at a suburban barbecue how the house hunt is going, you're bound to get an earful of woe. It's hard to find a decent $500,000 house in a place with good schools. But try finding a decent $1,500-a-month apartment in a place with good schools.</w:t>
        <w:br/>
        <w:t>It took Monique Moody seven months. She was desperate to move her two young children from their roach-infested apartment in south Yonkers. She makes about $30,000 a year as an administrative assistant, once a livable salary. But she needs a public subsidy to afford rent on top of $1,300 a month for child care. She said she felt the subsidy certificate was a signal for real estate dealers to trot out the usual responses: Nothing available. Public-housing vouchers not accepted. We'll call you. Try south Yonkers.</w:t>
        <w:br/>
        <w:t>"I explained to them that I'm a person that gets up every day and goes to work," she said. Ms. Moody finally found a place in a good school district through an organization called the Enhanced Section 8 Outreach Program, which helps low-income families from Yonkers find housing elsewhere in Westchester.</w:t>
        <w:br/>
        <w:t>Ms. Ball has sold her share of pricey houses, but has focused on the lower-end rental market for more than 20 years. "When you work with poor people, you wake up grateful," she said. Plus, as a divorced mother with three daughters, she needed the quicker income from rental fees rather than waiting months for commissions from house sales.</w:t>
        <w:br/>
        <w:t>Nor is she big the on the brokers' rite of open houses. "That's such a waste of time," she said, "to sit around drinking coffee and say 'Oh, that's such a nice outfit.' "</w:t>
        <w:br/>
        <w:t>Her clients are always grateful, even if the successes -- by Westchester standards -- are small. Or minuscule, in the case of Bobby Gonzales.</w:t>
        <w:br/>
        <w:t>A van driver for a local church, Mr. Gonzales had been looking for an apartment for four years while living with his sister here. Every place was too expensive, until he found his $650-a-month gem last week.</w:t>
        <w:br/>
        <w:t xml:space="preserve">"Separate entrance, washer, dryer, cable," he said, waiting excitedly for rental papers to be drawn up. The brokers, being brokers, were quibbling over whether the unit was 200 or 225 square feet, and he still owed a hefty security deposit. But Mr. Gonzales was happy. In a tight market, he finally had a room of his own.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