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 Headline In Original</w:t>
      </w:r>
    </w:p>
    <w:p>
      <w:r>
        <w:t>Publisher: Other publisher</w:t>
      </w:r>
    </w:p>
    <w:p>
      <w:r>
        <w:t>Date: 1998-10-10</w:t>
      </w:r>
    </w:p>
    <w:p>
      <w:r>
        <w:t>Section: News;; Fence Post;</w:t>
      </w:r>
    </w:p>
    <w:p>
      <w:r>
        <w:t>Source File: Other publishers/Files (305).DOCX</w:t>
      </w:r>
    </w:p>
    <w:p>
      <w:r>
        <w:t>Raw locations result: ['NA']</w:t>
      </w:r>
    </w:p>
    <w:p>
      <w:r>
        <w:t>occupations_stand_flat (Standardized): Transportation and Delivery</w:t>
      </w:r>
    </w:p>
    <w:p>
      <w:r>
        <w:br/>
        <w:t>Body:</w:t>
        <w:br/>
      </w:r>
    </w:p>
    <w:p>
      <w:r>
        <w:t>Fitzgerald's bad ads</w:t>
        <w:br/>
        <w:t>The television ads of Peter Fitzgerald, now running for the U.S. Senate seat held by Carol Moseley-Braun, are much too clever and too phony to be acceptable.</w:t>
        <w:br/>
        <w:t>In the first place, they are paid for by his family fortune, estimated to be over $ 45 million. It is expected his current campaign will cost over $ 9 million. He spent over $ 7 million to win the primary against a well-liked Loleta Didrickson, a state official.</w:t>
        <w:br/>
        <w:t>Phony Fitz does not want to meet Sen. Moseley-Braun in a series of debates because he does not want his Springfield record exposed for the sham that it is.</w:t>
        <w:br/>
        <w:t>He is against the right to choose, and always has been, on the matter of reproductive rights, regardless of threats to a woman's health.</w:t>
        <w:br/>
        <w:t>Phony Fitz is now spending over $ 800,000 a week on these television ads. This is a scandal. Nobody should be allowed to buy up a seat in Congress. It pays only $ 134,500 a year.</w:t>
        <w:br/>
        <w:t>As a longtime member of several environmental groups, I find Phony Fitz's television picture of his riding a canoe over a pond hilarious. He was never a champion of the environment in the state legislature. The GOP has offered so many midnight riders on the environment to slash funding and protection for the national parks, forests and wildlife refuges that the Sierra Club, the Wilderness Society and the National Audubon Society were forced to take out a full-page ad in a national newspaper to call attention of the public to this proposed rape of our national resources.</w:t>
        <w:br/>
        <w:t>Phony Fitz is dangerous to our present and to our future. We must re-elect Sen. Carol Moseley-Braun, who has been a champion of the working-class and middle-class values.</w:t>
        <w:br/>
        <w:t>Raymond Mostek</w:t>
        <w:br/>
        <w:t>Lombard</w:t>
        <w:br/>
        <w:t>Put aside partisanship</w:t>
        <w:br/>
        <w:t>Let's make up our minds just where we want to draw the line - at the bedroom door or beyond; and do it all the same for everyone - without all the phony partisan excuses.</w:t>
        <w:br/>
        <w:t>Charles W. Atterberg</w:t>
        <w:br/>
        <w:t>Hanover Park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