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Wartime Wives, Living in a Shadow of Uncertainty - Correction Appended</w:t>
      </w:r>
    </w:p>
    <w:p>
      <w:r>
        <w:t>Publisher: New York Times</w:t>
      </w:r>
    </w:p>
    <w:p>
      <w:r>
        <w:t>Date: 2009-05-03</w:t>
      </w:r>
    </w:p>
    <w:p>
      <w:r>
        <w:t>Section: Section NJ; Column 0; New Jersey Weekly Desk; Pg. 10; THEATER REVIEW</w:t>
      </w:r>
    </w:p>
    <w:p>
      <w:r>
        <w:t>Source File: NYT/30.DOCX</w:t>
      </w:r>
    </w:p>
    <w:p>
      <w:r>
        <w:t>Raw locations result: ['Delaware']</w:t>
      </w:r>
    </w:p>
    <w:p>
      <w:r>
        <w:t>states_stand_flat (Standardized): Delaware</w:t>
      </w:r>
    </w:p>
    <w:p>
      <w:r>
        <w:br/>
        <w:t>Body:</w:t>
        <w:br/>
      </w:r>
    </w:p>
    <w:p>
      <w:r>
        <w:t xml:space="preserve">Reality television's saucy, often spacey ''real housewives''  of Orange County, Atlanta and New York City should sit up and take notice. ''The Housewives of Mannheim'' have come to town -- working-class Brooklyn neighbors, circa 1944.  Single mothers,  their  husbands serving in the military, they struggle with  food rations and black-market haggling, with  rumors of unimaginable atrocities in  Europe and with their own inchoate yearnings for growth and change. </w:t>
        <w:br/>
        <w:t xml:space="preserve">  Giving voice to these women whose lives and dreams informed his own youth,  the playwright Alan Brody  exploited his finely tuned ear for dialogue and keen sense of place and time to produce  this deeply satisfying 1995 work. If ''Housewives'' becomes somewhat polemical as Act II unfolds, it  remains engrossing drama.</w:t>
        <w:br/>
        <w:t xml:space="preserve">  New Jersey Repertory Company, under SuzAnne Barabas's sterling direction, is presenting an exquisitely acted production of the play, the first in what Mr. Brody calls his ''Victory Blues Trilogy.''    The title refers to a fictitious painting by Vermeer that figures in the plot;  Ms. Barabas used elements from four of the artist's works to create a collaged image that appears onstage at the end of the play.     </w:t>
        <w:br/>
        <w:t xml:space="preserve">  ''The Housewives of Mannheim'' captures the yin and yang of everyday living  in  the shadow of a looming catastrophe.  Strains of ''Boogie Woogie Bugle Boy''  are in the air as the period-perfect kitchen of May Black, the vortex around whom the action swirls, comes into view. (Where did  Jessica Parks, the properties manager, ever find those hulking white-enamel appliances, that ancient radio console, the battered cooking utensils that enliven Quinn K. Stone's wonderfully detailed setting?)</w:t>
        <w:br/>
        <w:t xml:space="preserve">  The alluring May, played with a luminous ingenuousness by  Phoenix Vaughn, is  chatting with her yenta neighbor, the censorious know-it-all Alice Cohen (Wendy Peace in a spot-on portrayal). Before long, another neighbor, Billie Friedhoff, appears. Smartly dressed in a black fedora and clinging knit ensemble (Patricia E. Doherty's costumes are sensational),  Billie  wastes no time in letting us know  she is one tough cookie. Bad-mouthing her dentist husband,  Irving,  the only spouse of the three women not in the service, she inspires Alice to make a quick exit. Corey Tazmania is moving as   Billie, hardboiled yet heartbreakingly vulnerable. </w:t>
        <w:br/>
        <w:t xml:space="preserve">  May notes that her neighbors, the Kaufmans, have moved out from the apartment across the way. Thinking about her absent husband,  Lenny, she ruefully wonders what she and her friends  will  be like ''when the men get home...how different he'll be, how different I'll be.''</w:t>
        <w:br/>
        <w:t xml:space="preserve">  Enter Sophie Birnbaum, a former concert pianist and refugee from the Holocaust  who is settling into the Kaufmans' apartment. Played elegantly with a heady dose of Old World  mystery by Natalie Mosco, Sophie has moved from  Greenwich, Conn.,  where she lived with her husband, who has  recently died.  Sophie becomes a mentor and spiritual guide to the  questing May. Their burgeoning friendship disturbs the  equilibrium of all four women's relationships and is the catalyst for a shocking confrontation between May and Billie that ends Act I.</w:t>
        <w:br/>
        <w:t xml:space="preserve">  Mr. Brody studiously works the themes of difference, change and growth as his characters grapple with issues of sexuality and gender identity.  Once Sophie's arrival opens their emotional floodgates,  the ''Mannheim housewives'' are never  the same. With a comforting and upbeat Act II resolution, it would seem that Mr. Brody truly believes in the power of sisterhood to effect healing and catharsis.  </w:t>
        <w:br/>
        <w:t xml:space="preserve">  ''The Housewives of Mannheim,''  New Jersey Repertory Company, 179 Broadway, Long Branch, through May 24. Information: (732) 229-3166 or at njrep.org.  </w:t>
        <w:br/>
        <w:br/>
        <w:t>http://www.nytimes.com</w:t>
        <w:br/>
        <w:t>Correction</w:t>
        <w:br/>
        <w:br/>
        <w:br/>
        <w:t xml:space="preserve">A theater review and a picture caption last Sunday  about ''The Housewives of Mannheim'' at New Jersey Repertory Company  misspelled the given name of one of the actresses. She is Pheonix Vaughn, not Phoenix. </w:t>
        <w:br/>
        <w:t>Correction-Date: May 10, 2009</w:t>
        <w:br/>
        <w:br/>
        <w:t>Graphic</w:t>
        <w:br/>
        <w:br/>
        <w:t xml:space="preserve"> </w:t>
        <w:br/>
        <w:t>PHOTO: THE FOUR: Corey Tazmania, Phoenix Vaughn, Wendy Peace, Natalie Mosco.(PHOTOGRAPH BY SUZANNE BARABAS)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