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MEXICO SEIZES ILLICIT ALCOHOL FROM RESORTS</w:t>
      </w:r>
    </w:p>
    <w:p>
      <w:r>
        <w:t>Publisher: Other publisher</w:t>
      </w:r>
    </w:p>
    <w:p>
      <w:r>
        <w:t>Date: 2017-08-16</w:t>
      </w:r>
    </w:p>
    <w:p>
      <w:r>
        <w:t>Section: WORLD; WORLD BRIEFS; Pg. A-4</w:t>
      </w:r>
    </w:p>
    <w:p>
      <w:r>
        <w:t>Source File: Other publishers/Files (500) (8).DOCX</w:t>
      </w:r>
    </w:p>
    <w:p>
      <w:r>
        <w:t>Raw locations result: ['Kentucky']</w:t>
      </w:r>
    </w:p>
    <w:p>
      <w:r>
        <w:t>states_stand_flat (Standardized): Kentucky</w:t>
      </w:r>
    </w:p>
    <w:p>
      <w:r>
        <w:br/>
        <w:t>Body:</w:t>
        <w:br/>
      </w:r>
    </w:p>
    <w:p>
      <w:r>
        <w:t>Mexican authorities swept through 31 resorts, restaurants and nightclubs in Cancun and Playa del Carmen in recent days, suspending operations at two for unsanitary alcohol and in the process discovered a sketchy manufacturer that was supplying tourist hot spots.</w:t>
        <w:br/>
        <w:t>Regulators seized 10,000 gallons of illicit alcohol from the company, noting its "bad manufacturing practices," government officials said last week. They did not release the company's name.</w:t>
        <w:br/>
        <w:t>Among those suspended: the lobby bar in the Iberostar Paraiso Maya, a resort in the complex where Abbey Conner, a 20-year-old Wisconsin woman, drowned amid suspicious circumstances while on vacation with her family in January.</w:t>
        <w:br/>
        <w:t>Other vacationers later told the Milwaukee Journal Sentinel they had blacked out and been assaulted at the resort after drinking at the beach and pool bars.</w:t>
        <w:br/>
        <w:t>Regulators also temporarily shut down Fat Tuesday, a bar in Cancun. They seized a total of 90 gallons of illicit alcohol from the two places, including some from Iberostar's lobby bar that was unlabeled.</w:t>
        <w:br/>
        <w:t>Britain's Brexit trade plan</w:t>
        <w:br/>
        <w:t>To Guy Verhofstadt, the European Parliament's coordinator on Britain's exit from the European Union, it is "fantasy"; to Britain's opposition Labour Party, "contradictory"; and to Nicola Sturgeon, the first minister of Scotland, "daft."</w:t>
        <w:br/>
        <w:t>On Tuesday, reaction to a new British proposal designed to avert a damaging rupture in trade when the country leaves the European Union underscored the deepening troubles in Britain's contentious path to negotiating its withdrawal.</w:t>
        <w:br/>
        <w:t>After months of internal feuding, Britain's government said it wanted to remain - temporarily - in something similar to the European customs union immediately after the withdrawal, scheduled for 2019, to avert the types of border checks that could cause chaos at British ports and at the border with Ireland.</w:t>
        <w:br/>
        <w:t>Under the proposal, Britain would quit the customs union, but seek to join something almost identical for a period. During that time, it would want to be allowed to sign - but not put into effect - trade deals with other partners.</w:t>
        <w:br/>
        <w:t>British business groups, relieved to see a way to manage the short-term risks of quitting the European Union, welcomed those plans.</w:t>
        <w:br/>
        <w:t>London inferno inquiry</w:t>
        <w:br/>
        <w:t>A British government inquiry into the deadly inferno at a London high-rise for working-class tenants will examine the conduct of local authorities, but not the broader issues involving low-income housing, the government said Tuesday.</w:t>
        <w:br/>
        <w:t>The June 14 fire at the high-rise, the Grenfell Tower, a neglected 24-story complex in one of London's most affluent boroughs, left at least 80 people dead and laid bare the class divisions in the heart of the British capital. There have been complaints that concerns raised by the area's poorer residents were not heard or taken seriously.</w:t>
        <w:br/>
        <w:t>Also in the world ...</w:t>
        <w:br/>
        <w:t>Italy's Interior Minister Marco Minetti said that his nation's aggressive approach to halting migration across the Mediterranean was making progress, amid a steep drop in the number of migrants arriving on Italy's shores in the last month. ... Germany's second largest airline, Air Berlin, has filed for bankruptcy protection after main shareholder Etihad said it would make no more financing available following years of unsuccessful turnaround attempts.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