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 Florio's Plan Stiff Medicine of Poison?;</w:t>
        <w:br/>
        <w:t>It's the Only Cure</w:t>
      </w:r>
    </w:p>
    <w:p>
      <w:r>
        <w:t>Publisher: New York Times</w:t>
      </w:r>
    </w:p>
    <w:p>
      <w:r>
        <w:t>Date: 1990-07-11</w:t>
      </w:r>
    </w:p>
    <w:p>
      <w:r>
        <w:t>Section: Section A; Page 19, Column 2; Editorial Desk; Op-Ed; Dialogue: New Jersey's School Reform</w:t>
      </w:r>
    </w:p>
    <w:p>
      <w:r>
        <w:t>Source File: NYT/40.DOCX</w:t>
      </w:r>
    </w:p>
    <w:p>
      <w:r>
        <w:t>Raw locations result: ['California']</w:t>
      </w:r>
    </w:p>
    <w:p>
      <w:r>
        <w:t>us_region_stand_flat (Standardized): West</w:t>
      </w:r>
    </w:p>
    <w:p>
      <w:r>
        <w:br/>
        <w:t>Body:</w:t>
        <w:br/>
      </w:r>
    </w:p>
    <w:p>
      <w:r>
        <w:t>Robin Hood is alive and well, and working out of the State House in Trenton, New Jersey. You remember his motto - steal from the rich and give to the poor.</w:t>
        <w:br/>
        <w:t>Robin's doing plenty of that these days, and getting everyone furious in the process. Make no mistake about it: This is an old-fashioned hero, and a true-blue Democrat.</w:t>
        <w:br/>
        <w:t>Governor Jim Florio works fast. Since he was sworn in just six months ago, he has shocked both friend and foe with several stunning moves: doubling the income tax for those who earn more than $100,000; increasing the sales tax to 7 percent from 6; boosting taxes on alcohol and cigarettes; overhauling the state's auto insurance system; and, most significantly, radically changing the way public schools are financed by giving millions to poor- and middle-class school districts at the expense of more affluent ones.</w:t>
        <w:br/>
        <w:t>We didn't vote for this man, nor for his opponent. Mr. Florio and Representative James Courter ran mud-slinging campaigns that brought the gubernatorial race to an all-time low. Besides, there was something we didn't like about Mr. Florio. He came across as the kind of old-fashioned, deal-making politician who ran the machines and local governments in the New Jersey towns and counties where we were born and raised. He didn't seem like the kind of progressive, honest politician our generation admires (we're both in our 20's).</w:t>
        <w:br/>
        <w:t>And now look what he's done: raised taxes by $2.8 billion, the largest increase in state history.</w:t>
        <w:br/>
        <w:t>Hey, Governor, read our lips: Thanks for the courage. Thanks for taking the risk. And, most of all, thanks for the leadership. Having grown up in the era of sound-bite politics, a la Ronald Reagan, we can't believe what we're seeing: an elected leader actually leading. He is acting on principle, rather than media strategy, and doing so at great personal and political risk.</w:t>
        <w:br/>
        <w:t>Unlike most Democrats, in our personal view, Mr. Florio is not suffering from a severe identity crisis. He's the only elected official on the national and state level who says he's a Democrat and acts the part.</w:t>
        <w:br/>
        <w:t>By pitting rich against poor, Mr. Florio is practicing politics in a refreshingly open and honest way. The Robin Hood in Trenton is a middle-class Democrat, and he's not hiding behind any mask or media adviser. He knows that politics, at its core, is a game of class warfare focused around the distribution of wealth. His policies aim squarely at helping a middle class that has been getting beat up for much too long.</w:t>
        <w:br/>
        <w:t>Public school financing is a perfect example. With insufficient funding from the state, urban communities support decrepit public schools with local property taxes. With a large population of poor people living in public housing, that property tax burden falls on an insufficient number of homeowners.</w:t>
        <w:br/>
        <w:t>Moreover, these working-class taxpayers, like our immigrant parents, wouldn't think of sending their children to the public schools they were paying for. So they put their kids through private grammar schools and high schools while watching local property taxes triple in less than a decade.</w:t>
        <w:br/>
        <w:t>Clearly, the burden had to be shifted, and better shared. How? By taking state aid away from rich school districts, which can afford to pay their own way, and giving more aid to poor districts that desperately need the help. Then you give the people caught in between - people like our parents - a break by reducing local property taxes, which support public expenditures they've never benefited from.</w:t>
        <w:br/>
        <w:t>That's what Mr. Florio's doing, spurred by the State Supreme Court, which ordered changes in a clearly unfair and unjust method of financing public schools.</w:t>
        <w:br/>
        <w:t>We don't agree with all of Mr. Florio's views, but we like what we see. We'll pay higher taxes because we know they are needed, and there's a politician with enough backbone to tell us so. National leaders in Washington could learn a lesson or two from this Robin Hood. Mr. Florio may pay the political price some day, but he's earned a great deal of respect and recognition for doing what the people of New Jersey elected him to do: Lead.</w:t>
        <w:br/>
        <w:br/>
        <w:t>Graphic</w:t>
        <w:br/>
        <w:br/>
        <w:t xml:space="preserve"> </w:t>
        <w:br/>
        <w:t>Drawings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