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Cocaine 'godfather' gives up // Escobar may run his cartel from prison</w:t>
      </w:r>
    </w:p>
    <w:p>
      <w:r>
        <w:t>Publisher: Other publisher</w:t>
      </w:r>
    </w:p>
    <w:p>
      <w:r>
        <w:t>Date: 1991-06-20</w:t>
      </w:r>
    </w:p>
    <w:p>
      <w:r>
        <w:t>Section: NEWS; Pg. 6A</w:t>
      </w:r>
    </w:p>
    <w:p>
      <w:r>
        <w:t>Source file: Other publishers/Files (500) (22).DOCX</w:t>
      </w:r>
    </w:p>
    <w:p>
      <w:r>
        <w:t>Raw locations result, 'locations': ['Colombia']</w:t>
      </w:r>
    </w:p>
    <w:p>
      <w:r>
        <w:t>Standardized locations result, 'countries_stand_flat': Colombia</w:t>
      </w:r>
    </w:p>
    <w:p>
      <w:r>
        <w:br/>
        <w:t>Body:</w:t>
        <w:br/>
      </w:r>
    </w:p>
    <w:p>
      <w:r>
        <w:t>Cocaine ''godfather'' Pablo Escobar - personification of evil to some U.S. officials, but a hero to many of Colombia's poor - is finally behind bars.</w:t>
        <w:br/>
        <w:t>Confirming speculation he'd turn himself in, Escobar, once listed by Forbes magazine as one of the world's wealthiest men, surrendered Wednesday to Colombian authorities.</w:t>
        <w:br/>
        <w:t>U.S. Drug Enforcement Administration chief Robert Bonner hailed the arrest, calling Escobar, ''by all accounts the most powerful Colombian cocaine trafficker.''</w:t>
        <w:br/>
        <w:t>But drug experts predict little immediate effect on the drug trade. In fact, authorities suspect that Escobar will run his organization from prison.</w:t>
        <w:br/>
        <w:t>''This is a pyrrhic victory, both for the United States and for Colombia,'' says Raphael Perl, a Congressional Research Service drug-trade expert.</w:t>
        <w:br/>
        <w:t>Escobar, 42, architect of one of the world's most intricate smuggling networks, gave up his seven-year life on the run shortly after a government panel voted to ban extradition of drug traffickers under a new Colombian constitution.</w:t>
        <w:br/>
        <w:t>''He's a very evil man, … a sort of demonic character,'' says former U.S. Customs Commissioner William von Raab.</w:t>
        <w:br/>
        <w:t>Escobar, who amassed a fortune estimated at more than $ 2 billion, devoted himself to crime - starting as a teen-ager stealing gravestones, sanding them and then reselling them.</w:t>
        <w:br/>
        <w:t>Born to a working-class family, he wasn't content with heading the notorious Medellin drug cartel, at one time the supplier of up to 80% of the USA's cocaine. Power became his personal obsession - leading him, for example, to employ his money and influence to get elected to Colombia's congress in 1982 as an alternate representative from his hometown of Envigado.</w:t>
        <w:br/>
        <w:t>''He was a rather foolish man who went on an ego trip,'' says Von Raab. ''That got the better of him.''</w:t>
        <w:br/>
        <w:t>Pushed out of office by a no-nonsense justice minister and a crusading newspaper publisher, Escobar hired young killers to murder them in 1984, authorities say. The Escobar-linked assassination of a leading presidential candidate in 1989 led to an unprecedented anti-drug crackdown by Colombian authorities.</w:t>
        <w:br/>
        <w:t>In vengeance, the portly, soft-spoken Escobar declared all-out war against the government. Colombian officials say he orchestrated a campaign of terror that included a series of bombing that killed nearly 300 people in 1989 and 1990.</w:t>
        <w:br/>
        <w:t>Escobar's flip side was that of benefactor, a modern-day ''Robin Hood'' to the poor. He financed roads and street lights and built 1,000 low-income housing units, part of what he called his ''Medellin Without Slums'' campaign.</w:t>
        <w:br/>
        <w:t>Escobar accepted a government offer of lenient treatment, including reduced jail sentences, in exchange for turning himself in.</w:t>
        <w:br/>
        <w:t>''He kept his word,'' said Jorge Mesa, former mayor of Envigado, site of the prison built for him. ''The world can now rest, because peace is breaking out in Columbia.''</w:t>
        <w:br/>
        <w:t>But Escobar can rest a little easier, too, secure in the knowledge that he likely won't be extradited to face nine indictments in the USA.</w:t>
        <w:br/>
        <w:t>Even as a convict, Escobar will live in style - in a specially built, rambling brick building with a red-tile roof. The building, near Medellin, has been dubbed a ''five star prison'' by the Colombian media.</w:t>
        <w:br/>
        <w:br/>
        <w:t>Notes</w:t>
        <w:br/>
        <w:br/>
        <w:t>THE COLOMBIAN CONNECTION; See sidebar; Cali cartel takes over 'in big way'</w:t>
        <w:br/>
        <w:br/>
        <w:t>Graphic</w:t>
        <w:br/>
        <w:br/>
        <w:t xml:space="preserve"> </w:t>
        <w:br/>
        <w:t>GRAPHIC; b/w, Keith Carter, USA TODAY (Map, Colombia); PHOTO; b/w, Felipe Amilibia, Agence France-Presse; PHOTO; b/w, AP</w:t>
        <w:br/>
        <w:t xml:space="preserve"> </w:t>
        <w:br/>
        <w:t>CUTLINE: KINGPIN: Billionaire drug dealer Pablo Escobar, left, at a 1983 soccer game with a bodyguard. He surrendered Wednesday. CUTLINE: NEW HOME: Drug kingpin Pablo Escobar is being held in this high- security prison 11 miles from his headquarters in Medellin. He was flown there by helicopter after his surrender.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