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 THE WORLD OF ANOTHER LARGER-THAN-LIFE HERO</w:t>
      </w:r>
    </w:p>
    <w:p>
      <w:r>
        <w:t>Publisher: Other publisher</w:t>
      </w:r>
    </w:p>
    <w:p>
      <w:r>
        <w:t>Date: 1996-07-14</w:t>
      </w:r>
    </w:p>
    <w:p>
      <w:r>
        <w:t>Section: ARTS &amp; ENTERTAINMENT,; BOOK REVIEW</w:t>
      </w:r>
    </w:p>
    <w:p>
      <w:r>
        <w:t>Source file: Other publishers/Files (500) (21).DOCX</w:t>
      </w:r>
    </w:p>
    <w:p>
      <w:r>
        <w:t>Raw locations result, 'locations': ['New England', 'Pennsylvania']</w:t>
      </w:r>
    </w:p>
    <w:p>
      <w:r>
        <w:t>Standardized locations result, 'countries_stand_flat': England</w:t>
      </w:r>
    </w:p>
    <w:p>
      <w:r>
        <w:br/>
        <w:t>Body:</w:t>
        <w:br/>
      </w:r>
    </w:p>
    <w:p>
      <w:r>
        <w:t>''THE LAST OF THE SAVAGES''</w:t>
        <w:br/>
        <w:t xml:space="preserve"> </w:t>
        <w:br/>
        <w:t>By Jay McInerney Knopf. $ 24.</w:t>
        <w:br/>
        <w:t>Reading ''The Last of the Savages'' is like reading previous Jay McInerney novels:</w:t>
        <w:br/>
        <w:t>Recognizing characters who resonate with our times, admiring his insights, the sparkle of his writing and his wit, enjoying every page before closing the book with a nagging sense of frustration.</w:t>
        <w:br/>
        <w:t>When the narrator, Patrick Keane, first crosses paths with the book's hero, Will Savage, each is trying to escape the constraints of home. The son of a white Southern family with ''old'' money, Savage is drawn to the music of the blues played and sung in the shacks and bars of the Mississippi Delta.</w:t>
        <w:br/>
        <w:t>Keane, a high achiever from a working-class New England family, is eager to remake himself in someone else's image.</w:t>
        <w:br/>
        <w:t>At the prestigious prep school where they meet in 1965, Savage plays the soundtrack of the coming social revolution while Keane studies how to belong. Following the two friends into middle age, the plot traces their points of contact as they pursue their different courses.</w:t>
        <w:br/>
        <w:t>Eventually, Savage's notoriety as a music producer and his marriage to a black singer alienates his family. Keane steps into the breach, moving on to Yale, Harvard Law and a corporate law firm, conforming in every way - except one.</w:t>
        <w:br/>
        <w:t>Savage's rise to fame is the first indication that McInerney chose his well-traveled road once again. As in ''Story of My Life,'' where the brilliance of the tone was marred by the author's insistence on jumping his character through dysfunctional family hoops, Savage apparently has to be larger than life for us to care what happens to him.</w:t>
        <w:br/>
        <w:t>The adult Savage is as hard to believe in as the house he builds for himself, ''a fantastic sight, the roofline turreted and crenellated and arched against the horizon, seeming to combine Moorish, Tuscan and Bavarian motifs, like something designed by Antoni Gaudi on assignment for Walt Disney.''</w:t>
        <w:br/>
        <w:t>His excesses and exploits are merely signposts pointing us through the 1970s and '80s, more tedious than amusing after a while.</w:t>
        <w:br/>
        <w:t>Keane has greater potential, but he too must fill the author's bill. His one characteristic that precludes absolute conformity, for example, is something we are told about but never see or experience with him - thus, it never rings true.</w:t>
        <w:br/>
        <w:t>As a first-person narrator, Keane is assigned the roles of both willing insider and satirical outsider, which prove to be impossible to unite.</w:t>
        <w:br/>
        <w:t>His digs at the ruling class - a restaurant is ''a shrine to red meat and brown drinks,'' a preppie's smirk suggests ''anything that you might think of doing had already been achieved by his ancestors'' - may be funny and to the point, but they do not sound like the views of a character who is selling his soul for that life.</w:t>
        <w:br/>
        <w:t>Every so often, Keane sounds a genuine note of alienation that provides a better clue to his motivation. In the ''uncharacteristic silence'' of a snowy night in New York, he says, ''I was deeply conscious of the lives suspended in slumber behind the brick and brownstone, thousands of my fellow creatures stacked in rows like books on a shelf. Or rather - because I imagined them all in pairs-like matched objects: creamer and sugar bowl, salt and pepper shakers, all locked away snug and safe for the night in their conjugal cabinets, together.''</w:t>
        <w:br/>
        <w:t>McInerney is a great stylist, and probably one of the better chroniclers of the social class he observes. One only occasionally notices that his characters, burdened with the story's structure, wish they could set it down and stretch their limbs.</w:t>
        <w:br/>
        <w:t>Faith Schantz is free-lance book reviewer who lives in Pittsburgh.</w:t>
        <w:br/>
        <w:br/>
        <w:t>Graphic</w:t>
        <w:br/>
        <w:br/>
        <w:t xml:space="preserve"> </w:t>
        <w:br/>
        <w:t>PHOTO, PHOTO: Jay McInerney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